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401" w:rsidRDefault="00E46401" w:rsidP="00E46401">
      <w:pPr>
        <w:pStyle w:val="EndNoteBibliography"/>
        <w:ind w:left="720" w:hanging="720"/>
        <w:jc w:val="both"/>
        <w:rPr>
          <w:rFonts w:asciiTheme="minorHAnsi" w:hAnsiTheme="minorHAnsi"/>
          <w:b/>
          <w:bCs/>
          <w:noProof/>
          <w:szCs w:val="24"/>
          <w:lang w:val="en-AU"/>
        </w:rPr>
      </w:pPr>
      <w:r>
        <w:rPr>
          <w:rFonts w:asciiTheme="minorHAnsi" w:hAnsiTheme="minorHAnsi"/>
          <w:b/>
          <w:bCs/>
          <w:noProof/>
          <w:szCs w:val="24"/>
          <w:lang w:val="en-AU"/>
        </w:rPr>
        <w:t>Appendix 2- Remedies recommended by CAM practitioners for ARTI in children</w:t>
      </w:r>
    </w:p>
    <w:p w:rsidR="00E46401" w:rsidRDefault="00E46401" w:rsidP="00E46401">
      <w:pPr>
        <w:pStyle w:val="EndNoteBibliography"/>
        <w:ind w:left="720" w:hanging="720"/>
        <w:jc w:val="both"/>
        <w:rPr>
          <w:rFonts w:asciiTheme="minorHAnsi" w:hAnsiTheme="minorHAnsi"/>
          <w:noProof/>
          <w:szCs w:val="24"/>
          <w:lang w:val="en-AU"/>
        </w:rPr>
      </w:pPr>
    </w:p>
    <w:tbl>
      <w:tblPr>
        <w:tblW w:w="8300" w:type="dxa"/>
        <w:tblLook w:val="04A0" w:firstRow="1" w:lastRow="0" w:firstColumn="1" w:lastColumn="0" w:noHBand="0" w:noVBand="1"/>
      </w:tblPr>
      <w:tblGrid>
        <w:gridCol w:w="8300"/>
      </w:tblGrid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Aconite, Bryonia Comp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Adhatoda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Amla (Indian gooseberry) (Indian herbal)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Andrographis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Apple cider vinegar (food as medicine)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Arma Force for kids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Astragalus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Bai He Gu Jin Tang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Basil (aromatherapy)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Beta Carotene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Beta-glucan extract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Bhrungaraj (Indian herbal)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Brauers (over the counter combination)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Bromoelain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Bronchi plantargo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Bryonia cough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Bryonia Serum comp.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Bryonia Spongia comp.(homeopathics)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Bryonium Ferrum, comp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Calendula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Cangz Hu Bai Zhi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 Chuan Xiong Chat Ara San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Chai Hu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Chai Hu Shu Gan Wan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Chamomile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Chilli (food as medicine)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Chitraka (Plumbaginaceae) (Indian herbal)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Chuan Bai Mu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Cinnamon (food as medicine)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Cleavers (herbal tincture)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CPMP (celloids)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CS (celloids)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Cumin (food as medicine)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Daikon radish (food as medicine)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Echinacea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EFA [omega 3 , Adalase, Cod liver oil ]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Elder flower/berry (herbal tincture/tea/syrup)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Elecampane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Engystol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 Chen Tang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Er Chen Wan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Eucalyptus (aromatherapy)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Eyebright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Fennel (tincture/tea/food as medicine)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Ferrum Phos Tart stib Aconite Phos comp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Ferrum Rosatum, Aconite, China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Ferrun Phos Aconite, the Bryonia Aconite Comp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Formula 5, BioResearch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Formula C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Galangal (food as medicine)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Garlic and onion (oxymel)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Garlic (oil/ 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Ginger (powder/tea/poultice)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Grindelia (herbal tincture)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Grippe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Honey (food as medicine)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Hydratis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Hyssop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Immune Factor Bioceuticals 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Immune support combination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Iodine 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IP (celloids)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Iron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Ivy Leaf (herbal tincture)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Jin Yin Hua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Kiwi destuff (herbal combination)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Lavender (aromatherapy)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Lemon (food as medicine)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Licorice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 Wei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Lui Wei Di Huang Wan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Marshmallow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Mullein (herbal tincture)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Mustard (herbal poultice)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Nutmeg (food as medicine)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Oats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Olive leaf (herbal tincture)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Onion (food as medicine/cough syrup)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PCIP (celloids)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Pelorgonium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Pepper (Indian herbal)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Peppermint (herbal tincture/tea/essential oil)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Phos comp tart stib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Phosphorus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Pineapple juice (food as medicine)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Piper longum (long pepper) (Indian herbal)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Poke root (herbal tincture)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Pomegranate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Posumon [ mint, cinnamon, and dragon's blood] (aromatherapy)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PPMP (celloids)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Probiotics (lactoferrin, BabyBiotic, lactobacillus paracasei, Flora Care for Kids)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PS (celloids)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 Gong Yin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Rescue remedy (flower essence)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Rhodiola  (herbal tincture)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Ribwort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Rose (aromatherapy)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Rosehip (herbal 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Sage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SCF (celloids)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Selenium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Silica (celloids)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Sitopaladi Churna (Indian herbal)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Slippery Elm (herbal)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 (celloids)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Super mushroom complex (medigenics) 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Talisadi Churna (Indian herbal)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Tea tree (aromatherapy)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Thuja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Thyme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Triphala chew (Indian herbal)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Tumeric (food as medicine)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Verbascum (herbal tincture)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Viburcol's a homeopathic by Heel (homeopathics)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Violet (herbal tincture)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Vitamin A 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Vitamin B's 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Vitamin B12 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Vitamin C  [Ultra buffer C, C-Max powder Biomedica  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Vitamin D  or Biomedica vitamin D . Or Eagle Vitamin D spray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Vitamin E (vitamin/mineral)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Wild Cherry (herbal tincture)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Winter vapor balm from Little Innocents (aromatherapy)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Withania (herbal tincture)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Wood betony (tilia) (herbal tincture)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Xiao Chai Hu Tang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Xion Char Hu Wan (Chinese comple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Xylitol (food as medicine)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Yang Ping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Yang Yin Qing Fei Tang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Yarrow (herbal tincture/tea)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YEP tea (yarrow, elderflower, peppermint herbal)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Yin Qiao San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Yin Qiao Wan (Chinese complex)</w:t>
            </w:r>
          </w:p>
        </w:tc>
      </w:tr>
      <w:tr w:rsidR="00E46401" w:rsidTr="00E46401">
        <w:trPr>
          <w:trHeight w:val="320"/>
        </w:trPr>
        <w:tc>
          <w:tcPr>
            <w:tcW w:w="8300" w:type="dxa"/>
            <w:noWrap/>
            <w:vAlign w:val="bottom"/>
            <w:hideMark/>
          </w:tcPr>
          <w:p w:rsidR="00E46401" w:rsidRDefault="00E4640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Zinc  (MetaZinc)  (vitamin/mineral)</w:t>
            </w:r>
          </w:p>
        </w:tc>
      </w:tr>
    </w:tbl>
    <w:p w:rsidR="00D70018" w:rsidRDefault="00D70018"/>
    <w:sectPr w:rsidR="00D7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01"/>
    <w:rsid w:val="00D70018"/>
    <w:rsid w:val="00E4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6C3B0-12B4-49D8-9741-B851E565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BibliographyChar">
    <w:name w:val="EndNote Bibliography Char"/>
    <w:basedOn w:val="DefaultParagraphFont"/>
    <w:link w:val="EndNoteBibliography"/>
    <w:locked/>
    <w:rsid w:val="00E46401"/>
    <w:rPr>
      <w:rFonts w:ascii="Times New Roman" w:eastAsia="Calibri" w:hAnsi="Times New Roman" w:cs="Times New Roman"/>
      <w:color w:val="000000"/>
      <w:u w:color="000000"/>
      <w:bdr w:val="none" w:sz="0" w:space="0" w:color="auto" w:frame="1"/>
      <w:lang w:val="en-US"/>
    </w:rPr>
  </w:style>
  <w:style w:type="paragraph" w:customStyle="1" w:styleId="EndNoteBibliography">
    <w:name w:val="EndNote Bibliography"/>
    <w:link w:val="EndNoteBibliographyChar"/>
    <w:rsid w:val="00E46401"/>
    <w:pPr>
      <w:spacing w:after="0" w:line="240" w:lineRule="auto"/>
    </w:pPr>
    <w:rPr>
      <w:rFonts w:ascii="Times New Roman" w:eastAsia="Calibri" w:hAnsi="Times New Roman" w:cs="Times New Roman"/>
      <w:color w:val="000000"/>
      <w:u w:color="000000"/>
      <w:bdr w:val="none" w:sz="0" w:space="0" w:color="auto" w:frame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1</cp:revision>
  <dcterms:created xsi:type="dcterms:W3CDTF">2019-11-13T21:50:00Z</dcterms:created>
  <dcterms:modified xsi:type="dcterms:W3CDTF">2019-11-13T21:50:00Z</dcterms:modified>
</cp:coreProperties>
</file>