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31F4C">
      <w:pPr>
        <w:pStyle w:val="2"/>
        <w:spacing w:line="360" w:lineRule="auto"/>
        <w:jc w:val="center"/>
        <w:rPr>
          <w:rFonts w:hint="eastAsia" w:ascii="标准粗黑" w:hAnsi="标准粗黑" w:eastAsia="标准粗黑" w:cs="标准粗黑"/>
          <w:b w:val="0"/>
          <w:bCs w:val="0"/>
          <w:color w:val="auto"/>
          <w:sz w:val="40"/>
          <w:szCs w:val="40"/>
          <w:lang w:val="en-US" w:eastAsia="zh-CN"/>
        </w:rPr>
      </w:pPr>
      <w:bookmarkStart w:id="2" w:name="_GoBack"/>
      <w:bookmarkEnd w:id="2"/>
      <w:bookmarkStart w:id="0" w:name="_Hlk152093205"/>
      <w:r>
        <w:rPr>
          <w:rFonts w:hint="eastAsia" w:ascii="标准粗黑" w:hAnsi="标准粗黑" w:eastAsia="标准粗黑" w:cs="标准粗黑"/>
          <w:b w:val="0"/>
          <w:bCs w:val="0"/>
          <w:color w:val="auto"/>
          <w:sz w:val="40"/>
          <w:szCs w:val="40"/>
          <w:lang w:val="en-US" w:eastAsia="zh-CN"/>
        </w:rPr>
        <w:t>Search Strategy</w:t>
      </w:r>
    </w:p>
    <w:bookmarkEnd w:id="0"/>
    <w:tbl>
      <w:tblPr>
        <w:tblStyle w:val="7"/>
        <w:tblpPr w:leftFromText="141" w:rightFromText="141" w:bottomFromText="200" w:vertAnchor="text" w:tblpY="1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9005"/>
        <w:gridCol w:w="906"/>
      </w:tblGrid>
      <w:tr w14:paraId="03F326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</w:trPr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9968DB0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Search</w:t>
            </w:r>
          </w:p>
        </w:tc>
        <w:tc>
          <w:tcPr>
            <w:tcW w:w="890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FC66D16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PubMed Query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A5397C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  <w:t>Results</w:t>
            </w:r>
          </w:p>
        </w:tc>
      </w:tr>
      <w:tr w14:paraId="63B6D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2162214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#4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626241E">
            <w:p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#1 AND #2 AND #3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F4BA2F2">
            <w:pPr>
              <w:spacing w:after="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626</w:t>
            </w:r>
          </w:p>
        </w:tc>
      </w:tr>
      <w:tr w14:paraId="0BEB2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21DAB99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#3</w:t>
            </w:r>
          </w:p>
          <w:p w14:paraId="59F8E00B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Free vocabulary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C4C9B5D">
            <w:p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bookmarkStart w:id="1" w:name="OLE_LINK1"/>
            <w:r>
              <w:rPr>
                <w:rFonts w:ascii="Calibri" w:hAnsi="Calibri" w:cs="Calibri"/>
                <w:sz w:val="20"/>
                <w:szCs w:val="20"/>
              </w:rPr>
              <w:t>cardiac[tiab] OR heart[tiab] OR cardiovascular[tiab] OR coronary[tiab]</w:t>
            </w:r>
            <w:bookmarkEnd w:id="1"/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1F12A29">
            <w:pPr>
              <w:spacing w:after="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3,716,564</w:t>
            </w:r>
          </w:p>
        </w:tc>
      </w:tr>
      <w:tr w14:paraId="337236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34F1E9B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Subject terms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D55DC7A">
            <w:p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 “</w:t>
            </w: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ardiac rehabilitation”[Mesh] OR “cardiovascular diseases”[Mesh] OR “heart”[Mesh] OR  “cardiovascular nursing”[Mesh]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51F808B0">
            <w:pPr>
              <w:spacing w:after="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2BE01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56044F2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#2</w:t>
            </w:r>
          </w:p>
          <w:p w14:paraId="570BCCEA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Free vocabulary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1DE6950">
            <w:pPr>
              <w:spacing w:after="0" w:line="36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home*[tiab] OR tele*[tiab] OR remote*[tiab] OR phase III[tiab] OR mhealth[tiab] OR m-health[tiab] OR mobile health[tiab] OR mobile application[tiab] OR mobile device[tiab] OR mobile phone[tiab] OR mobile technolog*[tiab] OR ehealth[tiab] OR e-health[tiab] OR digital health[tiab] OR website[tiab] OR web-based[tiab] OR virtual reality[tiab] OR smartphone[tiab] OR smart phone[tiab] 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B489DF1">
            <w:pPr>
              <w:spacing w:after="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1,092,457</w:t>
            </w:r>
          </w:p>
        </w:tc>
      </w:tr>
      <w:tr w14:paraId="25773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DC9601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Subject terms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973693A">
            <w:pPr>
              <w:spacing w:after="0" w:line="36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OR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"home environment"[Mesh] OR "home health nursing"[Mesh] OR "home nursing"[Mesh] OR  "home care services"[Mesh]   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B9886C5">
            <w:pPr>
              <w:spacing w:after="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1CF2E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CAA6057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#1</w:t>
            </w:r>
          </w:p>
          <w:p w14:paraId="4F3BE2E1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Free vocabulary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9F4BB9C">
            <w:pPr>
              <w:spacing w:after="0" w:line="360" w:lineRule="auto"/>
              <w:rPr>
                <w:rFonts w:ascii="Calibri" w:hAnsi="Calibri" w:cs="Calibri"/>
                <w:sz w:val="20"/>
                <w:szCs w:val="20"/>
                <w:lang w:val="en-C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choice architecture*[tiab] OR choice architect*[tiab] OR choice presentation*[tiab] OR choice intervention*[tiab] OR choice environment*[tiab] OR nudg*[tiab] OR nudge theory[tiab] OR behavioral economic*[tiab] OR behavioural economic*[tiab] OR behavioral design*[tiab] OR behavioural design*[tiab] OR environmental intervention*[tiab] OR environmental cue*[tiab] OR environmental modification*[tiab] OR environmental alteration*[tiab] OR environmental prompt*[tiab] OR environment intervention*[tiab] OR environment cue*[tiab] OR environment prompt *[tiab] OR environment modification*[tiab] OR environment alteration*[tiab] OR contextual change*[tiab] OR contextual cue*[tiab] OR behavior setting*[tiab] OR behaviour setting*[tiab] OR behavioral setting*[tiab] OR behavioural setting*[tiab] OR framing[tiab] OR loss frame*[tiab] OR gain frame*[tiab] OR social norm*[tiab] OR peer comparison*[tiab] OR information architecture*[tiab] OR default*[tiab] OR incentivize*[tiab] OR </w:t>
            </w:r>
            <w:r>
              <w:rPr>
                <w:rFonts w:ascii="Calibri" w:hAnsi="Calibri" w:cs="Calibri"/>
                <w:sz w:val="20"/>
                <w:szCs w:val="20"/>
                <w:lang w:eastAsia="zh-CN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ext messag*[tiab]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CCE2F21">
            <w:pPr>
              <w:spacing w:after="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72,260</w:t>
            </w:r>
          </w:p>
        </w:tc>
      </w:tr>
      <w:tr w14:paraId="07B2B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D02DC07">
            <w:pPr>
              <w:spacing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Subject terms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1BFA679">
            <w:pPr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OR “economics, behavioral”[Mesh] OR social norm[Mesh]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062570E">
            <w:pPr>
              <w:spacing w:after="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4409F6">
      <w:pPr>
        <w:pStyle w:val="2"/>
        <w:rPr>
          <w:rFonts w:ascii="Calibri" w:hAnsi="Calibri" w:cs="Calibri"/>
        </w:rPr>
      </w:pPr>
    </w:p>
    <w:p w14:paraId="57FAFA24">
      <w:pPr>
        <w:rPr>
          <w:rFonts w:ascii="Calibri" w:hAnsi="Calibri" w:cs="Calibri"/>
        </w:rPr>
      </w:pPr>
    </w:p>
    <w:p w14:paraId="0EE36829">
      <w:pPr>
        <w:rPr>
          <w:rFonts w:ascii="Calibri" w:hAnsi="Calibri" w:cs="Calibri"/>
        </w:rPr>
      </w:pPr>
    </w:p>
    <w:p w14:paraId="6B8B94D5">
      <w:pPr>
        <w:rPr>
          <w:rFonts w:ascii="Calibri" w:hAnsi="Calibri" w:cs="Calibri"/>
        </w:rPr>
      </w:pPr>
    </w:p>
    <w:p w14:paraId="0DCFFD47">
      <w:pPr>
        <w:rPr>
          <w:rFonts w:ascii="Calibri" w:hAnsi="Calibri" w:cs="Calibri"/>
        </w:rPr>
      </w:pPr>
    </w:p>
    <w:tbl>
      <w:tblPr>
        <w:tblStyle w:val="7"/>
        <w:tblpPr w:leftFromText="180" w:rightFromText="180" w:vertAnchor="text" w:horzAnchor="margin" w:tblpY="177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8967"/>
        <w:gridCol w:w="873"/>
      </w:tblGrid>
      <w:tr w14:paraId="14DB2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shd w:val="clear" w:color="auto" w:fill="FFFFFF"/>
            <w:vAlign w:val="center"/>
          </w:tcPr>
          <w:p w14:paraId="1C3D252E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Search</w:t>
            </w:r>
          </w:p>
        </w:tc>
        <w:tc>
          <w:tcPr>
            <w:tcW w:w="4140" w:type="pct"/>
            <w:shd w:val="clear" w:color="auto" w:fill="FFFFFF"/>
            <w:vAlign w:val="center"/>
          </w:tcPr>
          <w:p w14:paraId="70C826B5">
            <w:pPr>
              <w:spacing w:after="0" w:line="360" w:lineRule="auto"/>
              <w:jc w:val="center"/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  <w:t>OVID Query (Embase, Cochrane Library, JBI)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981D528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  <w:t xml:space="preserve">Results </w:t>
            </w:r>
          </w:p>
        </w:tc>
      </w:tr>
      <w:tr w14:paraId="2AB2AA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shd w:val="clear" w:color="auto" w:fill="FFFFFF"/>
            <w:vAlign w:val="center"/>
          </w:tcPr>
          <w:p w14:paraId="3746596E">
            <w:pPr>
              <w:spacing w:after="0" w:line="360" w:lineRule="auto"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140" w:type="pct"/>
            <w:shd w:val="clear" w:color="auto" w:fill="FFFFFF"/>
            <w:vAlign w:val="center"/>
          </w:tcPr>
          <w:p w14:paraId="20E19646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(cardiac or heart or cardiovascular or coronary).ab,kw,ti.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94EAF95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2,969,999</w:t>
            </w:r>
          </w:p>
        </w:tc>
      </w:tr>
      <w:tr w14:paraId="18EE9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shd w:val="clear" w:color="auto" w:fill="FFFFFF"/>
            <w:vAlign w:val="center"/>
          </w:tcPr>
          <w:p w14:paraId="234EE20C">
            <w:pPr>
              <w:spacing w:after="0" w:line="360" w:lineRule="auto"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140" w:type="pct"/>
            <w:shd w:val="clear" w:color="auto" w:fill="FFFFFF"/>
            <w:vAlign w:val="center"/>
          </w:tcPr>
          <w:p w14:paraId="2442B7F5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(home* or tele* or remote* or phase III or mhealth or m-health or mobile health or mobile application or mobile device or mobile phone or mobile technolog* or ehealth or e-health or digital health or website or web-based or virtual reality or smartphone or smart phone).ab,kw,ti.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2E98046D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1,588,800</w:t>
            </w:r>
          </w:p>
        </w:tc>
      </w:tr>
      <w:tr w14:paraId="0E15A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shd w:val="clear" w:color="auto" w:fill="FFFFFF"/>
            <w:vAlign w:val="center"/>
          </w:tcPr>
          <w:p w14:paraId="14E15E4B">
            <w:pPr>
              <w:spacing w:after="0" w:line="360" w:lineRule="auto"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140" w:type="pct"/>
            <w:shd w:val="clear" w:color="auto" w:fill="FFFFFF"/>
            <w:vAlign w:val="center"/>
          </w:tcPr>
          <w:p w14:paraId="24EB32BF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(choice architecture* or choice architect* or choice presentation* or choice intervention* or choice environment* or nudg* or nudge theory or behavioral economic* or behavioural economic* or behavioral design* or behavioural design* or environmental intervention* or environmental cue* or environmental modification* or environmental alteration* or environmental prompt* or environment intervention* or environment cue* or environment prompt * or environment modification* or environment alteration* or contextual change* or contextual cue* or behavior setting* or behaviour setting* or behavioral setting* or behavioural setting* or framing or loss frame* or gain frame* or social norm* or peer comparison* or information architecture* or default* or incentivize* or text messag*).ab,kw,ti.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6E069882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92,966</w:t>
            </w:r>
          </w:p>
        </w:tc>
      </w:tr>
      <w:tr w14:paraId="56FE5A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shd w:val="clear" w:color="auto" w:fill="FFFFFF"/>
            <w:vAlign w:val="center"/>
          </w:tcPr>
          <w:p w14:paraId="707D611F">
            <w:pPr>
              <w:spacing w:after="0" w:line="360" w:lineRule="auto"/>
              <w:jc w:val="center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140" w:type="pct"/>
            <w:shd w:val="clear" w:color="auto" w:fill="FFFFFF"/>
            <w:vAlign w:val="center"/>
          </w:tcPr>
          <w:p w14:paraId="1503CE9C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1 and 2 and 3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E1A0353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1,198</w:t>
            </w:r>
          </w:p>
        </w:tc>
      </w:tr>
    </w:tbl>
    <w:p w14:paraId="7AC6A899">
      <w:pPr>
        <w:rPr>
          <w:rFonts w:ascii="Calibri" w:hAnsi="Calibri" w:cs="Calibri"/>
        </w:rPr>
      </w:pPr>
    </w:p>
    <w:p w14:paraId="3262890C">
      <w:pPr>
        <w:rPr>
          <w:rFonts w:ascii="Calibri" w:hAnsi="Calibri" w:cs="Calibri"/>
        </w:rPr>
      </w:pPr>
    </w:p>
    <w:p w14:paraId="1EB615EC">
      <w:pPr>
        <w:rPr>
          <w:rFonts w:ascii="Calibri" w:hAnsi="Calibri" w:cs="Calibri"/>
        </w:rPr>
      </w:pPr>
    </w:p>
    <w:p w14:paraId="547CE84C">
      <w:pPr>
        <w:rPr>
          <w:rFonts w:ascii="Calibri" w:hAnsi="Calibri" w:cs="Calibri"/>
        </w:rPr>
      </w:pPr>
    </w:p>
    <w:p w14:paraId="308287E4">
      <w:pPr>
        <w:rPr>
          <w:rFonts w:ascii="Calibri" w:hAnsi="Calibri" w:cs="Calibri"/>
        </w:rPr>
      </w:pPr>
    </w:p>
    <w:p w14:paraId="21FFD00C">
      <w:pPr>
        <w:rPr>
          <w:rFonts w:ascii="Calibri" w:hAnsi="Calibri" w:cs="Calibri"/>
        </w:rPr>
      </w:pPr>
    </w:p>
    <w:p w14:paraId="56A0E04C">
      <w:pPr>
        <w:rPr>
          <w:rFonts w:ascii="Calibri" w:hAnsi="Calibri" w:cs="Calibri"/>
        </w:rPr>
      </w:pPr>
    </w:p>
    <w:p w14:paraId="793C2D52">
      <w:pPr>
        <w:rPr>
          <w:rFonts w:ascii="Calibri" w:hAnsi="Calibri" w:cs="Calibri"/>
        </w:rPr>
      </w:pPr>
    </w:p>
    <w:p w14:paraId="63B3C766">
      <w:pPr>
        <w:rPr>
          <w:rFonts w:ascii="Calibri" w:hAnsi="Calibri" w:cs="Calibri"/>
        </w:rPr>
      </w:pPr>
    </w:p>
    <w:p w14:paraId="201AB29C">
      <w:pPr>
        <w:rPr>
          <w:rFonts w:ascii="Calibri" w:hAnsi="Calibri" w:cs="Calibri"/>
        </w:rPr>
      </w:pPr>
    </w:p>
    <w:p w14:paraId="0EAA50C3">
      <w:pPr>
        <w:rPr>
          <w:rFonts w:ascii="Calibri" w:hAnsi="Calibri" w:cs="Calibri"/>
        </w:rPr>
      </w:pPr>
    </w:p>
    <w:p w14:paraId="3BC719F2">
      <w:pPr>
        <w:rPr>
          <w:rFonts w:ascii="Calibri" w:hAnsi="Calibri" w:cs="Calibri"/>
        </w:rPr>
      </w:pPr>
    </w:p>
    <w:p w14:paraId="572E6948">
      <w:pPr>
        <w:rPr>
          <w:rFonts w:ascii="Calibri" w:hAnsi="Calibri" w:cs="Calibri"/>
        </w:rPr>
      </w:pPr>
    </w:p>
    <w:p w14:paraId="01D9DCDB">
      <w:pPr>
        <w:rPr>
          <w:rFonts w:ascii="Calibri" w:hAnsi="Calibri" w:cs="Calibri"/>
        </w:rPr>
      </w:pPr>
    </w:p>
    <w:p w14:paraId="4AAC145C">
      <w:pPr>
        <w:rPr>
          <w:rFonts w:ascii="Calibri" w:hAnsi="Calibri" w:cs="Calibri"/>
        </w:rPr>
      </w:pPr>
    </w:p>
    <w:p w14:paraId="3872D9D9">
      <w:pPr>
        <w:rPr>
          <w:rFonts w:ascii="Calibri" w:hAnsi="Calibri" w:cs="Calibri"/>
        </w:rPr>
      </w:pPr>
    </w:p>
    <w:p w14:paraId="2E27FCEB">
      <w:pPr>
        <w:rPr>
          <w:rFonts w:ascii="Calibri" w:hAnsi="Calibri" w:cs="Calibri"/>
        </w:rPr>
      </w:pPr>
    </w:p>
    <w:tbl>
      <w:tblPr>
        <w:tblStyle w:val="7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8967"/>
        <w:gridCol w:w="873"/>
      </w:tblGrid>
      <w:tr w14:paraId="2C0EF6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c>
          <w:tcPr>
            <w:tcW w:w="457" w:type="pct"/>
            <w:shd w:val="clear" w:color="auto" w:fill="FFFFFF"/>
            <w:vAlign w:val="center"/>
          </w:tcPr>
          <w:p w14:paraId="4190229B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  <w:t>Search</w:t>
            </w:r>
          </w:p>
        </w:tc>
        <w:tc>
          <w:tcPr>
            <w:tcW w:w="4140" w:type="pct"/>
            <w:shd w:val="clear" w:color="auto" w:fill="FFFFFF"/>
            <w:vAlign w:val="center"/>
          </w:tcPr>
          <w:p w14:paraId="518C690D">
            <w:pPr>
              <w:spacing w:after="0" w:line="360" w:lineRule="auto"/>
              <w:jc w:val="center"/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  <w:t xml:space="preserve">Web of Science Query 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12A70246">
            <w:pPr>
              <w:spacing w:after="0" w:line="360" w:lineRule="auto"/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b/>
                <w:bCs/>
                <w:color w:val="000000"/>
                <w:sz w:val="20"/>
                <w:szCs w:val="20"/>
                <w:lang w:eastAsia="zh-CN"/>
              </w:rPr>
              <w:t xml:space="preserve">Results </w:t>
            </w:r>
          </w:p>
        </w:tc>
      </w:tr>
      <w:tr w14:paraId="0C439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shd w:val="clear" w:color="auto" w:fill="FFFFFF"/>
            <w:vAlign w:val="center"/>
          </w:tcPr>
          <w:p w14:paraId="5505C48E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140" w:type="pct"/>
            <w:shd w:val="clear" w:color="auto" w:fill="FFFFFF"/>
            <w:vAlign w:val="center"/>
          </w:tcPr>
          <w:p w14:paraId="595250A1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(cardiac or heart or cardiovascular or coronary).ab,kw,ti.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45EC108C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1,742,303</w:t>
            </w:r>
          </w:p>
        </w:tc>
      </w:tr>
      <w:tr w14:paraId="42B6E6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shd w:val="clear" w:color="auto" w:fill="FFFFFF"/>
            <w:vAlign w:val="center"/>
          </w:tcPr>
          <w:p w14:paraId="194901C1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140" w:type="pct"/>
            <w:shd w:val="clear" w:color="auto" w:fill="FFFFFF"/>
            <w:vAlign w:val="center"/>
          </w:tcPr>
          <w:p w14:paraId="20D51013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(home* or tele* or remote* or phase III or mhealth or m-health or mobile health or mobile application or mobile device or mobile phone or mobile technolog* or ehealth or e-health or digital health or website or web-based or virtual reality or smartphone or smart phone).ab,kw,ti.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28D65CE8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1,725,531</w:t>
            </w:r>
          </w:p>
        </w:tc>
      </w:tr>
      <w:tr w14:paraId="7D636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shd w:val="clear" w:color="auto" w:fill="FFFFFF"/>
            <w:vAlign w:val="center"/>
          </w:tcPr>
          <w:p w14:paraId="7DA29744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140" w:type="pct"/>
            <w:shd w:val="clear" w:color="auto" w:fill="FFFFFF"/>
            <w:vAlign w:val="center"/>
          </w:tcPr>
          <w:p w14:paraId="619202EA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(choice architecture* or choice architect* or choice presentation* or choice intervention* or choice environment* or nudg* or nudge theory or behavioral economic* or behavioural economic* or behavioral design* or behavioural design* or environmental intervention* or environmental cue* or environmental modification* or environmental alteration* or environmental prompt* or environment intervention* or environment cue* or environment prompt * or environment modification* or environment alteration* or contextual change* or contextual cue* or behavior setting* or behaviour setting* or behavioral setting* or behavioural setting* or framing or loss frame* or gain frame* or social norm* or peer comparison* or information architecture* or default* or incentivize* or text messag*).ab,kw,ti.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3986A48C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1,083,893</w:t>
            </w:r>
          </w:p>
        </w:tc>
      </w:tr>
      <w:tr w14:paraId="713D4C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7" w:type="pct"/>
            <w:shd w:val="clear" w:color="auto" w:fill="FFFFFF"/>
            <w:vAlign w:val="center"/>
          </w:tcPr>
          <w:p w14:paraId="6A0D88B0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140" w:type="pct"/>
            <w:shd w:val="clear" w:color="auto" w:fill="FFFFFF"/>
            <w:vAlign w:val="center"/>
          </w:tcPr>
          <w:p w14:paraId="2441BB1B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1 and 2 and 3</w:t>
            </w:r>
          </w:p>
        </w:tc>
        <w:tc>
          <w:tcPr>
            <w:tcW w:w="403" w:type="pct"/>
            <w:shd w:val="clear" w:color="auto" w:fill="FFFFFF"/>
            <w:vAlign w:val="center"/>
          </w:tcPr>
          <w:p w14:paraId="08B3B542">
            <w:pPr>
              <w:spacing w:after="0" w:line="360" w:lineRule="auto"/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宋体" w:cs="Calibri"/>
                <w:color w:val="000000"/>
                <w:sz w:val="20"/>
                <w:szCs w:val="20"/>
                <w:lang w:eastAsia="zh-CN"/>
              </w:rPr>
              <w:t>4,151</w:t>
            </w:r>
          </w:p>
        </w:tc>
      </w:tr>
    </w:tbl>
    <w:p w14:paraId="6F2B2282">
      <w:pPr>
        <w:rPr>
          <w:rFonts w:ascii="Calibri" w:hAnsi="Calibri" w:cs="Calibri"/>
          <w:lang w:eastAsia="zh-CN"/>
        </w:rPr>
      </w:pPr>
    </w:p>
    <w:sectPr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13D33D-DC72-4E88-8D74-C77E0F9FA82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E526D8D-212E-4817-8AF0-5E608DF40814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  <w:embedRegular r:id="rId3" w:fontKey="{244A2FAF-845F-44F8-927E-084519B5F78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BB"/>
    <w:rsid w:val="00001A14"/>
    <w:rsid w:val="00023062"/>
    <w:rsid w:val="000319C0"/>
    <w:rsid w:val="00034388"/>
    <w:rsid w:val="00037F36"/>
    <w:rsid w:val="0005150E"/>
    <w:rsid w:val="00051C3A"/>
    <w:rsid w:val="00053898"/>
    <w:rsid w:val="00054619"/>
    <w:rsid w:val="000558AA"/>
    <w:rsid w:val="00057584"/>
    <w:rsid w:val="00066364"/>
    <w:rsid w:val="0007090F"/>
    <w:rsid w:val="000A01AA"/>
    <w:rsid w:val="000D221F"/>
    <w:rsid w:val="000E4AD8"/>
    <w:rsid w:val="000F1E0C"/>
    <w:rsid w:val="001071E2"/>
    <w:rsid w:val="00110158"/>
    <w:rsid w:val="00121347"/>
    <w:rsid w:val="001218A3"/>
    <w:rsid w:val="00131AFB"/>
    <w:rsid w:val="0015387C"/>
    <w:rsid w:val="00164D1C"/>
    <w:rsid w:val="00164DBC"/>
    <w:rsid w:val="00174CE6"/>
    <w:rsid w:val="00185845"/>
    <w:rsid w:val="00187D78"/>
    <w:rsid w:val="001A0807"/>
    <w:rsid w:val="001A29FB"/>
    <w:rsid w:val="001A57E5"/>
    <w:rsid w:val="001C197A"/>
    <w:rsid w:val="001C3797"/>
    <w:rsid w:val="001C4C8B"/>
    <w:rsid w:val="001F4A25"/>
    <w:rsid w:val="0020075B"/>
    <w:rsid w:val="00204A11"/>
    <w:rsid w:val="00221958"/>
    <w:rsid w:val="00233890"/>
    <w:rsid w:val="00234983"/>
    <w:rsid w:val="00234E8F"/>
    <w:rsid w:val="00235DB6"/>
    <w:rsid w:val="0023752F"/>
    <w:rsid w:val="002400F5"/>
    <w:rsid w:val="002418C9"/>
    <w:rsid w:val="00252BAE"/>
    <w:rsid w:val="00253B3C"/>
    <w:rsid w:val="002629F2"/>
    <w:rsid w:val="00264862"/>
    <w:rsid w:val="00280C5A"/>
    <w:rsid w:val="00282671"/>
    <w:rsid w:val="002A4766"/>
    <w:rsid w:val="002B72EA"/>
    <w:rsid w:val="002B7F42"/>
    <w:rsid w:val="002C49FD"/>
    <w:rsid w:val="002C6840"/>
    <w:rsid w:val="002D2218"/>
    <w:rsid w:val="002D4246"/>
    <w:rsid w:val="002D7DEF"/>
    <w:rsid w:val="002E4D96"/>
    <w:rsid w:val="002F28E8"/>
    <w:rsid w:val="002F7F6D"/>
    <w:rsid w:val="0030217F"/>
    <w:rsid w:val="0030377E"/>
    <w:rsid w:val="00324C41"/>
    <w:rsid w:val="00326F41"/>
    <w:rsid w:val="00331CBB"/>
    <w:rsid w:val="00342FA6"/>
    <w:rsid w:val="003451D8"/>
    <w:rsid w:val="003478D5"/>
    <w:rsid w:val="003C143D"/>
    <w:rsid w:val="003D1E72"/>
    <w:rsid w:val="003D6AF1"/>
    <w:rsid w:val="00420E84"/>
    <w:rsid w:val="004221FA"/>
    <w:rsid w:val="0042755A"/>
    <w:rsid w:val="00430C46"/>
    <w:rsid w:val="00433A81"/>
    <w:rsid w:val="00436EFF"/>
    <w:rsid w:val="0044271D"/>
    <w:rsid w:val="004453A7"/>
    <w:rsid w:val="0045132C"/>
    <w:rsid w:val="004516F4"/>
    <w:rsid w:val="00464E1B"/>
    <w:rsid w:val="00466291"/>
    <w:rsid w:val="004843D4"/>
    <w:rsid w:val="004A1702"/>
    <w:rsid w:val="004C2D58"/>
    <w:rsid w:val="004C44B7"/>
    <w:rsid w:val="004C762E"/>
    <w:rsid w:val="004E0EAC"/>
    <w:rsid w:val="004F71D3"/>
    <w:rsid w:val="005017DA"/>
    <w:rsid w:val="005022CF"/>
    <w:rsid w:val="005057D1"/>
    <w:rsid w:val="00505ACF"/>
    <w:rsid w:val="00534B13"/>
    <w:rsid w:val="005365F6"/>
    <w:rsid w:val="00550AFC"/>
    <w:rsid w:val="005623C2"/>
    <w:rsid w:val="00572EF5"/>
    <w:rsid w:val="00583E75"/>
    <w:rsid w:val="005B1AA1"/>
    <w:rsid w:val="005C6BAE"/>
    <w:rsid w:val="005D69B0"/>
    <w:rsid w:val="005E1CEC"/>
    <w:rsid w:val="005E35DD"/>
    <w:rsid w:val="005F3727"/>
    <w:rsid w:val="005F4C79"/>
    <w:rsid w:val="00603019"/>
    <w:rsid w:val="006075FA"/>
    <w:rsid w:val="00611C82"/>
    <w:rsid w:val="00613DCF"/>
    <w:rsid w:val="00614178"/>
    <w:rsid w:val="00650018"/>
    <w:rsid w:val="00661042"/>
    <w:rsid w:val="006757EE"/>
    <w:rsid w:val="00682D21"/>
    <w:rsid w:val="0069237F"/>
    <w:rsid w:val="006A1CB0"/>
    <w:rsid w:val="006B5517"/>
    <w:rsid w:val="006B5CBC"/>
    <w:rsid w:val="006D4DF2"/>
    <w:rsid w:val="006D779F"/>
    <w:rsid w:val="006E0BB0"/>
    <w:rsid w:val="006E2FDC"/>
    <w:rsid w:val="006E7074"/>
    <w:rsid w:val="006F6D11"/>
    <w:rsid w:val="0070386E"/>
    <w:rsid w:val="00704F15"/>
    <w:rsid w:val="00727703"/>
    <w:rsid w:val="00732E16"/>
    <w:rsid w:val="00747DB2"/>
    <w:rsid w:val="00774F29"/>
    <w:rsid w:val="00785783"/>
    <w:rsid w:val="007B2101"/>
    <w:rsid w:val="007C649E"/>
    <w:rsid w:val="007D073E"/>
    <w:rsid w:val="007D37C0"/>
    <w:rsid w:val="0080073F"/>
    <w:rsid w:val="00812B30"/>
    <w:rsid w:val="00813AAB"/>
    <w:rsid w:val="00844CE7"/>
    <w:rsid w:val="00846142"/>
    <w:rsid w:val="0085381E"/>
    <w:rsid w:val="00861759"/>
    <w:rsid w:val="008627D6"/>
    <w:rsid w:val="00864A46"/>
    <w:rsid w:val="00873457"/>
    <w:rsid w:val="00896AEB"/>
    <w:rsid w:val="008A2CF5"/>
    <w:rsid w:val="008B21E0"/>
    <w:rsid w:val="008B2357"/>
    <w:rsid w:val="008B2CF6"/>
    <w:rsid w:val="008B3A49"/>
    <w:rsid w:val="008D2A21"/>
    <w:rsid w:val="008E013C"/>
    <w:rsid w:val="00904249"/>
    <w:rsid w:val="00906FFE"/>
    <w:rsid w:val="009112A9"/>
    <w:rsid w:val="009126CC"/>
    <w:rsid w:val="009143FB"/>
    <w:rsid w:val="00917E9C"/>
    <w:rsid w:val="0092237C"/>
    <w:rsid w:val="00942BA2"/>
    <w:rsid w:val="00943C8D"/>
    <w:rsid w:val="0095314F"/>
    <w:rsid w:val="009760B0"/>
    <w:rsid w:val="009761E3"/>
    <w:rsid w:val="00981983"/>
    <w:rsid w:val="009A2918"/>
    <w:rsid w:val="009A392B"/>
    <w:rsid w:val="009A3B78"/>
    <w:rsid w:val="009A5E6F"/>
    <w:rsid w:val="009B1164"/>
    <w:rsid w:val="009B3F63"/>
    <w:rsid w:val="009B4FC0"/>
    <w:rsid w:val="009C4838"/>
    <w:rsid w:val="009D0446"/>
    <w:rsid w:val="009D4474"/>
    <w:rsid w:val="009E1F07"/>
    <w:rsid w:val="009E24FE"/>
    <w:rsid w:val="009F09BD"/>
    <w:rsid w:val="009F33AF"/>
    <w:rsid w:val="00A031E7"/>
    <w:rsid w:val="00A03996"/>
    <w:rsid w:val="00A1092B"/>
    <w:rsid w:val="00A47D9D"/>
    <w:rsid w:val="00A628BC"/>
    <w:rsid w:val="00A75417"/>
    <w:rsid w:val="00A805AA"/>
    <w:rsid w:val="00A8085B"/>
    <w:rsid w:val="00A83F5D"/>
    <w:rsid w:val="00A91D91"/>
    <w:rsid w:val="00A92ED9"/>
    <w:rsid w:val="00AA2C4C"/>
    <w:rsid w:val="00AA77C5"/>
    <w:rsid w:val="00AB0A60"/>
    <w:rsid w:val="00AB1D04"/>
    <w:rsid w:val="00AB5368"/>
    <w:rsid w:val="00AC5D48"/>
    <w:rsid w:val="00AD6390"/>
    <w:rsid w:val="00AE75B2"/>
    <w:rsid w:val="00AF0556"/>
    <w:rsid w:val="00AF1E20"/>
    <w:rsid w:val="00B06FA5"/>
    <w:rsid w:val="00B17B40"/>
    <w:rsid w:val="00B21FFB"/>
    <w:rsid w:val="00B4432D"/>
    <w:rsid w:val="00B44772"/>
    <w:rsid w:val="00B63677"/>
    <w:rsid w:val="00B66AB4"/>
    <w:rsid w:val="00B867F6"/>
    <w:rsid w:val="00B920D0"/>
    <w:rsid w:val="00BC08A5"/>
    <w:rsid w:val="00BC2D0D"/>
    <w:rsid w:val="00BD477C"/>
    <w:rsid w:val="00BD5354"/>
    <w:rsid w:val="00BE23D0"/>
    <w:rsid w:val="00BF5ED8"/>
    <w:rsid w:val="00C0632C"/>
    <w:rsid w:val="00C11FB5"/>
    <w:rsid w:val="00C236C1"/>
    <w:rsid w:val="00C3025B"/>
    <w:rsid w:val="00C40CAB"/>
    <w:rsid w:val="00C46359"/>
    <w:rsid w:val="00C71640"/>
    <w:rsid w:val="00C7582E"/>
    <w:rsid w:val="00C82B0F"/>
    <w:rsid w:val="00CA087E"/>
    <w:rsid w:val="00CA7766"/>
    <w:rsid w:val="00CB6167"/>
    <w:rsid w:val="00CC0B93"/>
    <w:rsid w:val="00CD12ED"/>
    <w:rsid w:val="00CD2896"/>
    <w:rsid w:val="00CD2965"/>
    <w:rsid w:val="00CE5E94"/>
    <w:rsid w:val="00CF3B4D"/>
    <w:rsid w:val="00D12A9E"/>
    <w:rsid w:val="00D15372"/>
    <w:rsid w:val="00D3040E"/>
    <w:rsid w:val="00D35AE9"/>
    <w:rsid w:val="00D54BCA"/>
    <w:rsid w:val="00D55944"/>
    <w:rsid w:val="00D56E0E"/>
    <w:rsid w:val="00D60090"/>
    <w:rsid w:val="00D61BC1"/>
    <w:rsid w:val="00D62111"/>
    <w:rsid w:val="00D67B39"/>
    <w:rsid w:val="00D744AC"/>
    <w:rsid w:val="00D776BE"/>
    <w:rsid w:val="00D87963"/>
    <w:rsid w:val="00DA1A60"/>
    <w:rsid w:val="00DA359D"/>
    <w:rsid w:val="00DA4AB3"/>
    <w:rsid w:val="00DB1E05"/>
    <w:rsid w:val="00DB6101"/>
    <w:rsid w:val="00DC4925"/>
    <w:rsid w:val="00DD0271"/>
    <w:rsid w:val="00DE16A1"/>
    <w:rsid w:val="00E10391"/>
    <w:rsid w:val="00E13FA6"/>
    <w:rsid w:val="00E1789D"/>
    <w:rsid w:val="00E2397F"/>
    <w:rsid w:val="00E421D9"/>
    <w:rsid w:val="00E45730"/>
    <w:rsid w:val="00E522E8"/>
    <w:rsid w:val="00E6069C"/>
    <w:rsid w:val="00E65E29"/>
    <w:rsid w:val="00E73A76"/>
    <w:rsid w:val="00E77ACF"/>
    <w:rsid w:val="00E821EA"/>
    <w:rsid w:val="00EA29E0"/>
    <w:rsid w:val="00EB057B"/>
    <w:rsid w:val="00EB0FC9"/>
    <w:rsid w:val="00EB269E"/>
    <w:rsid w:val="00EB31DF"/>
    <w:rsid w:val="00EB3661"/>
    <w:rsid w:val="00EC575C"/>
    <w:rsid w:val="00ED61F8"/>
    <w:rsid w:val="00EF4DAA"/>
    <w:rsid w:val="00EF6E99"/>
    <w:rsid w:val="00F01374"/>
    <w:rsid w:val="00F01849"/>
    <w:rsid w:val="00F376B7"/>
    <w:rsid w:val="00F47C83"/>
    <w:rsid w:val="00F50D74"/>
    <w:rsid w:val="00F54528"/>
    <w:rsid w:val="00F634B9"/>
    <w:rsid w:val="00F706D3"/>
    <w:rsid w:val="00F9120A"/>
    <w:rsid w:val="00F9409D"/>
    <w:rsid w:val="00FA2EF9"/>
    <w:rsid w:val="00FB28B8"/>
    <w:rsid w:val="00FD44C9"/>
    <w:rsid w:val="00FD4F5F"/>
    <w:rsid w:val="00FD6162"/>
    <w:rsid w:val="00FE13D5"/>
    <w:rsid w:val="00FE59FB"/>
    <w:rsid w:val="07D226E7"/>
    <w:rsid w:val="39C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footer"/>
    <w:basedOn w:val="1"/>
    <w:link w:val="16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eader"/>
    <w:basedOn w:val="1"/>
    <w:link w:val="15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6">
    <w:name w:val="annotation subject"/>
    <w:basedOn w:val="3"/>
    <w:next w:val="3"/>
    <w:link w:val="14"/>
    <w:semiHidden/>
    <w:unhideWhenUsed/>
    <w:uiPriority w:val="99"/>
    <w:rPr>
      <w:b/>
      <w:bCs/>
    </w:rPr>
  </w:style>
  <w:style w:type="character" w:styleId="9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customStyle="1" w:styleId="12">
    <w:name w:val="标题 1 字符"/>
    <w:basedOn w:val="8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3">
    <w:name w:val="批注文字 字符"/>
    <w:basedOn w:val="8"/>
    <w:link w:val="3"/>
    <w:semiHidden/>
    <w:uiPriority w:val="99"/>
    <w:rPr>
      <w:sz w:val="20"/>
      <w:szCs w:val="20"/>
      <w:lang w:val="en-US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sz w:val="20"/>
      <w:szCs w:val="20"/>
      <w:lang w:val="en-US"/>
    </w:rPr>
  </w:style>
  <w:style w:type="character" w:customStyle="1" w:styleId="15">
    <w:name w:val="页眉 字符"/>
    <w:basedOn w:val="8"/>
    <w:link w:val="5"/>
    <w:uiPriority w:val="99"/>
    <w:rPr>
      <w:lang w:val="en-US"/>
    </w:rPr>
  </w:style>
  <w:style w:type="character" w:customStyle="1" w:styleId="16">
    <w:name w:val="页脚 字符"/>
    <w:basedOn w:val="8"/>
    <w:link w:val="4"/>
    <w:uiPriority w:val="99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3817</Characters>
  <Lines>31</Lines>
  <Paragraphs>8</Paragraphs>
  <TotalTime>1106</TotalTime>
  <ScaleCrop>false</ScaleCrop>
  <LinksUpToDate>false</LinksUpToDate>
  <CharactersWithSpaces>4345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2023-08-29T06:45:00Z</dcterms:created>
  <dc:creator>Émile Diamant</dc:creator>
  <cp:lastModifiedBy>夜深沉</cp:lastModifiedBy>
  <dcterms:modified xsi:type="dcterms:W3CDTF">2025-02-15T16:22:33Z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2022-09-16T15:29:43Z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b537e661-549c-4bec-b00f-215ad07de28a</vt:lpwstr>
  </property>
  <property fmtid="{D5CDD505-2E9C-101B-9397-08002B2CF9AE}" pid="8" name="MSIP_Label_6a7d8d5d-78e2-4a62-9fcd-016eb5e4c57c_ContentBits">
    <vt:lpwstr>0</vt:lpwstr>
  </property>
  <property fmtid="{D5CDD505-2E9C-101B-9397-08002B2CF9AE}" pid="9" name="KSOTemplateDocerSaveRecord">
    <vt:lpwstr>eyJoZGlkIjoiMWNkZDA5YWZlZjQ3N2UxZmY3Njk1Y2JhNTQ2ODZmNjkiLCJ1c2VySWQiOiIzODYwMTkyMTAifQ==</vt:lpwstr>
  </property>
  <property fmtid="{D5CDD505-2E9C-101B-9397-08002B2CF9AE}" pid="10" name="KSOProductBuildVer">
    <vt:lpwstr>2052-12.1.0.19770</vt:lpwstr>
  </property>
  <property fmtid="{D5CDD505-2E9C-101B-9397-08002B2CF9AE}" pid="11" name="ICV">
    <vt:lpwstr>591262F664704E6A891D8BE6D6B816DF_12</vt:lpwstr>
  </property>
</Properties>
</file>