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8B18" w14:textId="35B710EC" w:rsidR="00134A55" w:rsidRDefault="004C6F92">
      <w:r>
        <w:rPr>
          <w:noProof/>
        </w:rPr>
        <w:drawing>
          <wp:inline distT="0" distB="0" distL="0" distR="0" wp14:anchorId="2140688D" wp14:editId="50D97E33">
            <wp:extent cx="8117374" cy="281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0177" cy="282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3391A" w14:textId="42CB5959" w:rsidR="004C6F92" w:rsidRDefault="004C6F92" w:rsidP="004C6F92">
      <w:pPr>
        <w:jc w:val="both"/>
      </w:pPr>
      <w:r w:rsidRPr="00286ED1">
        <w:rPr>
          <w:rFonts w:asciiTheme="majorBidi" w:hAnsiTheme="majorBidi" w:cstheme="majorBidi"/>
          <w:b/>
          <w:bCs/>
          <w:color w:val="000000"/>
        </w:rPr>
        <w:t>Supplementary Figure 1. The main differences between the pluripotency factors networks in different animals.</w:t>
      </w:r>
    </w:p>
    <w:sectPr w:rsidR="004C6F92" w:rsidSect="004C6F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95"/>
    <w:rsid w:val="00134A55"/>
    <w:rsid w:val="004C6F92"/>
    <w:rsid w:val="00F8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6951"/>
  <w15:chartTrackingRefBased/>
  <w15:docId w15:val="{4816CB75-1B13-404C-BD8B-8EC9E5C1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이슬람</dc:creator>
  <cp:keywords/>
  <dc:description/>
  <cp:lastModifiedBy>이슬람</cp:lastModifiedBy>
  <cp:revision>2</cp:revision>
  <dcterms:created xsi:type="dcterms:W3CDTF">2025-02-10T04:27:00Z</dcterms:created>
  <dcterms:modified xsi:type="dcterms:W3CDTF">2025-02-10T04:30:00Z</dcterms:modified>
</cp:coreProperties>
</file>