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D3F9" w14:textId="22AE3EE9" w:rsidR="00E61126" w:rsidRPr="000C38BB" w:rsidRDefault="00BA1174" w:rsidP="00E61126">
      <w:pPr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1231083"/>
      <w:r w:rsidRPr="000C38BB">
        <w:rPr>
          <w:rFonts w:ascii="Times New Roman" w:hAnsi="Times New Roman" w:cs="Times New Roman" w:hint="eastAsia"/>
          <w:b/>
          <w:bCs/>
          <w:sz w:val="20"/>
          <w:szCs w:val="20"/>
        </w:rPr>
        <w:t>supplementary table 1</w:t>
      </w:r>
      <w:bookmarkEnd w:id="0"/>
      <w:r w:rsidR="00641F63" w:rsidRPr="000C38BB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="00E61126" w:rsidRPr="000C38BB">
        <w:rPr>
          <w:rFonts w:ascii="Times New Roman" w:hAnsi="Times New Roman" w:cs="Times New Roman"/>
          <w:b/>
          <w:bCs/>
          <w:sz w:val="20"/>
          <w:szCs w:val="20"/>
        </w:rPr>
        <w:t xml:space="preserve">Clinical characteristics </w:t>
      </w:r>
      <w:r w:rsidR="00E61126" w:rsidRPr="000C38BB">
        <w:rPr>
          <w:rFonts w:ascii="Times New Roman" w:hAnsi="Times New Roman" w:cs="Times New Roman" w:hint="eastAsia"/>
          <w:b/>
          <w:bCs/>
          <w:sz w:val="20"/>
          <w:szCs w:val="20"/>
        </w:rPr>
        <w:t>of the</w:t>
      </w:r>
      <w:r w:rsidR="00E61126" w:rsidRPr="000C38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61126" w:rsidRPr="000C38BB">
        <w:rPr>
          <w:rFonts w:ascii="Times New Roman" w:hAnsi="Times New Roman" w:cs="Times New Roman" w:hint="eastAsia"/>
          <w:b/>
          <w:bCs/>
          <w:sz w:val="20"/>
          <w:szCs w:val="20"/>
        </w:rPr>
        <w:t>acute phase and p</w:t>
      </w:r>
      <w:r w:rsidR="00E61126" w:rsidRPr="000C38BB">
        <w:rPr>
          <w:rFonts w:ascii="Times New Roman" w:hAnsi="Times New Roman" w:cs="Times New Roman"/>
          <w:b/>
          <w:bCs/>
          <w:sz w:val="20"/>
          <w:szCs w:val="20"/>
        </w:rPr>
        <w:t>rognosis</w:t>
      </w:r>
      <w:r w:rsidR="00E61126" w:rsidRPr="000C38BB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</w:p>
    <w:tbl>
      <w:tblPr>
        <w:tblW w:w="8965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397"/>
        <w:gridCol w:w="2087"/>
        <w:gridCol w:w="2694"/>
        <w:gridCol w:w="1275"/>
        <w:gridCol w:w="851"/>
      </w:tblGrid>
      <w:tr w:rsidR="000C38BB" w:rsidRPr="000C38BB" w14:paraId="355FE943" w14:textId="77777777" w:rsidTr="00122E39">
        <w:trPr>
          <w:trHeight w:val="355"/>
        </w:trPr>
        <w:tc>
          <w:tcPr>
            <w:tcW w:w="661" w:type="dxa"/>
            <w:shd w:val="clear" w:color="auto" w:fill="auto"/>
          </w:tcPr>
          <w:p w14:paraId="681DCDD9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</w:p>
        </w:tc>
        <w:tc>
          <w:tcPr>
            <w:tcW w:w="1397" w:type="dxa"/>
            <w:shd w:val="clear" w:color="auto" w:fill="auto"/>
          </w:tcPr>
          <w:p w14:paraId="6BCFF693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Historical epidemiology</w:t>
            </w:r>
          </w:p>
        </w:tc>
        <w:tc>
          <w:tcPr>
            <w:tcW w:w="2087" w:type="dxa"/>
            <w:shd w:val="clear" w:color="auto" w:fill="auto"/>
          </w:tcPr>
          <w:p w14:paraId="243348C2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hyperlink r:id="rId7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nitial symptom</w:t>
              </w:r>
            </w:hyperlink>
          </w:p>
        </w:tc>
        <w:tc>
          <w:tcPr>
            <w:tcW w:w="2694" w:type="dxa"/>
            <w:shd w:val="clear" w:color="auto" w:fill="auto"/>
          </w:tcPr>
          <w:p w14:paraId="5E7B0EEB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Other clinical features</w:t>
            </w:r>
          </w:p>
        </w:tc>
        <w:tc>
          <w:tcPr>
            <w:tcW w:w="1275" w:type="dxa"/>
            <w:shd w:val="clear" w:color="auto" w:fill="auto"/>
          </w:tcPr>
          <w:p w14:paraId="31F84269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Prognosis</w:t>
            </w:r>
          </w:p>
          <w:p w14:paraId="1C188559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/Time*</w:t>
            </w:r>
          </w:p>
        </w:tc>
        <w:tc>
          <w:tcPr>
            <w:tcW w:w="851" w:type="dxa"/>
            <w:shd w:val="clear" w:color="auto" w:fill="auto"/>
          </w:tcPr>
          <w:p w14:paraId="73C05A95" w14:textId="60E04204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Final follow-up</w:t>
            </w:r>
          </w:p>
        </w:tc>
      </w:tr>
      <w:tr w:rsidR="000C38BB" w:rsidRPr="000C38BB" w14:paraId="619C9AFD" w14:textId="77777777" w:rsidTr="00123648">
        <w:tc>
          <w:tcPr>
            <w:tcW w:w="661" w:type="dxa"/>
            <w:tcBorders>
              <w:bottom w:val="nil"/>
            </w:tcBorders>
            <w:shd w:val="clear" w:color="auto" w:fill="auto"/>
          </w:tcPr>
          <w:p w14:paraId="3B846ECE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auto"/>
          </w:tcPr>
          <w:p w14:paraId="08AB9E7B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crabs consumption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14:paraId="3AEB9220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cough</w:t>
              </w:r>
            </w:hyperlink>
          </w:p>
        </w:tc>
        <w:tc>
          <w:tcPr>
            <w:tcW w:w="2694" w:type="dxa"/>
            <w:tcBorders>
              <w:bottom w:val="nil"/>
            </w:tcBorders>
            <w:shd w:val="clear" w:color="auto" w:fill="auto"/>
          </w:tcPr>
          <w:p w14:paraId="7A51AD5D" w14:textId="314E6C41" w:rsidR="00A25A61" w:rsidRPr="000C38BB" w:rsidRDefault="00627003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spastic bilateral lower limb weakness</w:t>
            </w:r>
            <w:r w:rsidR="00122E39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, </w:t>
            </w:r>
            <w:r w:rsidR="00122E39"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fever, </w:t>
            </w:r>
            <w:hyperlink r:id="rId9" w:history="1">
              <w:r w:rsidR="00122E39" w:rsidRPr="000C38BB">
                <w:rPr>
                  <w:rFonts w:ascii="Times New Roman" w:hAnsi="Times New Roman" w:cs="Times New Roman"/>
                  <w:sz w:val="16"/>
                  <w:szCs w:val="16"/>
                </w:rPr>
                <w:t>chest pain</w:t>
              </w:r>
            </w:hyperlink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A74BD86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recovery/4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B979784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17FEF033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4FF2B54D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102D8548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crabs consumption, </w:t>
            </w:r>
          </w:p>
          <w:p w14:paraId="3D5EE722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drinking raw water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7CD5E43B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headache</w:t>
              </w:r>
            </w:hyperlink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2C91489E" w14:textId="4C064631" w:rsidR="00A25A61" w:rsidRPr="000C38BB" w:rsidRDefault="00866B5B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spastic left lower limb weakness</w:t>
            </w:r>
            <w:r w:rsidR="00A25A61"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C9BAF63" w14:textId="1CDC1806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bladder dysfunction</w:t>
            </w:r>
            <w:r w:rsidR="00122E39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, </w:t>
            </w:r>
            <w:r w:rsidR="00122E39" w:rsidRPr="000C38BB">
              <w:rPr>
                <w:rFonts w:ascii="Times New Roman" w:hAnsi="Times New Roman" w:cs="Times New Roman"/>
                <w:sz w:val="16"/>
                <w:szCs w:val="16"/>
              </w:rPr>
              <w:t>subcutaneous nodules, fever,</w:t>
            </w:r>
            <w:r w:rsidR="00122E39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hyperlink r:id="rId11" w:history="1">
              <w:r w:rsidR="00122E39" w:rsidRPr="000C38BB">
                <w:rPr>
                  <w:rFonts w:ascii="Times New Roman" w:hAnsi="Times New Roman" w:cs="Times New Roman"/>
                  <w:sz w:val="16"/>
                  <w:szCs w:val="16"/>
                </w:rPr>
                <w:t>dyspnea</w:t>
              </w:r>
            </w:hyperlink>
            <w:r w:rsidR="00122E39" w:rsidRPr="000C38BB">
              <w:rPr>
                <w:rFonts w:ascii="Times New Roman" w:hAnsi="Times New Roman" w:cs="Times New Roman"/>
                <w:sz w:val="16"/>
                <w:szCs w:val="16"/>
              </w:rPr>
              <w:t>, vomiting, lethargy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BA44892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recovery/13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4881008D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242DEAC2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2A51993D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52433583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drinking raw water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7768BA41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back pain</w:t>
              </w:r>
            </w:hyperlink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07BE3D63" w14:textId="0333A19F" w:rsidR="00A25A61" w:rsidRPr="000C38BB" w:rsidRDefault="00480726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spastic bilateral lower limb weakness</w:t>
            </w:r>
            <w:r w:rsidR="00A25A61" w:rsidRPr="000C38B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845B67D" w14:textId="2D96A868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sensory level</w:t>
            </w:r>
            <w:r w:rsidR="00122E39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,</w:t>
            </w:r>
            <w:r w:rsidR="00122E39" w:rsidRPr="000C38BB">
              <w:t xml:space="preserve"> </w:t>
            </w:r>
            <w:hyperlink r:id="rId13" w:history="1">
              <w:r w:rsidR="00122E39" w:rsidRPr="000C38BB">
                <w:rPr>
                  <w:rFonts w:ascii="Times New Roman" w:hAnsi="Times New Roman" w:cs="Times New Roman"/>
                  <w:sz w:val="16"/>
                  <w:szCs w:val="16"/>
                </w:rPr>
                <w:t>cough</w:t>
              </w:r>
            </w:hyperlink>
            <w:r w:rsidR="00122E39"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4" w:history="1">
              <w:r w:rsidR="00122E39" w:rsidRPr="000C38BB">
                <w:rPr>
                  <w:rFonts w:ascii="Times New Roman" w:hAnsi="Times New Roman" w:cs="Times New Roman"/>
                  <w:sz w:val="16"/>
                  <w:szCs w:val="16"/>
                </w:rPr>
                <w:t>chest pain</w:t>
              </w:r>
            </w:hyperlink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576A3BE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recovery/8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3746AB2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5891F809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1093E1E1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72B2CD9E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crabs consumption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50872986" w14:textId="3A8DDF4B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asymmetric flaccid </w:t>
            </w:r>
            <w:r w:rsidR="004C4F99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bilateral upper and lower limb weakness</w:t>
            </w:r>
            <w:r w:rsidR="00F83A37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,</w:t>
            </w:r>
            <w:r w:rsidR="00F83A37"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 fever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6C50CEB9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dyspnea</w:t>
              </w:r>
            </w:hyperlink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, bladder dysfunction, lower limb numbness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73176F43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hemiparesis, urinary urgency/80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65145872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1B3A21AB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72E55D50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170AB55E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unknown</w:t>
              </w:r>
            </w:hyperlink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10DC944B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back pain</w:t>
              </w:r>
            </w:hyperlink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7931BD1C" w14:textId="673E6F06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flaccid </w:t>
            </w:r>
            <w:r w:rsidR="00AA52D0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bilateral lower limb weakness</w:t>
            </w: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, sensory level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430E066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recovery/16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621D5B08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60114992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202A55D8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1AF6BE5A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drinking raw water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06F144C9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abdominal distension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70E88E6F" w14:textId="75D2F91B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flaccid </w:t>
            </w:r>
            <w:r w:rsidR="00AA52D0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bilateral lower limb weakness</w:t>
            </w:r>
            <w:r w:rsidR="00F83A37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, </w:t>
            </w:r>
            <w:r w:rsidR="00F83A37" w:rsidRPr="000C38BB">
              <w:rPr>
                <w:rFonts w:ascii="Times New Roman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4AD3A1A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recovery/1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249AC200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1CB5EC57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12406280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2A61EB06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unknown</w:t>
              </w:r>
            </w:hyperlink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098200AD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chest pain</w:t>
              </w:r>
            </w:hyperlink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5B60A8DD" w14:textId="781FF085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spastic </w:t>
            </w:r>
            <w:r w:rsidR="0033578D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bilateral lower limb weakness</w:t>
            </w: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, lower limb numbness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63B1315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recovery/24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4357DC94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3CB3AE84" w14:textId="77777777" w:rsidTr="00123648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</w:tcPr>
          <w:p w14:paraId="0A387F87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58E2B1F5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unknown</w:t>
              </w:r>
            </w:hyperlink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14:paraId="0BD1F274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asymmetric sensory level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104EF594" w14:textId="0DDA4644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spastic </w:t>
            </w:r>
            <w:r w:rsidR="004C4F99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bilateral lower limb weakness</w:t>
            </w: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1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back pain</w:t>
              </w:r>
            </w:hyperlink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2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abdominal pain</w:t>
              </w:r>
            </w:hyperlink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02FF366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monoplegia/3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A997895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  <w:tr w:rsidR="000C38BB" w:rsidRPr="000C38BB" w14:paraId="176158D1" w14:textId="77777777" w:rsidTr="00123648">
        <w:tc>
          <w:tcPr>
            <w:tcW w:w="661" w:type="dxa"/>
            <w:tcBorders>
              <w:top w:val="nil"/>
            </w:tcBorders>
            <w:shd w:val="clear" w:color="auto" w:fill="auto"/>
          </w:tcPr>
          <w:p w14:paraId="543AD53E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</w:tcPr>
          <w:p w14:paraId="3B73C9FB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crabs consumption, </w:t>
            </w:r>
          </w:p>
          <w:p w14:paraId="641863BE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drinking raw water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auto"/>
          </w:tcPr>
          <w:p w14:paraId="16B76DC2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0C38BB">
                <w:rPr>
                  <w:rFonts w:ascii="Times New Roman" w:hAnsi="Times New Roman" w:cs="Times New Roman"/>
                  <w:sz w:val="16"/>
                  <w:szCs w:val="16"/>
                </w:rPr>
                <w:t>back pain</w:t>
              </w:r>
            </w:hyperlink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FE8D605" w14:textId="76D85DA6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asymmetric spastic </w:t>
            </w:r>
            <w:r w:rsidR="00D566C3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bilateral lower limb weakness</w:t>
            </w: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83A37" w:rsidRPr="000C38BB">
              <w:rPr>
                <w:rFonts w:ascii="Times New Roman" w:hAnsi="Times New Roman" w:cs="Times New Roman"/>
                <w:sz w:val="16"/>
                <w:szCs w:val="16"/>
              </w:rPr>
              <w:t>loss of weight</w:t>
            </w:r>
            <w:r w:rsidR="00F83A37" w:rsidRPr="000C38B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, </w:t>
            </w: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asymmetric sensory level</w:t>
            </w:r>
          </w:p>
          <w:p w14:paraId="6267660A" w14:textId="7A9FB04F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3C280E0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recovery/24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47D6D2CA" w14:textId="77777777" w:rsidR="00A25A61" w:rsidRPr="000C38BB" w:rsidRDefault="00A25A61" w:rsidP="00D74306">
            <w:pPr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38B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38BB"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</w:p>
        </w:tc>
      </w:tr>
    </w:tbl>
    <w:p w14:paraId="0C98FDB4" w14:textId="5068D363" w:rsidR="00E61126" w:rsidRPr="000C38BB" w:rsidRDefault="00E61126" w:rsidP="00E61126">
      <w:pPr>
        <w:spacing w:line="48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0C38BB">
        <w:rPr>
          <w:rFonts w:ascii="Times New Roman" w:hAnsi="Times New Roman" w:cs="Times New Roman"/>
          <w:sz w:val="16"/>
          <w:szCs w:val="16"/>
        </w:rPr>
        <w:t>Abbreviations:</w:t>
      </w:r>
      <w:r w:rsidRPr="000C38BB">
        <w:rPr>
          <w:rFonts w:ascii="Times New Roman" w:hAnsi="Times New Roman" w:cs="Times New Roman" w:hint="eastAsia"/>
          <w:sz w:val="16"/>
          <w:szCs w:val="16"/>
        </w:rPr>
        <w:t xml:space="preserve"> M</w:t>
      </w:r>
      <w:r w:rsidRPr="000C38BB">
        <w:rPr>
          <w:rFonts w:ascii="Times New Roman" w:hAnsi="Times New Roman" w:cs="Times New Roman"/>
          <w:sz w:val="16"/>
          <w:szCs w:val="16"/>
        </w:rPr>
        <w:t>=month</w:t>
      </w:r>
      <w:r w:rsidRPr="000C38BB">
        <w:rPr>
          <w:rFonts w:ascii="Times New Roman" w:hAnsi="Times New Roman" w:cs="Times New Roman" w:hint="eastAsia"/>
          <w:sz w:val="16"/>
          <w:szCs w:val="16"/>
        </w:rPr>
        <w:t>s</w:t>
      </w:r>
      <w:r w:rsidRPr="000C38BB">
        <w:rPr>
          <w:rFonts w:ascii="Times New Roman" w:hAnsi="Times New Roman" w:cs="Times New Roman"/>
          <w:sz w:val="16"/>
          <w:szCs w:val="16"/>
        </w:rPr>
        <w:t xml:space="preserve">; </w:t>
      </w:r>
      <w:r w:rsidRPr="000C38BB">
        <w:rPr>
          <w:rFonts w:ascii="Times New Roman" w:hAnsi="Times New Roman" w:cs="Times New Roman" w:hint="eastAsia"/>
          <w:sz w:val="16"/>
          <w:szCs w:val="16"/>
        </w:rPr>
        <w:t>W</w:t>
      </w:r>
      <w:r w:rsidRPr="000C38BB">
        <w:rPr>
          <w:rFonts w:ascii="Times New Roman" w:hAnsi="Times New Roman" w:cs="Times New Roman"/>
          <w:sz w:val="16"/>
          <w:szCs w:val="16"/>
        </w:rPr>
        <w:t>=weeks</w:t>
      </w:r>
      <w:bookmarkStart w:id="1" w:name="OLE_LINK49"/>
      <w:r w:rsidRPr="000C38BB">
        <w:rPr>
          <w:rFonts w:ascii="Times New Roman" w:hAnsi="Times New Roman" w:cs="Times New Roman"/>
          <w:sz w:val="16"/>
          <w:szCs w:val="16"/>
        </w:rPr>
        <w:t>.</w:t>
      </w:r>
      <w:bookmarkEnd w:id="1"/>
    </w:p>
    <w:p w14:paraId="6449A992" w14:textId="77777777" w:rsidR="00E61126" w:rsidRPr="000C38BB" w:rsidRDefault="00E61126" w:rsidP="00E61126">
      <w:pPr>
        <w:spacing w:line="48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0C38BB">
        <w:rPr>
          <w:rFonts w:ascii="Times New Roman" w:hAnsi="Times New Roman" w:cs="Times New Roman"/>
          <w:sz w:val="16"/>
          <w:szCs w:val="16"/>
        </w:rPr>
        <w:t>* Time was defined as the interval from initiating treatment with praziquantel to reaching stable clinical status.</w:t>
      </w:r>
    </w:p>
    <w:p w14:paraId="4E817548" w14:textId="77777777" w:rsidR="00DA5A37" w:rsidRPr="000C38BB" w:rsidRDefault="00DA5A37" w:rsidP="00DA5A37">
      <w:pPr>
        <w:spacing w:line="48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0C38BB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table 2. </w:t>
      </w:r>
      <w:bookmarkStart w:id="2" w:name="OLE_LINK1"/>
      <w:r w:rsidRPr="000C38BB">
        <w:rPr>
          <w:rFonts w:ascii="Times New Roman" w:eastAsia="AdvOT2e364b11" w:hAnsi="Times New Roman" w:cs="Times New Roman" w:hint="eastAsia"/>
          <w:b/>
          <w:bCs/>
          <w:sz w:val="20"/>
          <w:szCs w:val="20"/>
        </w:rPr>
        <w:t>Extroneural radiological findings of the patient</w:t>
      </w:r>
      <w:r w:rsidRPr="000C38BB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bookmarkEnd w:id="2"/>
    </w:p>
    <w:tbl>
      <w:tblPr>
        <w:tblW w:w="10666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97"/>
        <w:gridCol w:w="1122"/>
        <w:gridCol w:w="1259"/>
        <w:gridCol w:w="877"/>
        <w:gridCol w:w="850"/>
        <w:gridCol w:w="851"/>
        <w:gridCol w:w="1259"/>
        <w:gridCol w:w="867"/>
        <w:gridCol w:w="1276"/>
      </w:tblGrid>
      <w:tr w:rsidR="000C38BB" w:rsidRPr="000C38BB" w14:paraId="25B243B9" w14:textId="77777777" w:rsidTr="0001166E">
        <w:tc>
          <w:tcPr>
            <w:tcW w:w="1008" w:type="dxa"/>
            <w:shd w:val="clear" w:color="auto" w:fill="auto"/>
          </w:tcPr>
          <w:p w14:paraId="577D37F3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Style w:val="fontstyle01"/>
                <w:rFonts w:ascii="Times New Roman" w:hAnsi="Times New Roman" w:cs="Times New Roman"/>
                <w:color w:val="auto"/>
                <w:sz w:val="14"/>
                <w:szCs w:val="14"/>
              </w:rPr>
              <w:t>Patient</w:t>
            </w:r>
          </w:p>
        </w:tc>
        <w:tc>
          <w:tcPr>
            <w:tcW w:w="1297" w:type="dxa"/>
            <w:shd w:val="clear" w:color="auto" w:fill="auto"/>
          </w:tcPr>
          <w:p w14:paraId="79D85B96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14:paraId="7C3E826C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14:paraId="051E7009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14:paraId="7BBCB40D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544C10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9F6C6AB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59" w:type="dxa"/>
            <w:shd w:val="clear" w:color="auto" w:fill="auto"/>
          </w:tcPr>
          <w:p w14:paraId="3B308B8D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67" w:type="dxa"/>
            <w:shd w:val="clear" w:color="auto" w:fill="auto"/>
          </w:tcPr>
          <w:p w14:paraId="50667C9C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6C74517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0C38BB" w:rsidRPr="000C38BB" w14:paraId="4BB8625C" w14:textId="77777777" w:rsidTr="0001166E">
        <w:tc>
          <w:tcPr>
            <w:tcW w:w="1008" w:type="dxa"/>
            <w:shd w:val="clear" w:color="auto" w:fill="auto"/>
          </w:tcPr>
          <w:p w14:paraId="42DCC4CF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Extra-nervous imaging</w:t>
            </w:r>
          </w:p>
        </w:tc>
        <w:tc>
          <w:tcPr>
            <w:tcW w:w="1297" w:type="dxa"/>
            <w:shd w:val="clear" w:color="auto" w:fill="auto"/>
          </w:tcPr>
          <w:p w14:paraId="2A77004F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effusion,</w:t>
            </w:r>
          </w:p>
          <w:p w14:paraId="325398A3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pulmonary exudation,</w:t>
            </w:r>
          </w:p>
          <w:p w14:paraId="4C13790F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pulmonary nodules,</w:t>
            </w:r>
          </w:p>
          <w:p w14:paraId="2218181B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lymphadenopathy, atelectasis</w:t>
            </w:r>
          </w:p>
        </w:tc>
        <w:tc>
          <w:tcPr>
            <w:tcW w:w="1122" w:type="dxa"/>
            <w:shd w:val="clear" w:color="auto" w:fill="auto"/>
          </w:tcPr>
          <w:p w14:paraId="11618D9E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effusion,</w:t>
            </w:r>
          </w:p>
          <w:p w14:paraId="668296A6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hepatomegaly,</w:t>
            </w:r>
          </w:p>
          <w:p w14:paraId="3ADA5D9C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splenomegaly</w:t>
            </w:r>
          </w:p>
        </w:tc>
        <w:tc>
          <w:tcPr>
            <w:tcW w:w="1259" w:type="dxa"/>
            <w:shd w:val="clear" w:color="auto" w:fill="auto"/>
          </w:tcPr>
          <w:p w14:paraId="6645F473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effusion,</w:t>
            </w:r>
          </w:p>
          <w:p w14:paraId="24BFC442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pulmonary nodules, pulmonary cavitation,</w:t>
            </w:r>
          </w:p>
          <w:p w14:paraId="6BD8E1B4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lymphadenopathy</w:t>
            </w:r>
          </w:p>
        </w:tc>
        <w:tc>
          <w:tcPr>
            <w:tcW w:w="877" w:type="dxa"/>
            <w:shd w:val="clear" w:color="auto" w:fill="auto"/>
          </w:tcPr>
          <w:p w14:paraId="7A57AC66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pulmonary exudation, hepatic calcified foci</w:t>
            </w:r>
          </w:p>
        </w:tc>
        <w:tc>
          <w:tcPr>
            <w:tcW w:w="850" w:type="dxa"/>
            <w:shd w:val="clear" w:color="auto" w:fill="auto"/>
          </w:tcPr>
          <w:p w14:paraId="107DC88F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effusion, pulmonary exudation, pericardial effusion</w:t>
            </w:r>
          </w:p>
        </w:tc>
        <w:tc>
          <w:tcPr>
            <w:tcW w:w="851" w:type="dxa"/>
            <w:shd w:val="clear" w:color="auto" w:fill="auto"/>
          </w:tcPr>
          <w:p w14:paraId="4483C108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effusion, pulmonary exudation, hepatic lesion</w:t>
            </w:r>
          </w:p>
        </w:tc>
        <w:tc>
          <w:tcPr>
            <w:tcW w:w="1259" w:type="dxa"/>
            <w:shd w:val="clear" w:color="auto" w:fill="auto"/>
          </w:tcPr>
          <w:p w14:paraId="0D913AC2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</w:t>
            </w:r>
          </w:p>
        </w:tc>
        <w:tc>
          <w:tcPr>
            <w:tcW w:w="867" w:type="dxa"/>
            <w:shd w:val="clear" w:color="auto" w:fill="auto"/>
          </w:tcPr>
          <w:p w14:paraId="1787D8B4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 xml:space="preserve">pulmonary exudation, hepatic calcified foci </w:t>
            </w:r>
          </w:p>
        </w:tc>
        <w:tc>
          <w:tcPr>
            <w:tcW w:w="1276" w:type="dxa"/>
            <w:shd w:val="clear" w:color="auto" w:fill="auto"/>
          </w:tcPr>
          <w:p w14:paraId="51913C05" w14:textId="77777777" w:rsidR="00DA5A37" w:rsidRPr="000C38BB" w:rsidRDefault="00DA5A37" w:rsidP="0001166E">
            <w:pPr>
              <w:spacing w:line="480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pleural effusion, pulmonary exudation, lymphadenopathy,</w:t>
            </w:r>
            <w:r w:rsidRPr="000C38BB">
              <w:rPr>
                <w:rFonts w:ascii="Times New Roman" w:hAnsi="Times New Roman" w:cs="Times New Roman"/>
                <w:sz w:val="14"/>
                <w:szCs w:val="14"/>
                <w:shd w:val="clear" w:color="auto" w:fill="FCFDFE"/>
              </w:rPr>
              <w:t xml:space="preserve"> </w:t>
            </w:r>
            <w:r w:rsidRPr="000C38BB">
              <w:rPr>
                <w:rFonts w:ascii="Times New Roman" w:hAnsi="Times New Roman" w:cs="Times New Roman"/>
                <w:sz w:val="14"/>
                <w:szCs w:val="14"/>
              </w:rPr>
              <w:t>atelectasis</w:t>
            </w:r>
          </w:p>
        </w:tc>
      </w:tr>
    </w:tbl>
    <w:p w14:paraId="7BA23564" w14:textId="77777777" w:rsidR="00DA5A37" w:rsidRPr="000C38BB" w:rsidRDefault="00DA5A37" w:rsidP="00DA5A37"/>
    <w:p w14:paraId="5EF189D7" w14:textId="77777777" w:rsidR="007E5014" w:rsidRPr="000C38BB" w:rsidRDefault="007E5014"/>
    <w:sectPr w:rsidR="007E5014" w:rsidRPr="000C38BB">
      <w:footerReference w:type="even" r:id="rId24"/>
      <w:footerReference w:type="defaul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0A3A" w14:textId="77777777" w:rsidR="000444E0" w:rsidRDefault="000444E0" w:rsidP="00E61126">
      <w:r>
        <w:separator/>
      </w:r>
    </w:p>
  </w:endnote>
  <w:endnote w:type="continuationSeparator" w:id="0">
    <w:p w14:paraId="53DC2416" w14:textId="77777777" w:rsidR="000444E0" w:rsidRDefault="000444E0" w:rsidP="00E6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harisSIL">
    <w:altName w:val="Segoe Print"/>
    <w:charset w:val="00"/>
    <w:family w:val="auto"/>
    <w:pitch w:val="default"/>
  </w:font>
  <w:font w:name="AdvOT2e364b11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72DC" w14:textId="63308146" w:rsidR="000C38BB" w:rsidRDefault="000C38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DC4CD8" wp14:editId="185444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212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5EB75" w14:textId="4456AF0F" w:rsidR="000C38BB" w:rsidRPr="000C38BB" w:rsidRDefault="000C38BB" w:rsidP="000C38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38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C4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BF5EB75" w14:textId="4456AF0F" w:rsidR="000C38BB" w:rsidRPr="000C38BB" w:rsidRDefault="000C38BB" w:rsidP="000C38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38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004B" w14:textId="42C99619" w:rsidR="000C38BB" w:rsidRDefault="000C38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9018B8" wp14:editId="37BB5DFC">
              <wp:simplePos x="1141379" y="990924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676597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19314" w14:textId="0BC42A3B" w:rsidR="000C38BB" w:rsidRPr="000C38BB" w:rsidRDefault="000C38BB" w:rsidP="000C38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38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018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0919314" w14:textId="0BC42A3B" w:rsidR="000C38BB" w:rsidRPr="000C38BB" w:rsidRDefault="000C38BB" w:rsidP="000C38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38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6BC2" w14:textId="28669AEE" w:rsidR="000C38BB" w:rsidRDefault="000C38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52533D" wp14:editId="35F472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364602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A2B33" w14:textId="11C8423C" w:rsidR="000C38BB" w:rsidRPr="000C38BB" w:rsidRDefault="000C38BB" w:rsidP="000C38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38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253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92A2B33" w14:textId="11C8423C" w:rsidR="000C38BB" w:rsidRPr="000C38BB" w:rsidRDefault="000C38BB" w:rsidP="000C38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38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37C0" w14:textId="77777777" w:rsidR="000444E0" w:rsidRDefault="000444E0" w:rsidP="00E61126">
      <w:r>
        <w:separator/>
      </w:r>
    </w:p>
  </w:footnote>
  <w:footnote w:type="continuationSeparator" w:id="0">
    <w:p w14:paraId="5ACD9519" w14:textId="77777777" w:rsidR="000444E0" w:rsidRDefault="000444E0" w:rsidP="00E61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EC"/>
    <w:rsid w:val="000444E0"/>
    <w:rsid w:val="00055EB5"/>
    <w:rsid w:val="000C36F1"/>
    <w:rsid w:val="000C38BB"/>
    <w:rsid w:val="000D4245"/>
    <w:rsid w:val="00122E39"/>
    <w:rsid w:val="00123648"/>
    <w:rsid w:val="001911E9"/>
    <w:rsid w:val="001A5F09"/>
    <w:rsid w:val="001C18AC"/>
    <w:rsid w:val="00247DD1"/>
    <w:rsid w:val="00282B2A"/>
    <w:rsid w:val="002972AA"/>
    <w:rsid w:val="002C631D"/>
    <w:rsid w:val="002E726E"/>
    <w:rsid w:val="00312D24"/>
    <w:rsid w:val="0033578D"/>
    <w:rsid w:val="00384189"/>
    <w:rsid w:val="003D5D8F"/>
    <w:rsid w:val="003E6F14"/>
    <w:rsid w:val="004143EC"/>
    <w:rsid w:val="00454248"/>
    <w:rsid w:val="00480726"/>
    <w:rsid w:val="004C4F99"/>
    <w:rsid w:val="00627003"/>
    <w:rsid w:val="006372E3"/>
    <w:rsid w:val="00641F63"/>
    <w:rsid w:val="006B1F33"/>
    <w:rsid w:val="007E5014"/>
    <w:rsid w:val="00820458"/>
    <w:rsid w:val="00834820"/>
    <w:rsid w:val="00866B5B"/>
    <w:rsid w:val="008B7F62"/>
    <w:rsid w:val="008D7628"/>
    <w:rsid w:val="00911E43"/>
    <w:rsid w:val="009B0AA8"/>
    <w:rsid w:val="00A25A61"/>
    <w:rsid w:val="00A5360D"/>
    <w:rsid w:val="00A72B45"/>
    <w:rsid w:val="00AA52D0"/>
    <w:rsid w:val="00AD1F44"/>
    <w:rsid w:val="00B57111"/>
    <w:rsid w:val="00BA1174"/>
    <w:rsid w:val="00BE68D8"/>
    <w:rsid w:val="00CE405D"/>
    <w:rsid w:val="00D566C3"/>
    <w:rsid w:val="00D96E49"/>
    <w:rsid w:val="00DA5A37"/>
    <w:rsid w:val="00DD763E"/>
    <w:rsid w:val="00E61126"/>
    <w:rsid w:val="00E620DE"/>
    <w:rsid w:val="00EB762B"/>
    <w:rsid w:val="00F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24D82"/>
  <w15:chartTrackingRefBased/>
  <w15:docId w15:val="{79ACEB31-13D0-4B50-8534-51A08A8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26"/>
  </w:style>
  <w:style w:type="paragraph" w:styleId="Heading1">
    <w:name w:val="heading 1"/>
    <w:basedOn w:val="Normal"/>
    <w:next w:val="Normal"/>
    <w:link w:val="Heading1Char"/>
    <w:uiPriority w:val="9"/>
    <w:qFormat/>
    <w:rsid w:val="00414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EC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EC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EC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E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E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E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14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1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611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61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61126"/>
    <w:rPr>
      <w:sz w:val="18"/>
      <w:szCs w:val="18"/>
    </w:rPr>
  </w:style>
  <w:style w:type="character" w:customStyle="1" w:styleId="fontstyle01">
    <w:name w:val="fontstyle01"/>
    <w:rsid w:val="00E61126"/>
    <w:rPr>
      <w:rFonts w:ascii="CharisSIL" w:eastAsia="CharisSIL" w:hAnsi="CharisSIL" w:cs="CharisSIL"/>
      <w:b w:val="0"/>
      <w:i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1126-FD07-49F0-8172-0355330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谭成兵</dc:creator>
  <cp:keywords/>
  <dc:description/>
  <cp:lastModifiedBy>Bartle, Claudia</cp:lastModifiedBy>
  <cp:revision>30</cp:revision>
  <dcterms:created xsi:type="dcterms:W3CDTF">2025-02-23T09:09:00Z</dcterms:created>
  <dcterms:modified xsi:type="dcterms:W3CDTF">2025-03-19T18:55:00Z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3dc720b8,1bca22,1bdfec02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2025-03-19T18:55:20Z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24bea2bc-b8ec-4fc4-91f1-6f7c9e9dfee2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