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C079" w14:textId="7964B745" w:rsidR="009D1ED8" w:rsidRPr="009D1ED8" w:rsidRDefault="00BE27F5" w:rsidP="00324AB5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33FA3292" wp14:editId="18366245">
            <wp:simplePos x="1737360" y="1158240"/>
            <wp:positionH relativeFrom="column">
              <wp:posOffset>1744980</wp:posOffset>
            </wp:positionH>
            <wp:positionV relativeFrom="paragraph">
              <wp:align>top</wp:align>
            </wp:positionV>
            <wp:extent cx="7210425" cy="4326359"/>
            <wp:effectExtent l="0" t="0" r="0" b="0"/>
            <wp:wrapSquare wrapText="bothSides"/>
            <wp:docPr id="159889259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92594" name="图片 1598892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432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AB5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</w:p>
    <w:p w14:paraId="73FDD860" w14:textId="77777777" w:rsidR="008315E6" w:rsidRDefault="0000000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Supplemental Figure 1</w:t>
      </w:r>
    </w:p>
    <w:p w14:paraId="67098B33" w14:textId="77777777" w:rsidR="00730D30" w:rsidRPr="00730D30" w:rsidRDefault="00730D30" w:rsidP="00730D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Nomogram assessing risk of </w:t>
      </w:r>
      <w:r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</w:t>
      </w:r>
      <w:r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>arly neurological deterioration after s</w:t>
      </w:r>
      <w:r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pontaneous</w:t>
      </w:r>
      <w:r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intracerebral hemorrhage</w:t>
      </w:r>
      <w:r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14:paraId="742E1D48" w14:textId="77777777" w:rsidR="00730D30" w:rsidRPr="00730D30" w:rsidRDefault="00730D30" w:rsidP="00730D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NOX4 means NADPH oxidase 4.</w:t>
      </w:r>
    </w:p>
    <w:p w14:paraId="27E5F822" w14:textId="77777777" w:rsidR="00730D30" w:rsidRDefault="00730D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62CD96" w14:textId="205D1942" w:rsidR="008315E6" w:rsidRDefault="00BE27F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14:ligatures w14:val="none"/>
        </w:rPr>
        <w:drawing>
          <wp:inline distT="0" distB="0" distL="0" distR="0" wp14:anchorId="2E9EB3A6" wp14:editId="00C7D759">
            <wp:extent cx="5648325" cy="4243012"/>
            <wp:effectExtent l="0" t="0" r="0" b="5715"/>
            <wp:docPr id="160972886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728860" name="图片 16097288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506" cy="424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17ECE" w14:textId="77777777" w:rsidR="00730D30" w:rsidRPr="00730D30" w:rsidRDefault="00000000" w:rsidP="00730D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Supplemental Figure 2</w:t>
      </w:r>
      <w:r w:rsidR="00730D3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Calibration curve assessing reliability of </w:t>
      </w:r>
      <w:r w:rsidR="00730D30"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</w:t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>arly neurological deterioration after s</w:t>
      </w:r>
      <w:r w:rsidR="00730D30"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pontaneous</w:t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0D30"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intracerebral hemorrhage</w:t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6459D7" w14:textId="6D4B5990" w:rsidR="008315E6" w:rsidRDefault="00BE27F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14:ligatures w14:val="none"/>
        </w:rPr>
        <w:lastRenderedPageBreak/>
        <w:drawing>
          <wp:inline distT="0" distB="0" distL="0" distR="0" wp14:anchorId="7EB7EBE9" wp14:editId="4436AE41">
            <wp:extent cx="6600825" cy="3960590"/>
            <wp:effectExtent l="0" t="0" r="0" b="1905"/>
            <wp:docPr id="176530096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00962" name="图片 17653009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012" cy="396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8920F" w14:textId="77777777" w:rsidR="00730D30" w:rsidRPr="00730D30" w:rsidRDefault="00000000" w:rsidP="00730D3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Supplemental Figure 3</w:t>
      </w:r>
      <w:r w:rsidR="00730D3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Nomogram assessing risk of </w:t>
      </w:r>
      <w:r w:rsidR="00730D30"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90-day poor outcomes</w:t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s</w:t>
      </w:r>
      <w:r w:rsidR="00730D30"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pontaneous intracerebral</w:t>
      </w:r>
      <w:r w:rsidR="00730D30" w:rsidRPr="00730D30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="00730D30"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hemorrhage</w:t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483773" w14:textId="77777777" w:rsidR="00730D30" w:rsidRPr="00730D30" w:rsidRDefault="00730D30" w:rsidP="00730D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NOX4 means NADPH oxidase 4</w:t>
      </w:r>
    </w:p>
    <w:p w14:paraId="22D744E4" w14:textId="4883EAA1" w:rsidR="008315E6" w:rsidRDefault="008315E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52ACBD" w14:textId="784C8DCE" w:rsidR="008315E6" w:rsidRDefault="00BE27F5" w:rsidP="00BE27F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  <w14:ligatures w14:val="none"/>
        </w:rPr>
        <w:lastRenderedPageBreak/>
        <w:drawing>
          <wp:inline distT="0" distB="0" distL="0" distR="0" wp14:anchorId="2BE90070" wp14:editId="2B0D9C6C">
            <wp:extent cx="5324475" cy="3999736"/>
            <wp:effectExtent l="0" t="0" r="0" b="1270"/>
            <wp:docPr id="18027703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7033" name="图片 1802770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280" cy="400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120D5" w14:textId="77777777" w:rsidR="00730D30" w:rsidRPr="00730D30" w:rsidRDefault="00000000" w:rsidP="00730D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Supplemental Figure 4</w:t>
      </w:r>
      <w:r w:rsidR="00730D3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Calibration curve assessing reliability of </w:t>
      </w:r>
      <w:r w:rsidR="00730D30"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90-day poor outcomes</w:t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s</w:t>
      </w:r>
      <w:r w:rsidR="00730D30"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pontaneous</w:t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0D30"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intracerebral hemorrhage</w:t>
      </w:r>
      <w:r w:rsidR="00730D30" w:rsidRPr="00730D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0D30" w:rsidRPr="00730D3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14:paraId="74B9C33F" w14:textId="20856D63" w:rsidR="008315E6" w:rsidRDefault="008315E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FFF51" w14:textId="77777777" w:rsidR="00C6293C" w:rsidRDefault="00C6293C">
      <w:pPr>
        <w:spacing w:line="480" w:lineRule="auto"/>
        <w:rPr>
          <w:rFonts w:ascii="Times New Roman" w:eastAsia="DengXian" w:hAnsi="Times New Roman" w:cs="Times New Roman"/>
          <w:b/>
          <w:bCs/>
          <w:color w:val="000000" w:themeColor="text1"/>
          <w:sz w:val="24"/>
        </w:rPr>
      </w:pPr>
    </w:p>
    <w:p w14:paraId="2EA4B6B1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Supplemental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able1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 xml:space="preserve">Differences of demographic data and vascular risk factors between patients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and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controls.</w:t>
      </w:r>
    </w:p>
    <w:tbl>
      <w:tblPr>
        <w:tblStyle w:val="TableGrid"/>
        <w:tblW w:w="1402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2977"/>
        <w:gridCol w:w="1275"/>
        <w:gridCol w:w="1985"/>
        <w:gridCol w:w="1276"/>
      </w:tblGrid>
      <w:tr w:rsidR="00BE27F5" w14:paraId="01CCBF0F" w14:textId="77777777" w:rsidTr="00642B78"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14:paraId="0001764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53232A5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Initially Enrolled Patients (n=214)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14:paraId="071BBCA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Finally Eligible Patients (n=161)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4E1FFAE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P1 value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3BE8386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Controls (n=161)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56C940E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P2 value</w:t>
            </w:r>
          </w:p>
        </w:tc>
      </w:tr>
      <w:tr w:rsidR="00BE27F5" w14:paraId="18690864" w14:textId="77777777" w:rsidTr="00642B78">
        <w:tc>
          <w:tcPr>
            <w:tcW w:w="3681" w:type="dxa"/>
            <w:tcBorders>
              <w:bottom w:val="nil"/>
              <w:right w:val="nil"/>
            </w:tcBorders>
          </w:tcPr>
          <w:p w14:paraId="26CA58B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Gander (male/female)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3BB991F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123/91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592261E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91/70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1713210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0.853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53E6ED4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97/64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5D29673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0.934</w:t>
            </w:r>
          </w:p>
        </w:tc>
      </w:tr>
      <w:tr w:rsidR="00BE27F5" w14:paraId="5AE8FA48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073974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7F6C6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63.4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11.1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C6EEE6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64.2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11.4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BBF13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0.654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3213C4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60.7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10.9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D12F25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0.822</w:t>
            </w:r>
          </w:p>
        </w:tc>
      </w:tr>
      <w:tr w:rsidR="00BE27F5" w14:paraId="035CC455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6D678F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Cigarette smoking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CEC842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53 (24.7%)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89600B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34 (21.1%)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A649B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0.468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65E3A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27 (16.7%)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2DAEA5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0.394</w:t>
            </w:r>
          </w:p>
        </w:tc>
      </w:tr>
      <w:tr w:rsidR="00BE27F5" w14:paraId="2D4C9DBF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8E4914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Alcohol consumption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3A509B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64 (29.9%)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D724D3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41 (25.5%)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08A5A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0.343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7C892E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30 (18.9%)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4B84C1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0.179</w:t>
            </w:r>
          </w:p>
        </w:tc>
      </w:tr>
      <w:tr w:rsidR="00BE27F5" w14:paraId="66BC2BF7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6F4C7E7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Hypertension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9D033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135 (63.1%)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690EFE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104 (64.6%)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4F6C9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0.763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F05E5C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04BCB1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20B9D426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BEF9C6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Diabetes mellitus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5067C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47 (22.0 %)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1A8F10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31 (19.3%)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33E0A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0.522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3D4BB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88E936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7BE48EFC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40C87B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Hyperlipidemia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BECC5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59 (27.6%)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5B14E0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43 (26.7%)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0ABC5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0.853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E7CA4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34868A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575C0BC1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A4E471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Admission time (h)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0A2CC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7.5 (5.0-12.3)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964859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7.0 (5.0-12.0)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65CDC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0.534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C94B9B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0A57A9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6D86827C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13BC75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Blood-collection time (h)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5B922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8.4 (5.6-13.6)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D0390F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7.6 (5.2-12.8)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DCC67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0.557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CB6BDB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999D4D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4FAE75CF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C48B51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Systolic arterial pressure (mmHg)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C58693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158 (144-170)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6C8EA0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158 (143-172)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C6C50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0.905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81065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8DC1F6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1F9334E0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72EA5E8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lastRenderedPageBreak/>
              <w:t>Diastolic arterial pressure (mmHg)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39B3E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89.0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14.4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4B7111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89.5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 14.8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16677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0.685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8CBD4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E459C8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46EA3A47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6D60279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Basal ganglia hemorrhage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DB271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48 (22.4%)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E7689F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34 (21.1%)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97E44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0.761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21D7B4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00FBD9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1DBD791C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2CA948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Lobar hemorrhage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AFE31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137 (61.7%)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6A8CFF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101 (62.7%)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3EF6F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0.836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946EF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870E2E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3FC89535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8DBDBD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Infratentorial hemorrhage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8DE1E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33 (15.4%)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20657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26 (16.1%)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E1342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0.848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9AEFF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CF5E11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57807749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D10DD0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Intraventricular hemorrhage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FC606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33 (15.4%)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0A7FB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22 (13.7%)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D19F4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0.634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4D99D2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B6D9F2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5F91C681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766D019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GCS scores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EE3B28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12 (9-13)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045FF9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12 (8-13)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6A8C4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0.841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93A25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CC869D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0D7704D2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76793BD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Hematoma volumes (mL)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FAC14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21.8 (14.6-30.2)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50CD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21.1 (14.2-30.6)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5B7F3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0.969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62BF6F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FAD112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7348167D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A0099F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leucocyte count (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×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/L)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209DD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8.9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 2.7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253D82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9.3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 2.7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995AD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0.719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3DD24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9B9ADA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2B750B8D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F93C16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CRP levels (mg/L)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6F805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7.2 (3.0-13.6)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A9B16A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8.0 (3.0-16.1)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C082A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0.519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660D17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B501CF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44C88669" w14:textId="77777777" w:rsidTr="00642B78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4448DA7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potassium levels (mmol/L)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F1001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3.66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 0.41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D9C259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3.69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 0.42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5A685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0.686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61E03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AE2AB0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  <w:tr w:rsidR="00BE27F5" w14:paraId="02730A1C" w14:textId="77777777" w:rsidTr="00642B78">
        <w:tc>
          <w:tcPr>
            <w:tcW w:w="3681" w:type="dxa"/>
            <w:tcBorders>
              <w:top w:val="nil"/>
              <w:right w:val="nil"/>
            </w:tcBorders>
          </w:tcPr>
          <w:p w14:paraId="5BD9339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glucose levels (mmol/L)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369C688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7.6 (6.2-9.7)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296363A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7.4 (6.1-9.4)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64F3D31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0.518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78F6F59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14:paraId="3539B8C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</w:t>
            </w:r>
          </w:p>
        </w:tc>
      </w:tr>
    </w:tbl>
    <w:p w14:paraId="125776CB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Note: Quantitative data were reported as medians with upper and lower quartiles or the mean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±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standard deviation as appropriate. Qualitative data were presented as counts (proportions). Intergroup comparisons were performed using the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χ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 test or Fisher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’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s exact test for qualitative data,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 xml:space="preserve">and the Mann-Whitney U-test or t test for quantitative data. CRP indicates C-reactive </w:t>
      </w:r>
      <w:proofErr w:type="gramStart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protein;</w:t>
      </w:r>
      <w:proofErr w:type="gramEnd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GCS, Glasgow coma scale. P1 was calculated from   initially enrolled patients versus finally eligible patients; P2, from finally eligible patients versus controls.</w:t>
      </w:r>
    </w:p>
    <w:p w14:paraId="4074FA14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AAA1D0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0E8C84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3189A2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9D1FC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798AFD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D5C89B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D9ABB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5C928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2D979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DDDEA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36FD4D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Supplemental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able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2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Factors associated with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early neurological deterioration in spontaneous intracerebral hemorrhage</w:t>
      </w:r>
    </w:p>
    <w:tbl>
      <w:tblPr>
        <w:tblStyle w:val="TableGrid"/>
        <w:tblW w:w="140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732"/>
        <w:gridCol w:w="3543"/>
        <w:gridCol w:w="2835"/>
        <w:gridCol w:w="1701"/>
        <w:gridCol w:w="1560"/>
      </w:tblGrid>
      <w:tr w:rsidR="00BE27F5" w14:paraId="1D4BE46A" w14:textId="77777777" w:rsidTr="00642B78">
        <w:tc>
          <w:tcPr>
            <w:tcW w:w="3663" w:type="dxa"/>
            <w:tcBorders>
              <w:bottom w:val="nil"/>
            </w:tcBorders>
          </w:tcPr>
          <w:p w14:paraId="01A03BA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Variables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7B1D56D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bottom w:val="nil"/>
            </w:tcBorders>
          </w:tcPr>
          <w:p w14:paraId="2F99B33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END Presence (n=51)</w:t>
            </w:r>
          </w:p>
        </w:tc>
        <w:tc>
          <w:tcPr>
            <w:tcW w:w="2835" w:type="dxa"/>
            <w:tcBorders>
              <w:bottom w:val="nil"/>
            </w:tcBorders>
          </w:tcPr>
          <w:p w14:paraId="367D88C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END Absence (n=110)</w:t>
            </w:r>
          </w:p>
        </w:tc>
        <w:tc>
          <w:tcPr>
            <w:tcW w:w="1701" w:type="dxa"/>
            <w:tcBorders>
              <w:bottom w:val="nil"/>
            </w:tcBorders>
          </w:tcPr>
          <w:p w14:paraId="08F4B91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Z/t/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sym w:font="Symbol" w:char="F063"/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 w14:paraId="2F6DAB2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P value</w:t>
            </w:r>
          </w:p>
        </w:tc>
      </w:tr>
      <w:tr w:rsidR="00BE27F5" w14:paraId="6A83E3A7" w14:textId="77777777" w:rsidTr="00642B78">
        <w:tc>
          <w:tcPr>
            <w:tcW w:w="3663" w:type="dxa"/>
            <w:tcBorders>
              <w:bottom w:val="nil"/>
            </w:tcBorders>
          </w:tcPr>
          <w:p w14:paraId="038689E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Age (years)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5B65432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bottom w:val="nil"/>
            </w:tcBorders>
          </w:tcPr>
          <w:p w14:paraId="56CD052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67.0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9.6</w:t>
            </w:r>
          </w:p>
        </w:tc>
        <w:tc>
          <w:tcPr>
            <w:tcW w:w="2835" w:type="dxa"/>
            <w:tcBorders>
              <w:bottom w:val="nil"/>
            </w:tcBorders>
          </w:tcPr>
          <w:p w14:paraId="124BA3E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62.9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12.0</w:t>
            </w:r>
          </w:p>
        </w:tc>
        <w:tc>
          <w:tcPr>
            <w:tcW w:w="1701" w:type="dxa"/>
            <w:tcBorders>
              <w:bottom w:val="nil"/>
            </w:tcBorders>
          </w:tcPr>
          <w:p w14:paraId="7ADB9C9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-2.149</w:t>
            </w:r>
          </w:p>
        </w:tc>
        <w:tc>
          <w:tcPr>
            <w:tcW w:w="1560" w:type="dxa"/>
            <w:tcBorders>
              <w:bottom w:val="nil"/>
            </w:tcBorders>
          </w:tcPr>
          <w:p w14:paraId="5614797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*0.033</w:t>
            </w:r>
          </w:p>
        </w:tc>
      </w:tr>
      <w:tr w:rsidR="00BE27F5" w14:paraId="7B348E5A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60C1645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Gender (male/female)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763271C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843F74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27/24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7113D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64/46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11E9E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0.389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548215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0.533</w:t>
            </w:r>
          </w:p>
        </w:tc>
      </w:tr>
      <w:tr w:rsidR="00BE27F5" w14:paraId="476C4AA2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2A45FAE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Hypertension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59B7FCA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265B45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32 (62.7%)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C3731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72 (65.5%)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23609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0.112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3DA83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0.738</w:t>
            </w:r>
          </w:p>
        </w:tc>
      </w:tr>
      <w:tr w:rsidR="00BE27F5" w14:paraId="1FBD690C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2078093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Diabetes mellitus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80626B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F08535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11 (21.6%)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D71D2B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20 (18.2%)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ACE94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0.257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7F2BB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0.612</w:t>
            </w:r>
          </w:p>
        </w:tc>
      </w:tr>
      <w:tr w:rsidR="00BE27F5" w14:paraId="577A5DE2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4073A92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Hyperlipidemia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02E2FE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6F0F48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14 (27.5)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E2CF8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29 (26.4%)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40C6F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0.021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1D9F7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0.885</w:t>
            </w:r>
          </w:p>
        </w:tc>
      </w:tr>
      <w:tr w:rsidR="00BE27F5" w14:paraId="46904453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0C708AE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Current smoking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548DBE0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CBFBA8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9 (17.6%)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64B34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25 (22.7%)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3E6E8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0.540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2312A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0.462</w:t>
            </w:r>
          </w:p>
        </w:tc>
      </w:tr>
      <w:tr w:rsidR="00BE27F5" w14:paraId="49BF07B6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2799F71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Alcohol consumption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58A956D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375715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11 (21.6%)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B8ACEE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30 (27.3%)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30771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0.597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5695D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0.440</w:t>
            </w:r>
          </w:p>
        </w:tc>
      </w:tr>
      <w:tr w:rsidR="00BE27F5" w14:paraId="740348A0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4097AA3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Admission time (h)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15698BF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D2B855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6.0 (4.0-12.0)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9A6D85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7.0 (5.0-12.0)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C70A0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-0.335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D888C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0.737</w:t>
            </w:r>
          </w:p>
        </w:tc>
      </w:tr>
      <w:tr w:rsidR="00BE27F5" w14:paraId="4840A6C0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3D060D4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Blood-collection time (h)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2C3806A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C65094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7.0 (4.8-13.6)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22520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7.9 (5.4-12.6)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B25B1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-0.396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5C8AA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0.692</w:t>
            </w:r>
          </w:p>
        </w:tc>
      </w:tr>
      <w:tr w:rsidR="00BE27F5" w14:paraId="5B1C4F15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7349EB6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Systolic arterial pressure (mmHg)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75D92F4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7F794A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158.6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24.4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0FA19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157.0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20.4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B7EC0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-0.431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E6F39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0.667</w:t>
            </w:r>
          </w:p>
        </w:tc>
      </w:tr>
      <w:tr w:rsidR="00BE27F5" w14:paraId="7DB22135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6812C77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Diastolic arterial pressure (mmHg)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37A530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6D1167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87.9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16.1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5830B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90.3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14.2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51D9F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0.971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247BE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0.333</w:t>
            </w:r>
          </w:p>
        </w:tc>
      </w:tr>
      <w:tr w:rsidR="00BE27F5" w14:paraId="63FB3D02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35B0FBB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lastRenderedPageBreak/>
              <w:t>Basal ganglia hemorrhage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1B5994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EC65E6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32 (62.7%)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1FBFC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69 (62.7%)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0CF78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80E5C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0.998</w:t>
            </w:r>
          </w:p>
        </w:tc>
      </w:tr>
      <w:tr w:rsidR="00BE27F5" w14:paraId="33FC4E86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3860676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Lobar hemorrhage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56B563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1D79BF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12 (23.5%)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86B1E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22 (20.0%)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64226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0.261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89367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0.610</w:t>
            </w:r>
          </w:p>
        </w:tc>
      </w:tr>
      <w:tr w:rsidR="00BE27F5" w14:paraId="125EB8E9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715D40D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Infratentorial hemorrhage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218D9A5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06645B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 (13.7%)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8E002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19 (17.3%)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A7F31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0.324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2591F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0.569</w:t>
            </w:r>
          </w:p>
        </w:tc>
      </w:tr>
      <w:tr w:rsidR="00BE27F5" w14:paraId="7C722A1A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56E86AE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Intraventricular hemorrhage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2D59285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06D229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15 (29.4%)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D5C3C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 (6.4%)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C505A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15.690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576DFB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*&lt;0.001</w:t>
            </w:r>
          </w:p>
        </w:tc>
      </w:tr>
      <w:tr w:rsidR="00BE27F5" w14:paraId="005A7642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42C61C7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GCS scores 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453F906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2935A3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8 (6-11)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9F9D76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13 (10-14)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C9BDA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-5.632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7D4F5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*&lt;0.001</w:t>
            </w:r>
          </w:p>
        </w:tc>
      </w:tr>
      <w:tr w:rsidR="00BE27F5" w14:paraId="4A3EE2EA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297782C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Hematoma volumes (mL)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8E15DC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8D817E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31.0 (24.9-37.5)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18D22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16.4 (10.5-22.8)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42091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-6.726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638DA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*&lt;0.001</w:t>
            </w:r>
          </w:p>
        </w:tc>
      </w:tr>
      <w:tr w:rsidR="00BE27F5" w14:paraId="5284D41D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6994064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leucocyte count (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×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/L)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EC1680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CC16C2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10.0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2.9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5FCFB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9.0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2.6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AF8ED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-2.181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08C54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*0.031</w:t>
            </w:r>
          </w:p>
        </w:tc>
      </w:tr>
      <w:tr w:rsidR="00BE27F5" w14:paraId="4F18A588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4CCA338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CRP levels (mg/L)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0427977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DEA666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12.5 (6.0-19.2)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46763C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7.0 (2.6-13.0)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6B5B3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-2.868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969D2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*0.004</w:t>
            </w:r>
          </w:p>
        </w:tc>
      </w:tr>
      <w:tr w:rsidR="00BE27F5" w14:paraId="1D6E0F09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7F93389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potassium levels (mmol/L)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4DEF893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9700D5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3.63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0.46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BDE22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3.71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0.41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9A010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1.028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275ED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0.306</w:t>
            </w:r>
          </w:p>
        </w:tc>
      </w:tr>
      <w:tr w:rsidR="00BE27F5" w14:paraId="59160C22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2243973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glucose levels (mmol/L)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160C4B9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0BC549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7.5 (6.5-13.4)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0701C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7.5 (5.8-9.1)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DCC53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-1.990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862A6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*0.047</w:t>
            </w:r>
          </w:p>
        </w:tc>
      </w:tr>
      <w:tr w:rsidR="00BE27F5" w14:paraId="4E148BB6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3DDC564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Serum NOX4 levels (ng/mL)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48E6F18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ECBCA8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9.6 (7.9-11.3)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25E07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7.0 (6.0-8.7)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20B78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-5.468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2E8E4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*&lt;0.001</w:t>
            </w:r>
          </w:p>
        </w:tc>
      </w:tr>
      <w:tr w:rsidR="00BE27F5" w14:paraId="24A67530" w14:textId="77777777" w:rsidTr="00642B78">
        <w:tc>
          <w:tcPr>
            <w:tcW w:w="3663" w:type="dxa"/>
            <w:tcBorders>
              <w:top w:val="nil"/>
            </w:tcBorders>
          </w:tcPr>
          <w:p w14:paraId="0540AA2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Serum NOX4 levels &gt;9.0 ng/mL</w:t>
            </w:r>
          </w:p>
        </w:tc>
        <w:tc>
          <w:tcPr>
            <w:tcW w:w="732" w:type="dxa"/>
            <w:tcBorders>
              <w:top w:val="nil"/>
            </w:tcBorders>
          </w:tcPr>
          <w:p w14:paraId="1CCB3B6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3BB2DDF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36 (70.6%)</w:t>
            </w:r>
          </w:p>
        </w:tc>
        <w:tc>
          <w:tcPr>
            <w:tcW w:w="2835" w:type="dxa"/>
            <w:tcBorders>
              <w:top w:val="nil"/>
            </w:tcBorders>
          </w:tcPr>
          <w:p w14:paraId="57F96C9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25 (22.7%)</w:t>
            </w:r>
          </w:p>
        </w:tc>
        <w:tc>
          <w:tcPr>
            <w:tcW w:w="1701" w:type="dxa"/>
            <w:tcBorders>
              <w:top w:val="nil"/>
            </w:tcBorders>
          </w:tcPr>
          <w:p w14:paraId="16C801B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33.917</w:t>
            </w:r>
          </w:p>
        </w:tc>
        <w:tc>
          <w:tcPr>
            <w:tcW w:w="1560" w:type="dxa"/>
            <w:tcBorders>
              <w:top w:val="nil"/>
            </w:tcBorders>
          </w:tcPr>
          <w:p w14:paraId="11F5FAE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*&lt;0.001</w:t>
            </w:r>
          </w:p>
        </w:tc>
      </w:tr>
    </w:tbl>
    <w:p w14:paraId="20EA780C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Notes: Qualitative variables were presented as counts (percentages) and were compared for intergroup difference using chi-square test or Fisher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 xml:space="preserve">exact test as appropriate. Quantitative variables were summarized as medians (upper - lower quartiles) or the means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±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standard deviations as appropriate. Intergroup comparisons were done using unpaired Student t test or Mann-Whitney U test where appropriate. GCS indicates Glasgow Come Scale; NOX4, NADPH oxidase 4; CRP, C-reactive protein. The asterisk indicates statistical significance (*P&lt;0.05).</w:t>
      </w:r>
    </w:p>
    <w:p w14:paraId="5E0C3462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426D25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61DA3E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E4009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B6600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B4C17A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6F36FE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9D87AA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6A52FC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E594D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B4AAF3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Supplemental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able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3 Univariate Logistic regression analysis of predictors for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early neurological deterioration after spontaneous intracerebral hemorrhage.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701"/>
        <w:gridCol w:w="1418"/>
        <w:gridCol w:w="2404"/>
        <w:gridCol w:w="1479"/>
      </w:tblGrid>
      <w:tr w:rsidR="00BE27F5" w14:paraId="52D06EB6" w14:textId="77777777" w:rsidTr="00642B78">
        <w:tc>
          <w:tcPr>
            <w:tcW w:w="4111" w:type="dxa"/>
            <w:tcBorders>
              <w:bottom w:val="nil"/>
            </w:tcBorders>
          </w:tcPr>
          <w:p w14:paraId="480F0D2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1418" w:type="dxa"/>
            <w:tcBorders>
              <w:bottom w:val="nil"/>
            </w:tcBorders>
          </w:tcPr>
          <w:p w14:paraId="0478B26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1417" w:type="dxa"/>
            <w:tcBorders>
              <w:bottom w:val="nil"/>
            </w:tcBorders>
          </w:tcPr>
          <w:p w14:paraId="2561622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1701" w:type="dxa"/>
            <w:tcBorders>
              <w:bottom w:val="nil"/>
            </w:tcBorders>
          </w:tcPr>
          <w:p w14:paraId="23FF3D4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Wald </w:t>
            </w:r>
          </w:p>
        </w:tc>
        <w:tc>
          <w:tcPr>
            <w:tcW w:w="1418" w:type="dxa"/>
            <w:tcBorders>
              <w:bottom w:val="nil"/>
            </w:tcBorders>
          </w:tcPr>
          <w:p w14:paraId="11DD73E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OR</w:t>
            </w:r>
          </w:p>
        </w:tc>
        <w:tc>
          <w:tcPr>
            <w:tcW w:w="2404" w:type="dxa"/>
            <w:tcBorders>
              <w:bottom w:val="nil"/>
            </w:tcBorders>
          </w:tcPr>
          <w:p w14:paraId="77B337F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95% CI</w:t>
            </w:r>
          </w:p>
        </w:tc>
        <w:tc>
          <w:tcPr>
            <w:tcW w:w="1479" w:type="dxa"/>
            <w:tcBorders>
              <w:bottom w:val="nil"/>
            </w:tcBorders>
          </w:tcPr>
          <w:p w14:paraId="31778FB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P value</w:t>
            </w:r>
          </w:p>
        </w:tc>
      </w:tr>
      <w:tr w:rsidR="00BE27F5" w14:paraId="6ED09772" w14:textId="77777777" w:rsidTr="00642B78">
        <w:tc>
          <w:tcPr>
            <w:tcW w:w="4111" w:type="dxa"/>
            <w:tcBorders>
              <w:bottom w:val="nil"/>
            </w:tcBorders>
          </w:tcPr>
          <w:p w14:paraId="21342E2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Age (years)</w:t>
            </w:r>
          </w:p>
        </w:tc>
        <w:tc>
          <w:tcPr>
            <w:tcW w:w="1418" w:type="dxa"/>
            <w:tcBorders>
              <w:bottom w:val="nil"/>
            </w:tcBorders>
          </w:tcPr>
          <w:p w14:paraId="69DB9FE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0.033</w:t>
            </w:r>
          </w:p>
        </w:tc>
        <w:tc>
          <w:tcPr>
            <w:tcW w:w="1417" w:type="dxa"/>
            <w:tcBorders>
              <w:bottom w:val="nil"/>
            </w:tcBorders>
          </w:tcPr>
          <w:p w14:paraId="299245E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0.016</w:t>
            </w:r>
          </w:p>
        </w:tc>
        <w:tc>
          <w:tcPr>
            <w:tcW w:w="1701" w:type="dxa"/>
            <w:tcBorders>
              <w:bottom w:val="nil"/>
            </w:tcBorders>
          </w:tcPr>
          <w:p w14:paraId="6B9142E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4.429</w:t>
            </w:r>
          </w:p>
        </w:tc>
        <w:tc>
          <w:tcPr>
            <w:tcW w:w="1418" w:type="dxa"/>
            <w:tcBorders>
              <w:bottom w:val="nil"/>
            </w:tcBorders>
          </w:tcPr>
          <w:p w14:paraId="3EBF8AE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1.033</w:t>
            </w:r>
          </w:p>
        </w:tc>
        <w:tc>
          <w:tcPr>
            <w:tcW w:w="2404" w:type="dxa"/>
            <w:tcBorders>
              <w:bottom w:val="nil"/>
            </w:tcBorders>
          </w:tcPr>
          <w:p w14:paraId="55409FC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1.002-1.065</w:t>
            </w:r>
          </w:p>
        </w:tc>
        <w:tc>
          <w:tcPr>
            <w:tcW w:w="1479" w:type="dxa"/>
            <w:tcBorders>
              <w:bottom w:val="nil"/>
            </w:tcBorders>
          </w:tcPr>
          <w:p w14:paraId="2B3D6EC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*0.035</w:t>
            </w:r>
          </w:p>
        </w:tc>
      </w:tr>
      <w:tr w:rsidR="00BE27F5" w14:paraId="5F5151E6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534EDC9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Gender (male/female)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372319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0.212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E5AE2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0.341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55B88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0.389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95B22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1.237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CE0F74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0.634-2.411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7D7A7E6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0.533</w:t>
            </w:r>
          </w:p>
        </w:tc>
      </w:tr>
      <w:tr w:rsidR="00BE27F5" w14:paraId="4DD6FF4E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4DBFBBD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Hypertension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963EC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-0.118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F28AE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0.352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C734A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0.112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3CC79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0.889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7C281B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0.446-1.773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1BF62AD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0.738</w:t>
            </w:r>
          </w:p>
        </w:tc>
      </w:tr>
      <w:tr w:rsidR="00BE27F5" w14:paraId="5BB4AB54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4C0D34D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Diabetes mellitus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B01BD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0.213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286F0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0.421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393A2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0.257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791B1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1.237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D107C1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0.543-2.823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2C76916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0.613</w:t>
            </w:r>
          </w:p>
        </w:tc>
      </w:tr>
      <w:tr w:rsidR="00BE27F5" w14:paraId="3E242667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3D1D94F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Hyperlipidemia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E8FE0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0.055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66502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0.381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1C9F9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0.021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C230DA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1.057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7D01A3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0.501-2.231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358B5AB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0.885</w:t>
            </w:r>
          </w:p>
        </w:tc>
      </w:tr>
      <w:tr w:rsidR="00BE27F5" w14:paraId="2C7E0508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0BE203E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Current smoking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BD720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-0.317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6CBD1E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0.432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406BA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0.537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66EAC4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0.729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ED2F12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0.312-1.699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2D79960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0.464</w:t>
            </w:r>
          </w:p>
        </w:tc>
      </w:tr>
      <w:tr w:rsidR="00BE27F5" w14:paraId="4C166795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7993BFF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Alcohol consumption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398D6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-0.310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F2745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0.420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6547B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0.595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7C9D0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0.733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5A1112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0.333-1.613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3F1CB9F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0.441</w:t>
            </w:r>
          </w:p>
        </w:tc>
      </w:tr>
      <w:tr w:rsidR="00BE27F5" w14:paraId="36E2339A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1290A3D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Admission time (h)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1EA010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-0.013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35B9B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0.029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2365D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06F5A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0.987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00B980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0.933-1.044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47D44ED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0.643</w:t>
            </w:r>
          </w:p>
        </w:tc>
      </w:tr>
      <w:tr w:rsidR="00BE27F5" w14:paraId="4A37B0BA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1EE2611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Blood-collection time (h)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B316B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-0.013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7ADA7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0.028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1B265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0.220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A9B037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0.987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7E1C67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0.934-1.043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1B87F7B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0.639</w:t>
            </w:r>
          </w:p>
        </w:tc>
      </w:tr>
      <w:tr w:rsidR="00BE27F5" w14:paraId="1F09979B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5583A9B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Systolic arterial pressure (mmHg)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712724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B7BCE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0.008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D5D37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0.187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E1E39E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1.003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89FF2E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0.988-1.019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1B36C3F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0.665</w:t>
            </w:r>
          </w:p>
        </w:tc>
      </w:tr>
      <w:tr w:rsidR="00BE27F5" w14:paraId="0CBC1DC3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4E09CED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lastRenderedPageBreak/>
              <w:t>Diastolic arterial pressure (mmHg)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516E3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-0.011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FE18D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0.012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0B8FF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0.944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9E3EC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0.989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5DA7E7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0.967-1.011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1A320A2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0.331</w:t>
            </w:r>
          </w:p>
        </w:tc>
      </w:tr>
      <w:tr w:rsidR="00BE27F5" w14:paraId="6355640D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27CE800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Basal ganglia hemorrhage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12839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4F9CD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0.350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409B2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8DFA9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1.001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4D36C9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0.504-1.989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0DFAA33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0.998</w:t>
            </w:r>
          </w:p>
        </w:tc>
      </w:tr>
      <w:tr w:rsidR="00BE27F5" w14:paraId="7C3CD275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5DEC417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Lobar hemorrhage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97ED3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0.208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7403F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0.407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C7E76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0.260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706274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1.231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21C963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0.554-2.734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6DBCBA1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0.610</w:t>
            </w:r>
          </w:p>
        </w:tc>
      </w:tr>
      <w:tr w:rsidR="00BE27F5" w14:paraId="68FCC412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4462D04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Infratentorial hemorrhage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DDE3FA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-0.272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3C415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0.479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A4248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0.322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1A8BF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0.762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5774CC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0.298-1.947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2CCA53C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0.570</w:t>
            </w:r>
          </w:p>
        </w:tc>
      </w:tr>
      <w:tr w:rsidR="00BE27F5" w14:paraId="33637E1B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43FACB0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Intraventricular hemorrhage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74B488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2.070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2AF28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0.517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A6424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16.025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549DB7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7.924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D74274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2.876-21.830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6C1316E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*&lt;0.001</w:t>
            </w:r>
          </w:p>
        </w:tc>
      </w:tr>
      <w:tr w:rsidR="00BE27F5" w14:paraId="4C13172B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0AE99CF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GCS scores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376A5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-0.340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F6CDA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0.064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3BDE1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28.448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1C456E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0.712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4468C0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0.628-0.806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51768D2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*&lt;0.001</w:t>
            </w:r>
          </w:p>
        </w:tc>
      </w:tr>
      <w:tr w:rsidR="00BE27F5" w14:paraId="12FF3AC9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136CB75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Hematoma volumes (mL)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C1917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0.098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F56EE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0.018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AAD298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28.553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01EF90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1.103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F45863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1.064-1.144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093A0C8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*&lt;0.001</w:t>
            </w:r>
          </w:p>
        </w:tc>
      </w:tr>
      <w:tr w:rsidR="00BE27F5" w14:paraId="3852BAEA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647EFD2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leucocyte count (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×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/L)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C2634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0.134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66CD9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0.063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EAFCF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4.533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F67B8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1.144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BED92B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1.011-1.294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3422DBB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*0.033</w:t>
            </w:r>
          </w:p>
        </w:tc>
      </w:tr>
      <w:tr w:rsidR="00BE27F5" w14:paraId="7E8FE0FA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58D983E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CRP levels (mg/L)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A5965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0.033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85A9F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0.016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D6A6E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4.230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9CD9F8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1.033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06E771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1.002-1.066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08DC17F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*0.040</w:t>
            </w:r>
          </w:p>
        </w:tc>
      </w:tr>
      <w:tr w:rsidR="00BE27F5" w14:paraId="128131B9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70B6C1E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potassium levels (mmol/L)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E39376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-0.423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0F095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0.412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E70F4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1.054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42C0A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0.655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1E4E18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0.292-1.469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74AC568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0.305</w:t>
            </w:r>
          </w:p>
        </w:tc>
      </w:tr>
      <w:tr w:rsidR="00BE27F5" w14:paraId="5AE7426A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015D393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glucose levels (mmol/L)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069810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0.149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878EF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0.049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833E6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9.339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FE4F5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1.161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4D356BA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1.055-1.277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156EE8D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*0.002</w:t>
            </w:r>
          </w:p>
        </w:tc>
      </w:tr>
      <w:tr w:rsidR="00BE27F5" w14:paraId="4704EC02" w14:textId="77777777" w:rsidTr="00642B78">
        <w:tc>
          <w:tcPr>
            <w:tcW w:w="4111" w:type="dxa"/>
            <w:tcBorders>
              <w:top w:val="nil"/>
            </w:tcBorders>
          </w:tcPr>
          <w:p w14:paraId="74EBD33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Serum NOX4 levels &gt;9.0 ng/mL</w:t>
            </w:r>
          </w:p>
        </w:tc>
        <w:tc>
          <w:tcPr>
            <w:tcW w:w="1418" w:type="dxa"/>
            <w:tcBorders>
              <w:top w:val="nil"/>
            </w:tcBorders>
          </w:tcPr>
          <w:p w14:paraId="1611F43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2.099</w:t>
            </w:r>
          </w:p>
        </w:tc>
        <w:tc>
          <w:tcPr>
            <w:tcW w:w="1417" w:type="dxa"/>
            <w:tcBorders>
              <w:top w:val="nil"/>
            </w:tcBorders>
          </w:tcPr>
          <w:p w14:paraId="49D2ADB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2.099</w:t>
            </w:r>
          </w:p>
        </w:tc>
        <w:tc>
          <w:tcPr>
            <w:tcW w:w="1701" w:type="dxa"/>
            <w:tcBorders>
              <w:top w:val="nil"/>
            </w:tcBorders>
          </w:tcPr>
          <w:p w14:paraId="325FD14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30.141</w:t>
            </w:r>
          </w:p>
        </w:tc>
        <w:tc>
          <w:tcPr>
            <w:tcW w:w="1418" w:type="dxa"/>
            <w:tcBorders>
              <w:top w:val="nil"/>
            </w:tcBorders>
          </w:tcPr>
          <w:p w14:paraId="20EC4B5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8.160</w:t>
            </w:r>
          </w:p>
        </w:tc>
        <w:tc>
          <w:tcPr>
            <w:tcW w:w="2404" w:type="dxa"/>
            <w:tcBorders>
              <w:top w:val="nil"/>
            </w:tcBorders>
          </w:tcPr>
          <w:p w14:paraId="2412109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3.857-17.265</w:t>
            </w:r>
          </w:p>
        </w:tc>
        <w:tc>
          <w:tcPr>
            <w:tcW w:w="1479" w:type="dxa"/>
            <w:tcBorders>
              <w:top w:val="nil"/>
            </w:tcBorders>
          </w:tcPr>
          <w:p w14:paraId="6412F9C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*&lt;0.001</w:t>
            </w:r>
          </w:p>
        </w:tc>
      </w:tr>
    </w:tbl>
    <w:p w14:paraId="22DEE2B8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Note: Results were presented as odds ratio (95% confidence interval) using the </w:t>
      </w:r>
      <w:bookmarkStart w:id="0" w:name="_Hlk102554115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univariate</w:t>
      </w:r>
      <w:bookmarkEnd w:id="0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logistic regression analysis. CI indicates confidence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>interval; GCS, Glasgow Come Scale; NOX4, NADPH oxidase 4; CRP, C-reactive protein. The asterisk indicates statistical significance (*P&lt;0.05).</w:t>
      </w:r>
    </w:p>
    <w:p w14:paraId="5BAC6616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D55180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490D7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554CF8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676CC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84C7F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B7C8E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C613F2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F82C3D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C60DC8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B8188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750A02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0DD321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Supplemental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able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4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Factors associated with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90-day function outcomes after spontaneous intracerebral hemorrhage.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873"/>
        <w:gridCol w:w="2835"/>
        <w:gridCol w:w="142"/>
        <w:gridCol w:w="2410"/>
        <w:gridCol w:w="709"/>
        <w:gridCol w:w="1701"/>
        <w:gridCol w:w="1559"/>
      </w:tblGrid>
      <w:tr w:rsidR="00BE27F5" w14:paraId="735056EB" w14:textId="77777777" w:rsidTr="00642B78">
        <w:tc>
          <w:tcPr>
            <w:tcW w:w="3663" w:type="dxa"/>
          </w:tcPr>
          <w:p w14:paraId="6B69821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Variables</w:t>
            </w:r>
          </w:p>
        </w:tc>
        <w:tc>
          <w:tcPr>
            <w:tcW w:w="873" w:type="dxa"/>
            <w:tcBorders>
              <w:bottom w:val="nil"/>
            </w:tcBorders>
          </w:tcPr>
          <w:p w14:paraId="49B1664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835" w:type="dxa"/>
          </w:tcPr>
          <w:p w14:paraId="35AE9B2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Poor outcomes (n=58)</w:t>
            </w:r>
          </w:p>
        </w:tc>
        <w:tc>
          <w:tcPr>
            <w:tcW w:w="2552" w:type="dxa"/>
            <w:gridSpan w:val="2"/>
          </w:tcPr>
          <w:p w14:paraId="0683C2D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Good outcomes (n=103)</w:t>
            </w:r>
          </w:p>
        </w:tc>
        <w:tc>
          <w:tcPr>
            <w:tcW w:w="709" w:type="dxa"/>
            <w:tcBorders>
              <w:bottom w:val="nil"/>
            </w:tcBorders>
          </w:tcPr>
          <w:p w14:paraId="07D6CCD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67CE49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Z/t/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sym w:font="Symbol" w:char="F063"/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105A4D3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P value</w:t>
            </w:r>
          </w:p>
        </w:tc>
      </w:tr>
      <w:tr w:rsidR="00BE27F5" w14:paraId="48657B24" w14:textId="77777777" w:rsidTr="00642B78">
        <w:tc>
          <w:tcPr>
            <w:tcW w:w="3663" w:type="dxa"/>
            <w:tcBorders>
              <w:bottom w:val="nil"/>
            </w:tcBorders>
          </w:tcPr>
          <w:p w14:paraId="6C237AD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Age (years)</w:t>
            </w:r>
          </w:p>
        </w:tc>
        <w:tc>
          <w:tcPr>
            <w:tcW w:w="873" w:type="dxa"/>
            <w:tcBorders>
              <w:top w:val="single" w:sz="4" w:space="0" w:color="auto"/>
              <w:bottom w:val="nil"/>
            </w:tcBorders>
          </w:tcPr>
          <w:p w14:paraId="282B911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2A6A389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68.3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11.0</w:t>
            </w:r>
          </w:p>
        </w:tc>
        <w:tc>
          <w:tcPr>
            <w:tcW w:w="2410" w:type="dxa"/>
            <w:tcBorders>
              <w:bottom w:val="nil"/>
            </w:tcBorders>
          </w:tcPr>
          <w:p w14:paraId="4809976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61.8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11.1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3030EA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755351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-3.624</w:t>
            </w:r>
          </w:p>
        </w:tc>
        <w:tc>
          <w:tcPr>
            <w:tcW w:w="1559" w:type="dxa"/>
            <w:tcBorders>
              <w:bottom w:val="nil"/>
            </w:tcBorders>
          </w:tcPr>
          <w:p w14:paraId="3AE398B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*&lt;0.001</w:t>
            </w:r>
          </w:p>
        </w:tc>
      </w:tr>
      <w:tr w:rsidR="00BE27F5" w14:paraId="2B2EF532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783200C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Gender (male/female)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3155817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385415F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31/27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DC2C0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60/43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91ED5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4A486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0.348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EC809D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0.555</w:t>
            </w:r>
          </w:p>
        </w:tc>
      </w:tr>
      <w:tr w:rsidR="00BE27F5" w14:paraId="361577A2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4381427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Hypertension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50DF13F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190DAA9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40 (69.0%)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C55739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64 (62.1%)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40257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E96C1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0.757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E49AD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0.384</w:t>
            </w:r>
          </w:p>
        </w:tc>
      </w:tr>
      <w:tr w:rsidR="00BE27F5" w14:paraId="1268AA60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709B64E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Diabetes mellitus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147AF71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4C65187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14 (24.1%)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68B6D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17 (16.5%)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53C457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42499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1.391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E0CF6E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0.238</w:t>
            </w:r>
          </w:p>
        </w:tc>
      </w:tr>
      <w:tr w:rsidR="00BE27F5" w14:paraId="2AAB2691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545CF00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Hyperlipidemia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0C711D8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6A8592F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20 (34.5%)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164C56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23 (22.3%)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F6FEC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98EEC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2.800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50C79D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0.094</w:t>
            </w:r>
          </w:p>
        </w:tc>
      </w:tr>
      <w:tr w:rsidR="00BE27F5" w14:paraId="65A32753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02F34D0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Current smoking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4ADE38B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4A33A3E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14 (24.1%)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2374F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20 (19.4%)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D4BDDD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8B137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0.496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77A93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0.481</w:t>
            </w:r>
          </w:p>
        </w:tc>
      </w:tr>
      <w:tr w:rsidR="00BE27F5" w14:paraId="08233D2D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3F28898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Alcohol consumption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1130A28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11D7445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14 (24.1%)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A65CC1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27 (26.2%)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E54872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D2688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0.084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2007F6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0.772</w:t>
            </w:r>
          </w:p>
        </w:tc>
      </w:tr>
      <w:tr w:rsidR="00BE27F5" w14:paraId="75618DB6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4AEE9CC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Admission time (h)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3F011EF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290DA4B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6.5 (4.0-12.0)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B743EF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7.0 (5.0-12.0)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5A1798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C109E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-1.246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EA61AD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0.213</w:t>
            </w:r>
          </w:p>
        </w:tc>
      </w:tr>
      <w:tr w:rsidR="00BE27F5" w14:paraId="7C8BFE84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3A86820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Blood-collection time (h)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5536B9E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2F85D23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7.1 (4.6-12.6)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BDD796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8.4 (5.9-13.0)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A86D82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1E4BE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-1.410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535FB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0.158</w:t>
            </w:r>
          </w:p>
        </w:tc>
      </w:tr>
      <w:tr w:rsidR="00BE27F5" w14:paraId="1AC767FA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21B004A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Systolic arterial pressure (mmHg)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78AED6A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666CAA2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161.1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24.1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C8F8C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155.4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20.0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FCDD3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C012D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-1.606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39FF6A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0.110</w:t>
            </w:r>
          </w:p>
        </w:tc>
      </w:tr>
      <w:tr w:rsidR="00BE27F5" w14:paraId="2250109E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6EEC917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Diastolic arterial pressure (mmHg)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0495BCE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7F7BC93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90.7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16.2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E26B9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88.8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14.0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B4747F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A0B81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-0.473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8C2C01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0.437</w:t>
            </w:r>
          </w:p>
        </w:tc>
      </w:tr>
      <w:tr w:rsidR="00BE27F5" w14:paraId="757795F0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749A443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lastRenderedPageBreak/>
              <w:t>Basal ganglia hemorrhage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5D3771A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3311048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34 (58.6%)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E8044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67 (65.0%)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5F962C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4F223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0.656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E175F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0.418</w:t>
            </w:r>
          </w:p>
        </w:tc>
      </w:tr>
      <w:tr w:rsidR="00BE27F5" w14:paraId="63EA8AFE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07C0192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Lobar hemorrhage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6F9144C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33088A2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15 (25.9%)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9A9617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19 (18.4%)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20D2E3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B36E0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1.225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4906E7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0.268</w:t>
            </w:r>
          </w:p>
        </w:tc>
      </w:tr>
      <w:tr w:rsidR="00BE27F5" w14:paraId="6C3379E9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37E3224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Infratentorial hemorrhage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1FA75FE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7317E84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 (15.5%)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36DC2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17 (16.5%)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A9E29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66D43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0.072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1E8D4A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0.870</w:t>
            </w:r>
          </w:p>
        </w:tc>
      </w:tr>
      <w:tr w:rsidR="00BE27F5" w14:paraId="5DA2130D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0DD8DF0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Intraventricular hemorrhage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53F0BAE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553FF67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16 (27.6%)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DEB09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6 (5.8%)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2A1CC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9FACE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14.894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9B9F2B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*&lt;0.001</w:t>
            </w:r>
          </w:p>
        </w:tc>
      </w:tr>
      <w:tr w:rsidR="00BE27F5" w14:paraId="13074EF7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2DC1C41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GCS scores 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7D8DB06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3FB542C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8 (6-9)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CF7A6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13 (12-14)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96838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41876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-7.518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F513D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*&lt;0.001</w:t>
            </w:r>
          </w:p>
        </w:tc>
      </w:tr>
      <w:tr w:rsidR="00BE27F5" w14:paraId="53C4BE9F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1A6D191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Hematoma volumes (mL)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6669875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797AD11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32.5 (24.8-32.5)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B4B5D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16.6 (10.9-21.8)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B22DB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90892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-7.451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3EA04B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*&lt;0.001</w:t>
            </w:r>
          </w:p>
        </w:tc>
      </w:tr>
      <w:tr w:rsidR="00BE27F5" w14:paraId="12808FA8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3DD1AC2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leucocyte count (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×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/L)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2FC7596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0DBE4F9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10.0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2.9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901098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8.9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2.6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7D79BE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8472D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-2.364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3662F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*0.019</w:t>
            </w:r>
          </w:p>
        </w:tc>
      </w:tr>
      <w:tr w:rsidR="00BE27F5" w14:paraId="194D8F88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6913CA4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CRP levels (mg/L)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374463C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55B5B76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11.0 (4.8-19.2)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49643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7.0 (2.7-14.4)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595CF7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4416D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-1.999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22DFCF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*0.046</w:t>
            </w:r>
          </w:p>
        </w:tc>
      </w:tr>
      <w:tr w:rsidR="00BE27F5" w14:paraId="768081D6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4F88100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potassium levels (mmol/L)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31DC8CA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750DAD6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3.67 (3.45-3.90)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C2191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3.63 (3.43-3.94)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4A5F8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3E95E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-0.919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D09A80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0.360</w:t>
            </w:r>
          </w:p>
        </w:tc>
      </w:tr>
      <w:tr w:rsidR="00BE27F5" w14:paraId="2592195B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3B01F8D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glucose levels (mmol/L)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55B3FA9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74A14C5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8.5 (6.5-12.4)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AF9BAF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7.4 (5.6-8.6)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871D4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7A1A0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-2.883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A449EF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*0.004</w:t>
            </w:r>
          </w:p>
        </w:tc>
      </w:tr>
      <w:tr w:rsidR="00BE27F5" w14:paraId="6ED57CD5" w14:textId="77777777" w:rsidTr="00642B78">
        <w:tc>
          <w:tcPr>
            <w:tcW w:w="3663" w:type="dxa"/>
            <w:tcBorders>
              <w:top w:val="nil"/>
              <w:bottom w:val="nil"/>
            </w:tcBorders>
          </w:tcPr>
          <w:p w14:paraId="70E38C6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Serum NOX4 levels (ng/mL)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648F1FA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</w:tcPr>
          <w:p w14:paraId="61BEB68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9.8 (8.0-11.6)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6CC62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7.0 (6.0-8.5)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3FAF56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A62B0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-5.838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CE13A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*&lt;0.001</w:t>
            </w:r>
          </w:p>
        </w:tc>
      </w:tr>
      <w:tr w:rsidR="00BE27F5" w14:paraId="0C060C71" w14:textId="77777777" w:rsidTr="00642B78">
        <w:tc>
          <w:tcPr>
            <w:tcW w:w="3663" w:type="dxa"/>
            <w:tcBorders>
              <w:top w:val="nil"/>
            </w:tcBorders>
          </w:tcPr>
          <w:p w14:paraId="0F22DEE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Serum NOX4 levels &gt;9.1 ng/mL</w:t>
            </w:r>
          </w:p>
        </w:tc>
        <w:tc>
          <w:tcPr>
            <w:tcW w:w="873" w:type="dxa"/>
            <w:tcBorders>
              <w:top w:val="nil"/>
            </w:tcBorders>
          </w:tcPr>
          <w:p w14:paraId="47CF2B8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71C49B9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41 (70.7%)</w:t>
            </w:r>
          </w:p>
        </w:tc>
        <w:tc>
          <w:tcPr>
            <w:tcW w:w="2410" w:type="dxa"/>
            <w:tcBorders>
              <w:top w:val="nil"/>
            </w:tcBorders>
          </w:tcPr>
          <w:p w14:paraId="1E913A9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16 (15.5%)</w:t>
            </w:r>
          </w:p>
        </w:tc>
        <w:tc>
          <w:tcPr>
            <w:tcW w:w="709" w:type="dxa"/>
            <w:tcBorders>
              <w:top w:val="nil"/>
            </w:tcBorders>
          </w:tcPr>
          <w:p w14:paraId="44813A6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CAB285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49.359</w:t>
            </w:r>
          </w:p>
        </w:tc>
        <w:tc>
          <w:tcPr>
            <w:tcW w:w="1559" w:type="dxa"/>
            <w:tcBorders>
              <w:top w:val="nil"/>
            </w:tcBorders>
          </w:tcPr>
          <w:p w14:paraId="3D3742A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*&lt;0.001</w:t>
            </w:r>
          </w:p>
        </w:tc>
      </w:tr>
    </w:tbl>
    <w:p w14:paraId="5F180EDC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Notes: Qualitative variables were presented as counts (percentages) and were compared for intergroup difference using chi-square test or Fisher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 xml:space="preserve">exact test as appropriate. Quantitative variables were summarized as medians (upper - lower quartiles) or the means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±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standard deviations as appropriate. Intergroup comparisons were done using unpaired Student t test or Mann-Whitney U test where appropriate. GCS indicates Glasgow Come Scale; NOX4, NADPH oxidase 4; CRP, C-reactive protein. The asterisk indicates statistical significance (*P&lt;0.05).</w:t>
      </w:r>
    </w:p>
    <w:p w14:paraId="38FEF686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43C09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BFF870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AD25A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54B596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7351B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4CF8CA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F14F21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54E20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42F0C0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AC865" w14:textId="77777777" w:rsid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Supplemental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able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5 Univariate Logistic regression analysis of predictors for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90-day poor outcomes after spontaneous intracerebral hemorrhage.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701"/>
        <w:gridCol w:w="1418"/>
        <w:gridCol w:w="2404"/>
        <w:gridCol w:w="1479"/>
      </w:tblGrid>
      <w:tr w:rsidR="00BE27F5" w14:paraId="74BA6DAA" w14:textId="77777777" w:rsidTr="00642B78">
        <w:tc>
          <w:tcPr>
            <w:tcW w:w="4111" w:type="dxa"/>
            <w:tcBorders>
              <w:bottom w:val="nil"/>
            </w:tcBorders>
          </w:tcPr>
          <w:p w14:paraId="4F86B1F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1418" w:type="dxa"/>
            <w:tcBorders>
              <w:bottom w:val="nil"/>
            </w:tcBorders>
          </w:tcPr>
          <w:p w14:paraId="7D654FE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1417" w:type="dxa"/>
            <w:tcBorders>
              <w:bottom w:val="nil"/>
            </w:tcBorders>
          </w:tcPr>
          <w:p w14:paraId="32B82E1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1701" w:type="dxa"/>
            <w:tcBorders>
              <w:bottom w:val="nil"/>
            </w:tcBorders>
          </w:tcPr>
          <w:p w14:paraId="5ECCC68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Wald </w:t>
            </w:r>
          </w:p>
        </w:tc>
        <w:tc>
          <w:tcPr>
            <w:tcW w:w="1418" w:type="dxa"/>
            <w:tcBorders>
              <w:bottom w:val="nil"/>
            </w:tcBorders>
          </w:tcPr>
          <w:p w14:paraId="70E9F0C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OR</w:t>
            </w:r>
          </w:p>
        </w:tc>
        <w:tc>
          <w:tcPr>
            <w:tcW w:w="2404" w:type="dxa"/>
            <w:tcBorders>
              <w:bottom w:val="nil"/>
            </w:tcBorders>
          </w:tcPr>
          <w:p w14:paraId="59C6EF2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95% CI</w:t>
            </w:r>
          </w:p>
        </w:tc>
        <w:tc>
          <w:tcPr>
            <w:tcW w:w="1479" w:type="dxa"/>
            <w:tcBorders>
              <w:bottom w:val="nil"/>
            </w:tcBorders>
          </w:tcPr>
          <w:p w14:paraId="3FD1F54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P value</w:t>
            </w:r>
          </w:p>
        </w:tc>
      </w:tr>
      <w:tr w:rsidR="00BE27F5" w14:paraId="783AB6F8" w14:textId="77777777" w:rsidTr="00642B78">
        <w:tc>
          <w:tcPr>
            <w:tcW w:w="4111" w:type="dxa"/>
            <w:tcBorders>
              <w:bottom w:val="nil"/>
            </w:tcBorders>
          </w:tcPr>
          <w:p w14:paraId="2F0E15A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Age (years)</w:t>
            </w:r>
          </w:p>
        </w:tc>
        <w:tc>
          <w:tcPr>
            <w:tcW w:w="1418" w:type="dxa"/>
            <w:tcBorders>
              <w:bottom w:val="nil"/>
            </w:tcBorders>
          </w:tcPr>
          <w:p w14:paraId="4A61B47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0.055</w:t>
            </w:r>
          </w:p>
        </w:tc>
        <w:tc>
          <w:tcPr>
            <w:tcW w:w="1417" w:type="dxa"/>
            <w:tcBorders>
              <w:bottom w:val="nil"/>
            </w:tcBorders>
          </w:tcPr>
          <w:p w14:paraId="2154D1F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0.016</w:t>
            </w:r>
          </w:p>
        </w:tc>
        <w:tc>
          <w:tcPr>
            <w:tcW w:w="1701" w:type="dxa"/>
            <w:tcBorders>
              <w:bottom w:val="nil"/>
            </w:tcBorders>
          </w:tcPr>
          <w:p w14:paraId="4E077B9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11.470</w:t>
            </w:r>
          </w:p>
        </w:tc>
        <w:tc>
          <w:tcPr>
            <w:tcW w:w="1418" w:type="dxa"/>
            <w:tcBorders>
              <w:bottom w:val="nil"/>
            </w:tcBorders>
          </w:tcPr>
          <w:p w14:paraId="101D5D0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1.056</w:t>
            </w:r>
          </w:p>
        </w:tc>
        <w:tc>
          <w:tcPr>
            <w:tcW w:w="2404" w:type="dxa"/>
            <w:tcBorders>
              <w:bottom w:val="nil"/>
            </w:tcBorders>
          </w:tcPr>
          <w:p w14:paraId="51866AB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1.023-1.090</w:t>
            </w:r>
          </w:p>
        </w:tc>
        <w:tc>
          <w:tcPr>
            <w:tcW w:w="1479" w:type="dxa"/>
            <w:tcBorders>
              <w:bottom w:val="nil"/>
            </w:tcBorders>
          </w:tcPr>
          <w:p w14:paraId="2CBA0AB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*0.001</w:t>
            </w:r>
          </w:p>
        </w:tc>
      </w:tr>
      <w:tr w:rsidR="00BE27F5" w14:paraId="60D7E0AE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7F8A3EC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Gender (male/female)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974DB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0.195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8CE48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0.330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271B4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0.348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4E5AA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1.215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3F83C5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0.636-2.323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152FABA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0.555</w:t>
            </w:r>
          </w:p>
        </w:tc>
      </w:tr>
      <w:tr w:rsidR="00BE27F5" w14:paraId="3331D2F7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54D35EF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Hypertension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EEBE7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0.303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10E80F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0.349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75C55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0.755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1F828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1.354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4DE4CA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0.683-2.684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6F30838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0.385</w:t>
            </w:r>
          </w:p>
        </w:tc>
      </w:tr>
      <w:tr w:rsidR="00BE27F5" w14:paraId="6D40269A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1977252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Diabetes mellitus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D9E1D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0.476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BA2C0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0.406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370AF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1.376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AC6F1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1.610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C2E723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0.727-3.565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7CE1608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0.241</w:t>
            </w:r>
          </w:p>
        </w:tc>
      </w:tr>
      <w:tr w:rsidR="00BE27F5" w14:paraId="0546574A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5115D7F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Hyperlipidemia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0AAF2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0.605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EDC97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0.364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5624A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2.764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C91FB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1.831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CD3864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0.897-3.734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09D32BD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0.096</w:t>
            </w:r>
          </w:p>
        </w:tc>
      </w:tr>
      <w:tr w:rsidR="00BE27F5" w14:paraId="72ED1E12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768F667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Current smoking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5B6A2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0.278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04428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0.395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A79A96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0.495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863FB1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1.320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EA500D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0.609-2.865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7B1F181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0.482</w:t>
            </w:r>
          </w:p>
        </w:tc>
      </w:tr>
      <w:tr w:rsidR="00BE27F5" w14:paraId="26B2F861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0DA79D6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Alcohol consumption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4DBAC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-0.110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02452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0.380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237DC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99CECE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0.896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438F07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0.425-1.886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076E1F4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0.772</w:t>
            </w:r>
          </w:p>
        </w:tc>
      </w:tr>
      <w:tr w:rsidR="00BE27F5" w14:paraId="57DC278B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3AEF784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Admission time (h)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FE724B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-0.023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78A5A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0.028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76AB7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0.710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F9DB55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0.977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043EB2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0.925-1.032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18A0474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0.400</w:t>
            </w:r>
          </w:p>
        </w:tc>
      </w:tr>
      <w:tr w:rsidR="00BE27F5" w14:paraId="3220A2D9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33E5DFC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Blood-collection time (h)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4C6BEC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-0.024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9241F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0.028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FA9BB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0.776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934B1A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0.976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58FCB9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0.925-1.030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4881AEE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0.378</w:t>
            </w:r>
          </w:p>
        </w:tc>
      </w:tr>
      <w:tr w:rsidR="00BE27F5" w14:paraId="6000F021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2914362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Systolic arterial pressure (mmHg)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76D348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0.012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85F7A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0.008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7A101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2.523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C72C9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1.012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205D96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0.997-1.028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4572CBC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0.112</w:t>
            </w:r>
          </w:p>
        </w:tc>
      </w:tr>
      <w:tr w:rsidR="00BE27F5" w14:paraId="71A227F3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1F09037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Diastolic arterial pressure (mmHg)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7D6F87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0.009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07FB2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3BBB6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0.610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C92026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1.009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87370B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0.987-1.031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4FB86FB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0.435</w:t>
            </w:r>
          </w:p>
        </w:tc>
      </w:tr>
      <w:tr w:rsidR="00BE27F5" w14:paraId="189D4005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74E3942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lastRenderedPageBreak/>
              <w:t>Basal ganglia hemorrhage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B6A3C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-0.273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B5275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0.337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B3E51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1.035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696A9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0.654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D2A1F2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0.761-1.474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53F928C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0.419</w:t>
            </w:r>
          </w:p>
        </w:tc>
      </w:tr>
      <w:tr w:rsidR="00BE27F5" w14:paraId="7D2914C1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63ADB35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Lobar hemorrhage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9C6F5C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0.433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D01BA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C1A44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1.215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C7B34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1.542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53653C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0.714-3.332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703A06F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0.270</w:t>
            </w:r>
          </w:p>
        </w:tc>
      </w:tr>
      <w:tr w:rsidR="00BE27F5" w14:paraId="05E62E8C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2C0E1BC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Infratentorial hemorrhage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4CC89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-0.073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B8D34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0.449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8F078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0.027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32024E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335727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0.385-2.242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3474F4F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0.870</w:t>
            </w:r>
          </w:p>
        </w:tc>
      </w:tr>
      <w:tr w:rsidR="00BE27F5" w14:paraId="616EFA55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6A9470F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Intraventricular hemorrhage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BBFD30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1.818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10B9E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0.513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B9538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12.552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DC7004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6.159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6622BC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2.253-16.837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0F378ED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*&lt;0.001</w:t>
            </w:r>
          </w:p>
        </w:tc>
      </w:tr>
      <w:tr w:rsidR="00BE27F5" w14:paraId="1B4DBA0E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79868C3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 xml:space="preserve">GCS scores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BEAF3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-0.528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54AD8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0.079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91874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44.547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40099D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0.590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0619E90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0.505-0.689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2B0C8B6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*&lt;0.001</w:t>
            </w:r>
          </w:p>
        </w:tc>
      </w:tr>
      <w:tr w:rsidR="00BE27F5" w14:paraId="1A431B87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0FE75C5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Hematoma volumes (mL)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CD4FD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0.145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7DB33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0.024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512E5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37.694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6B353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1.156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9E4691F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1.104-1.211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2AA1BFA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*&lt;0.001</w:t>
            </w:r>
          </w:p>
        </w:tc>
      </w:tr>
      <w:tr w:rsidR="00BE27F5" w14:paraId="75A774BA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1B83CF0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leucocyte count (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×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10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vertAlign w:val="superscript"/>
                <w:lang w:bidi="en-US"/>
                <w14:ligatures w14:val="none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/L)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AB0AB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0.142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C755B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0.062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3026A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5.277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4767C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1.153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864FCF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1.021-1.301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354A122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*0.022</w:t>
            </w:r>
          </w:p>
        </w:tc>
      </w:tr>
      <w:tr w:rsidR="00BE27F5" w14:paraId="275656AA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3435E88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CRP levels (mg/L)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32543C1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0.021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7A5010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0.016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245E8D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1.895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E4C233B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1.022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49F090B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0.991-1.053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2CED515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0.169</w:t>
            </w:r>
          </w:p>
        </w:tc>
      </w:tr>
      <w:tr w:rsidR="00BE27F5" w14:paraId="3194E4B6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36478C5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potassium levels (mmol/L)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E0354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0.356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69DEA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0.388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8FAD7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0.843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3FEB7A6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1.428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DD83A17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0.668-3.054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0B39559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0.358</w:t>
            </w:r>
          </w:p>
        </w:tc>
      </w:tr>
      <w:tr w:rsidR="00BE27F5" w14:paraId="7444789E" w14:textId="77777777" w:rsidTr="00642B78">
        <w:tc>
          <w:tcPr>
            <w:tcW w:w="4111" w:type="dxa"/>
            <w:tcBorders>
              <w:top w:val="nil"/>
              <w:bottom w:val="nil"/>
            </w:tcBorders>
          </w:tcPr>
          <w:p w14:paraId="3816DAB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Blood glucose levels (mmol/L)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D11B42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0.179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0F9415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0.051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B0D30E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12.265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9D8970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1.196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CAE8738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1.082-1.323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2E86610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*&lt;0.001</w:t>
            </w:r>
          </w:p>
        </w:tc>
      </w:tr>
      <w:tr w:rsidR="00BE27F5" w14:paraId="1967FE3F" w14:textId="77777777" w:rsidTr="00642B78">
        <w:tc>
          <w:tcPr>
            <w:tcW w:w="4111" w:type="dxa"/>
            <w:tcBorders>
              <w:top w:val="nil"/>
            </w:tcBorders>
          </w:tcPr>
          <w:p w14:paraId="01D43F0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Serum NOX4 levels &gt;9.1 ng/mL</w:t>
            </w:r>
          </w:p>
        </w:tc>
        <w:tc>
          <w:tcPr>
            <w:tcW w:w="1418" w:type="dxa"/>
            <w:tcBorders>
              <w:top w:val="nil"/>
            </w:tcBorders>
          </w:tcPr>
          <w:p w14:paraId="46820213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2.574</w:t>
            </w:r>
          </w:p>
        </w:tc>
        <w:tc>
          <w:tcPr>
            <w:tcW w:w="1417" w:type="dxa"/>
            <w:tcBorders>
              <w:top w:val="nil"/>
            </w:tcBorders>
          </w:tcPr>
          <w:p w14:paraId="04965E4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0.396</w:t>
            </w:r>
          </w:p>
        </w:tc>
        <w:tc>
          <w:tcPr>
            <w:tcW w:w="1701" w:type="dxa"/>
            <w:tcBorders>
              <w:top w:val="nil"/>
            </w:tcBorders>
          </w:tcPr>
          <w:p w14:paraId="17ABD6A9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42.134</w:t>
            </w:r>
          </w:p>
        </w:tc>
        <w:tc>
          <w:tcPr>
            <w:tcW w:w="1418" w:type="dxa"/>
            <w:tcBorders>
              <w:top w:val="nil"/>
            </w:tcBorders>
          </w:tcPr>
          <w:p w14:paraId="3656D774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13.114</w:t>
            </w:r>
          </w:p>
        </w:tc>
        <w:tc>
          <w:tcPr>
            <w:tcW w:w="2404" w:type="dxa"/>
            <w:tcBorders>
              <w:top w:val="nil"/>
            </w:tcBorders>
          </w:tcPr>
          <w:p w14:paraId="3C94509C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6.029-28.525</w:t>
            </w:r>
          </w:p>
        </w:tc>
        <w:tc>
          <w:tcPr>
            <w:tcW w:w="1479" w:type="dxa"/>
            <w:tcBorders>
              <w:top w:val="nil"/>
            </w:tcBorders>
          </w:tcPr>
          <w:p w14:paraId="20E557DA" w14:textId="77777777" w:rsidR="00BE27F5" w:rsidRDefault="00BE27F5" w:rsidP="00642B7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*&lt;0.001</w:t>
            </w:r>
          </w:p>
        </w:tc>
      </w:tr>
    </w:tbl>
    <w:p w14:paraId="3E10A696" w14:textId="737EA9B3" w:rsidR="00BE27F5" w:rsidRPr="00BE27F5" w:rsidRDefault="00BE27F5" w:rsidP="00BE27F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Note: Results were presented as odds ratio (95% confidence interval) using the univariate logistic regression analysis. CI indicates confidence interval; GCS, Glasgow Come Scale; NOX4, NADPH oxidase 4; CRP, C-reactive protein. The asterisk indicates statistical significance (*P&lt;0.05).</w:t>
      </w:r>
    </w:p>
    <w:sectPr w:rsidR="00BE27F5" w:rsidRPr="00BE27F5" w:rsidSect="00BE27F5"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5871" w14:textId="77777777" w:rsidR="00F65FD8" w:rsidRDefault="00F65FD8" w:rsidP="004D62F5">
      <w:r>
        <w:separator/>
      </w:r>
    </w:p>
  </w:endnote>
  <w:endnote w:type="continuationSeparator" w:id="0">
    <w:p w14:paraId="04CE2C69" w14:textId="77777777" w:rsidR="00F65FD8" w:rsidRDefault="00F65FD8" w:rsidP="004D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1B4D" w14:textId="0AE60F78" w:rsidR="00541519" w:rsidRDefault="0054151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EC206D" wp14:editId="6512A5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8008974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62CBD" w14:textId="5CFF17CA" w:rsidR="00541519" w:rsidRPr="00541519" w:rsidRDefault="00541519" w:rsidP="005415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15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C2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38562CBD" w14:textId="5CFF17CA" w:rsidR="00541519" w:rsidRPr="00541519" w:rsidRDefault="00541519" w:rsidP="005415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15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8899" w14:textId="78585947" w:rsidR="00541519" w:rsidRDefault="0054151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65EC2E" wp14:editId="5200696C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9823976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89DC8" w14:textId="72F9BDD2" w:rsidR="00541519" w:rsidRPr="00541519" w:rsidRDefault="00541519" w:rsidP="005415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15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5EC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2CE89DC8" w14:textId="72F9BDD2" w:rsidR="00541519" w:rsidRPr="00541519" w:rsidRDefault="00541519" w:rsidP="005415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15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557D" w14:textId="33844D2E" w:rsidR="00541519" w:rsidRDefault="0054151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91BB98" wp14:editId="09B86B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2666430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5D288" w14:textId="049A7DAE" w:rsidR="00541519" w:rsidRPr="00541519" w:rsidRDefault="00541519" w:rsidP="005415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15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1BB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2FF5D288" w14:textId="049A7DAE" w:rsidR="00541519" w:rsidRPr="00541519" w:rsidRDefault="00541519" w:rsidP="005415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15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6233" w14:textId="77777777" w:rsidR="00F65FD8" w:rsidRDefault="00F65FD8" w:rsidP="004D62F5">
      <w:r>
        <w:separator/>
      </w:r>
    </w:p>
  </w:footnote>
  <w:footnote w:type="continuationSeparator" w:id="0">
    <w:p w14:paraId="292A9251" w14:textId="77777777" w:rsidR="00F65FD8" w:rsidRDefault="00F65FD8" w:rsidP="004D6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4NDg1MzEzNzdhZjFhOTBiMDZiMTgzYjVlMmJkMTUifQ=="/>
    <w:docVar w:name="KSO_WPS_MARK_KEY" w:val="f75a503a-92d4-4141-8109-d4f8d6e58000"/>
  </w:docVars>
  <w:rsids>
    <w:rsidRoot w:val="00D079B6"/>
    <w:rsid w:val="00095963"/>
    <w:rsid w:val="000A00B1"/>
    <w:rsid w:val="000B30D5"/>
    <w:rsid w:val="001C0744"/>
    <w:rsid w:val="0026670E"/>
    <w:rsid w:val="0029242B"/>
    <w:rsid w:val="002B0431"/>
    <w:rsid w:val="002E7765"/>
    <w:rsid w:val="00324AB5"/>
    <w:rsid w:val="003B6C53"/>
    <w:rsid w:val="004D62F5"/>
    <w:rsid w:val="005355AB"/>
    <w:rsid w:val="00541519"/>
    <w:rsid w:val="005A6189"/>
    <w:rsid w:val="00680573"/>
    <w:rsid w:val="00730D30"/>
    <w:rsid w:val="008315E6"/>
    <w:rsid w:val="008C4A4C"/>
    <w:rsid w:val="009158CB"/>
    <w:rsid w:val="009B5FEB"/>
    <w:rsid w:val="009D1ED8"/>
    <w:rsid w:val="00A7770A"/>
    <w:rsid w:val="00A928BF"/>
    <w:rsid w:val="00A95B88"/>
    <w:rsid w:val="00AB591E"/>
    <w:rsid w:val="00B21109"/>
    <w:rsid w:val="00B2718D"/>
    <w:rsid w:val="00B6174F"/>
    <w:rsid w:val="00B6507F"/>
    <w:rsid w:val="00B772B1"/>
    <w:rsid w:val="00BE27F5"/>
    <w:rsid w:val="00C6293C"/>
    <w:rsid w:val="00C66300"/>
    <w:rsid w:val="00CE1E95"/>
    <w:rsid w:val="00CF4524"/>
    <w:rsid w:val="00D079B6"/>
    <w:rsid w:val="00D80694"/>
    <w:rsid w:val="00DF1798"/>
    <w:rsid w:val="00F65FD8"/>
    <w:rsid w:val="6C30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4F257"/>
  <w15:docId w15:val="{5CC7BA1C-51EC-4FDF-95EC-2533C13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BE2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1C0744"/>
    <w:rPr>
      <w:kern w:val="2"/>
      <w:sz w:val="21"/>
      <w:szCs w:val="2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1C0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7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744"/>
    <w:rPr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744"/>
    <w:rPr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宵宇 吴</dc:creator>
  <cp:lastModifiedBy>Shaw, Grace</cp:lastModifiedBy>
  <cp:revision>3</cp:revision>
  <dcterms:created xsi:type="dcterms:W3CDTF">2025-02-12T02:30:00Z</dcterms:created>
  <dcterms:modified xsi:type="dcterms:W3CDTF">2025-02-12T02:30:00Z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EE6FE6876DAF49BBB87167E90CBB5140</vt:lpwstr>
  </property>
  <property fmtid="{D5CDD505-2E9C-101B-9397-08002B2CF9AE}" pid="4" name="ClassificationContentMarkingFooterShapeIds">
    <vt:lpwstr>6ce0af72,4c4c9e8e,771ab819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2025-02-04T02:23:09Z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666649cf-cd49-4faf-93eb-d254b771a2be</vt:lpwstr>
  </property>
  <property fmtid="{D5CDD505-2E9C-101B-9397-08002B2CF9AE}" pid="13" name="MSIP_Label_2bbab825-a111-45e4-86a1-18cee0005896_ContentBits">
    <vt:lpwstr>2</vt:lpwstr>
  </property>
</Properties>
</file>