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D550" w14:textId="2C6E5FC1" w:rsidR="00CD0EAD" w:rsidRDefault="00CD0EAD" w:rsidP="00CD0E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8222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Supplementary </w:t>
      </w:r>
      <w:r w:rsidR="00F0735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Tables</w:t>
      </w:r>
    </w:p>
    <w:p w14:paraId="6FDE2A43" w14:textId="77777777" w:rsidR="00CD0EAD" w:rsidRPr="008222BD" w:rsidRDefault="00CD0EAD" w:rsidP="00CD0E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9084221" w14:textId="77777777" w:rsidR="00CD0EAD" w:rsidRPr="007F31DE" w:rsidRDefault="00CD0EAD" w:rsidP="00CD0EAD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S1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>. Physical appearance of RMP formulations after 6 months of accelerated storage.</w:t>
      </w:r>
    </w:p>
    <w:tbl>
      <w:tblPr>
        <w:tblW w:w="4461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156"/>
        <w:gridCol w:w="2156"/>
      </w:tblGrid>
      <w:tr w:rsidR="00CD0EAD" w:rsidRPr="007F31DE" w14:paraId="3F44C621" w14:textId="77777777" w:rsidTr="00B91895">
        <w:trPr>
          <w:trHeight w:val="201"/>
        </w:trPr>
        <w:tc>
          <w:tcPr>
            <w:tcW w:w="211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CDDB426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Formulation</w:t>
            </w:r>
          </w:p>
        </w:tc>
        <w:tc>
          <w:tcPr>
            <w:tcW w:w="28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054C636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Physical appearance</w:t>
            </w:r>
          </w:p>
        </w:tc>
      </w:tr>
      <w:tr w:rsidR="00CD0EAD" w:rsidRPr="007F31DE" w14:paraId="5E3A757F" w14:textId="77777777" w:rsidTr="00B91895">
        <w:trPr>
          <w:trHeight w:val="201"/>
        </w:trPr>
        <w:tc>
          <w:tcPr>
            <w:tcW w:w="211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71C8E3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91B1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Zero time</w:t>
            </w:r>
          </w:p>
        </w:tc>
        <w:tc>
          <w:tcPr>
            <w:tcW w:w="144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1C5A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Accelerated (6 m)</w:t>
            </w:r>
          </w:p>
        </w:tc>
      </w:tr>
      <w:tr w:rsidR="00CD0EAD" w:rsidRPr="007F31DE" w14:paraId="04EB9D58" w14:textId="77777777" w:rsidTr="00B91895">
        <w:trPr>
          <w:trHeight w:val="470"/>
        </w:trPr>
        <w:tc>
          <w:tcPr>
            <w:tcW w:w="211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9F3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Liquid SNEDDS</w:t>
            </w:r>
          </w:p>
        </w:tc>
        <w:tc>
          <w:tcPr>
            <w:tcW w:w="14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3678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Brown liquid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4CFF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Brown liquid</w:t>
            </w:r>
          </w:p>
        </w:tc>
      </w:tr>
      <w:tr w:rsidR="00CD0EAD" w:rsidRPr="007F31DE" w14:paraId="787743C2" w14:textId="77777777" w:rsidTr="00B91895">
        <w:trPr>
          <w:trHeight w:val="470"/>
        </w:trPr>
        <w:tc>
          <w:tcPr>
            <w:tcW w:w="2111" w:type="pct"/>
            <w:shd w:val="clear" w:color="auto" w:fill="auto"/>
            <w:noWrap/>
            <w:vAlign w:val="center"/>
          </w:tcPr>
          <w:p w14:paraId="5DFFF01D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RMP/THQ loaded Single-SNEPs</w:t>
            </w:r>
          </w:p>
        </w:tc>
        <w:tc>
          <w:tcPr>
            <w:tcW w:w="1445" w:type="pct"/>
            <w:shd w:val="clear" w:color="auto" w:fill="auto"/>
            <w:noWrap/>
            <w:vAlign w:val="center"/>
          </w:tcPr>
          <w:p w14:paraId="3EAB7CC0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53DDA106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Pellet adherence</w:t>
            </w:r>
          </w:p>
        </w:tc>
      </w:tr>
      <w:tr w:rsidR="00CD0EAD" w:rsidRPr="007F31DE" w14:paraId="26E8A437" w14:textId="77777777" w:rsidTr="00B91895">
        <w:trPr>
          <w:trHeight w:val="470"/>
        </w:trPr>
        <w:tc>
          <w:tcPr>
            <w:tcW w:w="2111" w:type="pct"/>
            <w:shd w:val="clear" w:color="auto" w:fill="auto"/>
            <w:noWrap/>
            <w:vAlign w:val="center"/>
          </w:tcPr>
          <w:p w14:paraId="126F6EDA" w14:textId="77777777" w:rsidR="00CD0EAD" w:rsidRPr="007F31DE" w:rsidRDefault="00CD0EAD" w:rsidP="00B91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THQ loaded Single-SNEPs</w:t>
            </w:r>
          </w:p>
          <w:p w14:paraId="57FC60F5" w14:textId="77777777" w:rsidR="00CD0EAD" w:rsidRPr="007F31DE" w:rsidRDefault="00CD0EAD" w:rsidP="00B918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(no-RMP)</w:t>
            </w:r>
          </w:p>
        </w:tc>
        <w:tc>
          <w:tcPr>
            <w:tcW w:w="1445" w:type="pct"/>
            <w:shd w:val="clear" w:color="auto" w:fill="auto"/>
            <w:noWrap/>
            <w:vAlign w:val="center"/>
          </w:tcPr>
          <w:p w14:paraId="082086F3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62E5D9FD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</w:tr>
      <w:tr w:rsidR="00CD0EAD" w:rsidRPr="007F31DE" w14:paraId="67CEFAE7" w14:textId="77777777" w:rsidTr="00B91895">
        <w:trPr>
          <w:trHeight w:val="470"/>
        </w:trPr>
        <w:tc>
          <w:tcPr>
            <w:tcW w:w="2111" w:type="pct"/>
            <w:shd w:val="clear" w:color="auto" w:fill="auto"/>
            <w:noWrap/>
            <w:vAlign w:val="center"/>
          </w:tcPr>
          <w:p w14:paraId="45F09BA3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3L-SNEPs</w:t>
            </w:r>
          </w:p>
        </w:tc>
        <w:tc>
          <w:tcPr>
            <w:tcW w:w="1445" w:type="pct"/>
            <w:shd w:val="clear" w:color="auto" w:fill="auto"/>
            <w:noWrap/>
            <w:vAlign w:val="center"/>
          </w:tcPr>
          <w:p w14:paraId="3A8F84E5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2EEA2660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</w:tr>
      <w:tr w:rsidR="00CD0EAD" w:rsidRPr="007F31DE" w14:paraId="117A2C3F" w14:textId="77777777" w:rsidTr="00B91895">
        <w:trPr>
          <w:trHeight w:val="470"/>
        </w:trPr>
        <w:tc>
          <w:tcPr>
            <w:tcW w:w="2111" w:type="pct"/>
            <w:shd w:val="clear" w:color="auto" w:fill="auto"/>
            <w:noWrap/>
            <w:vAlign w:val="center"/>
          </w:tcPr>
          <w:p w14:paraId="0A7C5B72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4L-SNEPs</w:t>
            </w:r>
          </w:p>
        </w:tc>
        <w:tc>
          <w:tcPr>
            <w:tcW w:w="1445" w:type="pct"/>
            <w:shd w:val="clear" w:color="auto" w:fill="auto"/>
            <w:noWrap/>
            <w:vAlign w:val="center"/>
          </w:tcPr>
          <w:p w14:paraId="5FCCCAA0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  <w:tc>
          <w:tcPr>
            <w:tcW w:w="1444" w:type="pct"/>
            <w:shd w:val="clear" w:color="auto" w:fill="auto"/>
            <w:noWrap/>
            <w:vAlign w:val="center"/>
          </w:tcPr>
          <w:p w14:paraId="4E864E64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Pellet adherence</w:t>
            </w:r>
          </w:p>
        </w:tc>
      </w:tr>
      <w:tr w:rsidR="00CD0EAD" w:rsidRPr="007F31DE" w14:paraId="36588240" w14:textId="77777777" w:rsidTr="00B91895">
        <w:trPr>
          <w:trHeight w:val="470"/>
        </w:trPr>
        <w:tc>
          <w:tcPr>
            <w:tcW w:w="2111" w:type="pct"/>
            <w:shd w:val="clear" w:color="auto" w:fill="auto"/>
            <w:noWrap/>
            <w:vAlign w:val="center"/>
            <w:hideMark/>
          </w:tcPr>
          <w:p w14:paraId="17001F2B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5L-SNEPs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14:paraId="7AB86386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  <w:tc>
          <w:tcPr>
            <w:tcW w:w="1444" w:type="pct"/>
            <w:shd w:val="clear" w:color="auto" w:fill="auto"/>
            <w:noWrap/>
            <w:vAlign w:val="center"/>
            <w:hideMark/>
          </w:tcPr>
          <w:p w14:paraId="0ECF00A5" w14:textId="77777777" w:rsidR="00CD0EAD" w:rsidRPr="007F31DE" w:rsidRDefault="00CD0EAD" w:rsidP="00B918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Free-flowing pellets</w:t>
            </w:r>
          </w:p>
        </w:tc>
      </w:tr>
    </w:tbl>
    <w:p w14:paraId="7C898F96" w14:textId="77777777" w:rsidR="00CD0EAD" w:rsidRPr="007F31DE" w:rsidRDefault="00CD0EAD" w:rsidP="00CD0EA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56727D" w14:textId="77777777" w:rsidR="00CD0EAD" w:rsidRDefault="00CD0EAD" w:rsidP="00CD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Supplementary figures legend</w:t>
      </w:r>
    </w:p>
    <w:p w14:paraId="43730F22" w14:textId="77777777" w:rsidR="00CD0EAD" w:rsidRDefault="00CD0EAD" w:rsidP="00CD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187082" w14:textId="77777777" w:rsidR="00CD0EAD" w:rsidRPr="007F31DE" w:rsidRDefault="00CD0EAD" w:rsidP="00CD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S1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UPLC </w:t>
      </w:r>
      <w:r w:rsidRPr="007F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MS‒MS chromatograms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prednisolone, Ramiprilat and ramipril.</w:t>
      </w:r>
    </w:p>
    <w:p w14:paraId="29017667" w14:textId="4AB521B4" w:rsidR="00712F64" w:rsidRPr="00712F64" w:rsidRDefault="00712F64" w:rsidP="00712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NZ"/>
        </w:rPr>
      </w:pPr>
      <w:r w:rsidRPr="00712F64">
        <w:rPr>
          <w:rFonts w:ascii="Times New Roman" w:hAnsi="Times New Roman" w:cs="Times New Roman"/>
          <w:color w:val="000000" w:themeColor="text1"/>
          <w:sz w:val="24"/>
          <w:szCs w:val="24"/>
          <w:lang w:val="en-NZ"/>
        </w:rPr>
        <w:drawing>
          <wp:inline distT="0" distB="0" distL="0" distR="0" wp14:anchorId="2DD6EAFB" wp14:editId="7116E909">
            <wp:extent cx="6463110" cy="3512820"/>
            <wp:effectExtent l="0" t="0" r="0" b="0"/>
            <wp:docPr id="757572799" name="Picture 2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72799" name="Picture 2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400" cy="35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E6F2" w14:textId="77777777" w:rsidR="00CD0EAD" w:rsidRPr="007F31DE" w:rsidRDefault="00CD0EAD" w:rsidP="00CD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8A2D7" w14:textId="77777777" w:rsidR="00CD0EAD" w:rsidRPr="007F31DE" w:rsidRDefault="00CD0EAD" w:rsidP="00CD0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C5181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F6808C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45279C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0ADAA3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55C15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3DEC78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451274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467F64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F5D466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A22BE5" w14:textId="77777777" w:rsidR="00712F64" w:rsidRDefault="00712F64" w:rsidP="00CD0EA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1BCC2C" w14:textId="02E2173D" w:rsidR="00CD0EAD" w:rsidRDefault="00CD0EAD" w:rsidP="00CD0EA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S2</w:t>
      </w:r>
      <w:r w:rsidRPr="007F3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Calibration </w:t>
      </w:r>
      <w:r w:rsidRPr="007F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curves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ramipril in plasma (range = 10-</w:t>
      </w:r>
      <w:r w:rsidRPr="007F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>500 ng/ml) [TOP] and ramiprilat in plasma (range = 20-</w:t>
      </w:r>
      <w:r w:rsidRPr="007F31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7F31DE">
        <w:rPr>
          <w:rFonts w:ascii="Times New Roman" w:hAnsi="Times New Roman" w:cs="Times New Roman"/>
          <w:color w:val="000000" w:themeColor="text1"/>
          <w:sz w:val="24"/>
          <w:szCs w:val="24"/>
        </w:rPr>
        <w:t>1000 ng/ml) [BOTTOM].</w:t>
      </w:r>
    </w:p>
    <w:p w14:paraId="5BDF7CB5" w14:textId="116D4100" w:rsidR="00712F64" w:rsidRPr="007F31DE" w:rsidRDefault="00712F64" w:rsidP="00CD0EA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2F64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276367DB" wp14:editId="07ED47BC">
            <wp:extent cx="5486400" cy="5031740"/>
            <wp:effectExtent l="0" t="0" r="0" b="0"/>
            <wp:docPr id="1646057060" name="Picture 1" descr="A graph of a graph of a graph of a graph of a graph of a graph of a graph of a graph of a graph of a graph of a graph of a graph of a graph 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57060" name="Picture 1" descr="A graph of a graph of a graph of a graph of a graph of a graph of a graph of a graph of a graph of a graph of a graph of a graph of a graph of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4AB6B" w14:textId="77777777" w:rsidR="00CD0EAD" w:rsidRDefault="00CD0EAD"/>
    <w:sectPr w:rsidR="00CD0EAD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0BD7" w14:textId="77777777" w:rsidR="001220DB" w:rsidRDefault="001220DB" w:rsidP="00712F64">
      <w:pPr>
        <w:spacing w:after="0" w:line="240" w:lineRule="auto"/>
      </w:pPr>
      <w:r>
        <w:separator/>
      </w:r>
    </w:p>
  </w:endnote>
  <w:endnote w:type="continuationSeparator" w:id="0">
    <w:p w14:paraId="5902D2D9" w14:textId="77777777" w:rsidR="001220DB" w:rsidRDefault="001220DB" w:rsidP="0071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223E" w14:textId="2AEFF4A3" w:rsidR="00712F64" w:rsidRDefault="00712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88CD15" wp14:editId="69CD6D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893764841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971C5" w14:textId="761E5387" w:rsidR="00712F64" w:rsidRPr="00712F64" w:rsidRDefault="00712F64" w:rsidP="00712F6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2F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8C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7C971C5" w14:textId="761E5387" w:rsidR="00712F64" w:rsidRPr="00712F64" w:rsidRDefault="00712F64" w:rsidP="00712F6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2F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1770" w14:textId="15BDDC00" w:rsidR="00712F64" w:rsidRDefault="00712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ADB548" wp14:editId="2F0E6E68">
              <wp:simplePos x="11430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751342293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5D3FD" w14:textId="0D5267AE" w:rsidR="00712F64" w:rsidRPr="00712F64" w:rsidRDefault="00712F64" w:rsidP="00712F6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2F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DB5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275D3FD" w14:textId="0D5267AE" w:rsidR="00712F64" w:rsidRPr="00712F64" w:rsidRDefault="00712F64" w:rsidP="00712F6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2F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40E1" w14:textId="45C2C5CD" w:rsidR="00712F64" w:rsidRDefault="00712F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B26AF" wp14:editId="45236D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618492753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8570" w14:textId="770CEE5A" w:rsidR="00712F64" w:rsidRPr="00712F64" w:rsidRDefault="00712F64" w:rsidP="00712F6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12F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B26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5F58570" w14:textId="770CEE5A" w:rsidR="00712F64" w:rsidRPr="00712F64" w:rsidRDefault="00712F64" w:rsidP="00712F6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12F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063A" w14:textId="77777777" w:rsidR="001220DB" w:rsidRDefault="001220DB" w:rsidP="00712F64">
      <w:pPr>
        <w:spacing w:after="0" w:line="240" w:lineRule="auto"/>
      </w:pPr>
      <w:r>
        <w:separator/>
      </w:r>
    </w:p>
  </w:footnote>
  <w:footnote w:type="continuationSeparator" w:id="0">
    <w:p w14:paraId="531EF5AE" w14:textId="77777777" w:rsidR="001220DB" w:rsidRDefault="001220DB" w:rsidP="00712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EwNbcwMzMyNzY3MzVX0lEKTi0uzszPAykwrAUAHbAgAiwAAAA="/>
  </w:docVars>
  <w:rsids>
    <w:rsidRoot w:val="00CD0EAD"/>
    <w:rsid w:val="001220DB"/>
    <w:rsid w:val="00574EA8"/>
    <w:rsid w:val="00712F64"/>
    <w:rsid w:val="00CD0EAD"/>
    <w:rsid w:val="00F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671A"/>
  <w15:chartTrackingRefBased/>
  <w15:docId w15:val="{B48429A9-F2E4-4FBA-8E2D-52AB1A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A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d2168a-3532-4c62-9833-55e9b618e2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10958C69B6409C9523BEF7238974" ma:contentTypeVersion="18" ma:contentTypeDescription="Create a new document." ma:contentTypeScope="" ma:versionID="42c86641345e93822cf8b77f95303d06">
  <xsd:schema xmlns:xsd="http://www.w3.org/2001/XMLSchema" xmlns:xs="http://www.w3.org/2001/XMLSchema" xmlns:p="http://schemas.microsoft.com/office/2006/metadata/properties" xmlns:ns3="e7894391-57c7-47bf-a0ed-77c1e9e4f071" xmlns:ns4="d9d2168a-3532-4c62-9833-55e9b618e21d" targetNamespace="http://schemas.microsoft.com/office/2006/metadata/properties" ma:root="true" ma:fieldsID="5a16bc689110e771308f9bd7d1dcd72d" ns3:_="" ns4:_="">
    <xsd:import namespace="e7894391-57c7-47bf-a0ed-77c1e9e4f071"/>
    <xsd:import namespace="d9d2168a-3532-4c62-9833-55e9b618e21d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4391-57c7-47bf-a0ed-77c1e9e4f07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168a-3532-4c62-9833-55e9b618e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3D5B5-9341-4419-9BAF-C6A389C0BC38}">
  <ds:schemaRefs>
    <ds:schemaRef ds:uri="http://schemas.microsoft.com/office/2006/metadata/properties"/>
    <ds:schemaRef ds:uri="http://schemas.microsoft.com/office/infopath/2007/PartnerControls"/>
    <ds:schemaRef ds:uri="d9d2168a-3532-4c62-9833-55e9b618e21d"/>
  </ds:schemaRefs>
</ds:datastoreItem>
</file>

<file path=customXml/itemProps2.xml><?xml version="1.0" encoding="utf-8"?>
<ds:datastoreItem xmlns:ds="http://schemas.openxmlformats.org/officeDocument/2006/customXml" ds:itemID="{EA2C89E9-A70B-4AF3-81C7-F5272941F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665BC-11CC-441C-9963-5A43398FB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4391-57c7-47bf-a0ed-77c1e9e4f071"/>
    <ds:schemaRef ds:uri="d9d2168a-3532-4c62-9833-55e9b618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Shahba</dc:creator>
  <cp:keywords/>
  <dc:description/>
  <cp:lastModifiedBy>Bartle, Claudia</cp:lastModifiedBy>
  <cp:revision>3</cp:revision>
  <dcterms:created xsi:type="dcterms:W3CDTF">2025-02-24T08:04:00Z</dcterms:created>
  <dcterms:modified xsi:type="dcterms:W3CDTF">2025-03-03T21:55:00Z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0x010100511E10958C69B6409C9523BEF7238974</vt:lpwstr>
  </property>
  <property fmtid="{D5CDD505-2E9C-101B-9397-08002B2CF9AE}" pid="3" name="ClassificationContentMarkingFooterShapeIds">
    <vt:lpwstr>60783d51,70e08ee9,2cc892d5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2025-03-03T21:55:47Z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ab92b1c6-d147-45da-9216-388bf6f674db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