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0B5" w:rsidRPr="00E111AE" w:rsidRDefault="002820B5" w:rsidP="002820B5">
      <w:pPr>
        <w:rPr>
          <w:b/>
        </w:rPr>
      </w:pPr>
      <w:r>
        <w:rPr>
          <w:b/>
        </w:rPr>
        <w:t>Figure</w:t>
      </w:r>
      <w:r w:rsidRPr="00E111AE">
        <w:rPr>
          <w:b/>
        </w:rPr>
        <w:t xml:space="preserve"> captions</w:t>
      </w:r>
    </w:p>
    <w:p w:rsidR="002820B5" w:rsidRDefault="003B30C7" w:rsidP="008E36C4">
      <w:pPr>
        <w:rPr>
          <w:b/>
        </w:rPr>
      </w:pPr>
      <w:r w:rsidRPr="003B30C7">
        <w:rPr>
          <w:b/>
        </w:rPr>
        <w:t>Fig.S1  Mendelian Visualization Analysis of Metformin and Postmenopausal Osteoporosis with Pathological Fracture</w:t>
      </w:r>
    </w:p>
    <w:p w:rsidR="00BD6A64" w:rsidRDefault="003B30C7" w:rsidP="008E36C4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3263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S1  Mendelian Visualization Analysis of Metformin and Postmenopausal Osteoporosis with Pathological Fracture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64" w:rsidRDefault="00BD6A64" w:rsidP="008E36C4">
      <w:pPr>
        <w:rPr>
          <w:b/>
        </w:rPr>
      </w:pPr>
    </w:p>
    <w:p w:rsidR="003B30C7" w:rsidRDefault="0045205E" w:rsidP="008E36C4">
      <w:pPr>
        <w:rPr>
          <w:b/>
        </w:rPr>
      </w:pPr>
      <w:r w:rsidRPr="0045205E">
        <w:rPr>
          <w:b/>
        </w:rPr>
        <w:t>Fig. S2 Mendelian Visualization Analysis of Metformin and Osteoporosis with Pathological Fracture</w:t>
      </w:r>
    </w:p>
    <w:p w:rsidR="0045205E" w:rsidRDefault="0045205E" w:rsidP="008E36C4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34264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2 Mendelian Visualization Analysis of Metformin and Osteoporosis with Pathological Fracture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C7" w:rsidRDefault="003B30C7" w:rsidP="008E36C4">
      <w:pPr>
        <w:rPr>
          <w:b/>
        </w:rPr>
      </w:pPr>
    </w:p>
    <w:p w:rsidR="0045205E" w:rsidRDefault="0045205E" w:rsidP="008E36C4">
      <w:pPr>
        <w:rPr>
          <w:b/>
        </w:rPr>
      </w:pPr>
    </w:p>
    <w:p w:rsidR="0045205E" w:rsidRDefault="0045205E" w:rsidP="008E36C4">
      <w:pPr>
        <w:rPr>
          <w:b/>
        </w:rPr>
      </w:pPr>
      <w:r w:rsidRPr="0045205E">
        <w:rPr>
          <w:b/>
        </w:rPr>
        <w:t xml:space="preserve">Fig. S3 Mendelian Visualization Analysis of Metformin and Pharmacological </w:t>
      </w:r>
      <w:r w:rsidRPr="0045205E">
        <w:rPr>
          <w:b/>
        </w:rPr>
        <w:lastRenderedPageBreak/>
        <w:t>Osteoporosis with Pathological Fracture</w:t>
      </w:r>
    </w:p>
    <w:p w:rsidR="0045205E" w:rsidRDefault="0045205E" w:rsidP="008E36C4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32924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S3 Mendelian Visualization Analysis of Metformin and Pharmacological Osteoporosis with Pathological Fractur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B0E" w:rsidRDefault="00B84B0E" w:rsidP="008E36C4">
      <w:pPr>
        <w:rPr>
          <w:b/>
        </w:rPr>
      </w:pPr>
    </w:p>
    <w:p w:rsidR="00B84B0E" w:rsidRDefault="00B84B0E" w:rsidP="008E36C4">
      <w:pPr>
        <w:rPr>
          <w:b/>
        </w:rPr>
      </w:pPr>
      <w:r w:rsidRPr="00B84B0E">
        <w:rPr>
          <w:b/>
        </w:rPr>
        <w:t>Fig. S4 Mendelian Visualization Analysis of GLP-1 Receptor Agonists and Postmenopausal Osteoporosis with Pathological Fracture</w:t>
      </w:r>
    </w:p>
    <w:p w:rsidR="00B84B0E" w:rsidRDefault="00B84B0E" w:rsidP="008E36C4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33261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S4 Mendelian Visualization Analysis of GLP-1 Receptor Agonists and Postmenopausal Osteoporosis with Pathological Fracture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B0E" w:rsidRDefault="00B84B0E" w:rsidP="008E36C4">
      <w:pPr>
        <w:rPr>
          <w:b/>
        </w:rPr>
      </w:pPr>
    </w:p>
    <w:p w:rsidR="00B84B0E" w:rsidRDefault="00B84B0E" w:rsidP="008E36C4">
      <w:pPr>
        <w:rPr>
          <w:b/>
        </w:rPr>
      </w:pPr>
      <w:r w:rsidRPr="00B84B0E">
        <w:rPr>
          <w:b/>
        </w:rPr>
        <w:t>Fig. S5 Mendelian Visualization Analysis of GLP-1 Receptor Agonists and Pharmacological Osteoporosis with Pathological Fracture</w:t>
      </w:r>
    </w:p>
    <w:p w:rsidR="00B84B0E" w:rsidRDefault="00B84B0E" w:rsidP="008E36C4">
      <w:pPr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274310" cy="33832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S5 Mendelian Visualization Analysis of GLP-1 Receptor Agonists and Pharmacological Osteoporosis with Pathological Fracture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B0E" w:rsidRDefault="00B84B0E" w:rsidP="008E36C4">
      <w:pPr>
        <w:rPr>
          <w:b/>
        </w:rPr>
      </w:pPr>
    </w:p>
    <w:p w:rsidR="00F2230A" w:rsidRDefault="00F2230A" w:rsidP="008E36C4">
      <w:pPr>
        <w:rPr>
          <w:b/>
        </w:rPr>
      </w:pPr>
      <w:r w:rsidRPr="00F2230A">
        <w:rPr>
          <w:b/>
        </w:rPr>
        <w:t>Fig. S6 Mendelian Visualization Analysis of SGLT2 Inhibitors and Postmenopausal Osteoporosis with Pathological Fracture</w:t>
      </w:r>
    </w:p>
    <w:p w:rsidR="00F2230A" w:rsidRDefault="00F2230A" w:rsidP="008E36C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78733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. S6 Mendelian Visualization Analysis of SGLT2 Inhibitors and Postmenopausal Osteoporosis with Pathological Fracture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30A" w:rsidRDefault="00F2230A" w:rsidP="008E36C4">
      <w:pPr>
        <w:rPr>
          <w:b/>
        </w:rPr>
      </w:pPr>
    </w:p>
    <w:p w:rsidR="00F2230A" w:rsidRDefault="00F2230A" w:rsidP="008E36C4">
      <w:pPr>
        <w:rPr>
          <w:b/>
        </w:rPr>
      </w:pPr>
      <w:r w:rsidRPr="00F2230A">
        <w:rPr>
          <w:b/>
        </w:rPr>
        <w:t>Fig. S7 Mendelian Visualization Analysis of SGLT2 Inhibitors and Osteoporosis with Pathological Fracture</w:t>
      </w:r>
    </w:p>
    <w:p w:rsidR="00F2230A" w:rsidRDefault="00F2230A" w:rsidP="008E36C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79419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S7 Mendelian Visualization Analysis of SGLT2 Inhibitors and Osteoporosis with Pathological Fracture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30A" w:rsidRDefault="00F2230A" w:rsidP="008E36C4">
      <w:pPr>
        <w:rPr>
          <w:b/>
        </w:rPr>
      </w:pPr>
    </w:p>
    <w:p w:rsidR="00F2230A" w:rsidRDefault="00F2230A" w:rsidP="008E36C4">
      <w:pPr>
        <w:rPr>
          <w:b/>
        </w:rPr>
      </w:pPr>
      <w:r w:rsidRPr="00F2230A">
        <w:rPr>
          <w:b/>
        </w:rPr>
        <w:t>Fig. S8 Mendelian Visualization Analysis of SGLT2 Inhibitors and Pharmacological Osteoporosis with Pathological Fracture</w:t>
      </w:r>
    </w:p>
    <w:p w:rsidR="00F2230A" w:rsidRDefault="00F2230A" w:rsidP="008E36C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78949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 S8 Mendelian Visualization Analysis of SGLT2 Inhibitors and Pharmacological Osteoporosis with Pathological Fracture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30A" w:rsidRDefault="00F2230A" w:rsidP="008E36C4">
      <w:pPr>
        <w:rPr>
          <w:b/>
        </w:rPr>
      </w:pPr>
    </w:p>
    <w:p w:rsidR="00F2230A" w:rsidRDefault="00891D8A" w:rsidP="008E36C4">
      <w:pPr>
        <w:rPr>
          <w:b/>
        </w:rPr>
      </w:pPr>
      <w:r w:rsidRPr="00891D8A">
        <w:rPr>
          <w:b/>
        </w:rPr>
        <w:t>Fig. S9 Mendelian Visualization Analysis of Insulin and Postmenopausal Osteoporosis with Pathological Fracture</w:t>
      </w:r>
    </w:p>
    <w:p w:rsidR="00891D8A" w:rsidRDefault="00891D8A" w:rsidP="008E36C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35737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. S9 Mendelian Visualization Analysis of Insulin and Postmenopausal Osteoporosis with Pathological Fracture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30A" w:rsidRDefault="00F2230A" w:rsidP="008E36C4">
      <w:pPr>
        <w:rPr>
          <w:b/>
        </w:rPr>
      </w:pPr>
    </w:p>
    <w:p w:rsidR="00F2230A" w:rsidRDefault="00891D8A" w:rsidP="008E36C4">
      <w:pPr>
        <w:rPr>
          <w:b/>
        </w:rPr>
      </w:pPr>
      <w:r w:rsidRPr="00891D8A">
        <w:rPr>
          <w:b/>
        </w:rPr>
        <w:t>Fig. S10 Mendelian Visualization Analysis of Insulin and Osteoporosis with Pathological Fracture</w:t>
      </w:r>
    </w:p>
    <w:p w:rsidR="00891D8A" w:rsidRDefault="00891D8A" w:rsidP="008E36C4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35147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 S10 Mendelian Visualization Analysis of Insulin and Osteoporosis with Pathological Fracture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30A" w:rsidRDefault="00F2230A" w:rsidP="008E36C4">
      <w:pPr>
        <w:rPr>
          <w:b/>
        </w:rPr>
      </w:pPr>
    </w:p>
    <w:p w:rsidR="00F2230A" w:rsidRDefault="00891D8A" w:rsidP="008E36C4">
      <w:pPr>
        <w:rPr>
          <w:b/>
        </w:rPr>
      </w:pPr>
      <w:r w:rsidRPr="00891D8A">
        <w:rPr>
          <w:b/>
        </w:rPr>
        <w:t>Fig. S11 Mendelian Visualization Analysis of Insulin and Pharmacological Osteoporosis with Pathological Fracture</w:t>
      </w:r>
    </w:p>
    <w:p w:rsidR="00891D8A" w:rsidRDefault="00891D8A" w:rsidP="008E36C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34912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 S11 Mendelian Visualization Analysis of Insulin and Pharmacological Osteoporosis with Pathological Fracture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30A" w:rsidRDefault="00F2230A" w:rsidP="008E36C4">
      <w:pPr>
        <w:rPr>
          <w:b/>
        </w:rPr>
      </w:pPr>
    </w:p>
    <w:p w:rsidR="00F2230A" w:rsidRDefault="00891D8A" w:rsidP="008E36C4">
      <w:pPr>
        <w:rPr>
          <w:b/>
        </w:rPr>
      </w:pPr>
      <w:r w:rsidRPr="00891D8A">
        <w:rPr>
          <w:b/>
        </w:rPr>
        <w:t>Fig. S12 Mendelian Visualization Analysis of Gliclazide and Postmenopausal Osteoporosis with Pathological Fracture</w:t>
      </w:r>
    </w:p>
    <w:p w:rsidR="00891D8A" w:rsidRDefault="00891D8A" w:rsidP="008E36C4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35159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. S12 Mendelian Visualization Analysis of Gliclazide and Postmenopausal Osteoporosis with Pathological Fracture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30A" w:rsidRDefault="00F2230A" w:rsidP="008E36C4">
      <w:pPr>
        <w:rPr>
          <w:b/>
        </w:rPr>
      </w:pPr>
    </w:p>
    <w:p w:rsidR="00891D8A" w:rsidRDefault="009F06C6" w:rsidP="008E36C4">
      <w:pPr>
        <w:rPr>
          <w:b/>
        </w:rPr>
      </w:pPr>
      <w:r w:rsidRPr="009F06C6">
        <w:rPr>
          <w:b/>
        </w:rPr>
        <w:t>Fig. S13 Mendelian Visualization Analysis of Gliclazide and Pharmacological Osteoporosis with Pathological Fracture</w:t>
      </w:r>
    </w:p>
    <w:p w:rsidR="00891D8A" w:rsidRDefault="009F06C6" w:rsidP="008E36C4">
      <w:pPr>
        <w:rPr>
          <w:b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5274310" cy="34086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. S13 Mendelian Visualization Analysis of Gliclazide and Pharmacological Osteoporosis with Pathological Fracture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1D8A" w:rsidRDefault="00891D8A" w:rsidP="008E36C4">
      <w:pPr>
        <w:rPr>
          <w:b/>
        </w:rPr>
      </w:pPr>
    </w:p>
    <w:p w:rsidR="00891D8A" w:rsidRDefault="00891D8A" w:rsidP="008E36C4">
      <w:pPr>
        <w:rPr>
          <w:rFonts w:hint="eastAsia"/>
          <w:b/>
        </w:rPr>
      </w:pPr>
    </w:p>
    <w:p w:rsidR="008E36C4" w:rsidRDefault="008E36C4" w:rsidP="008E36C4">
      <w:pPr>
        <w:rPr>
          <w:b/>
        </w:rPr>
      </w:pPr>
      <w:r w:rsidRPr="00E111AE">
        <w:rPr>
          <w:b/>
        </w:rPr>
        <w:t>Table captions</w:t>
      </w:r>
    </w:p>
    <w:p w:rsidR="00B84B0E" w:rsidRDefault="00B84B0E" w:rsidP="008E36C4">
      <w:pPr>
        <w:rPr>
          <w:b/>
        </w:rPr>
      </w:pPr>
    </w:p>
    <w:p w:rsidR="00B84B0E" w:rsidRDefault="00B84B0E" w:rsidP="008E36C4">
      <w:pPr>
        <w:rPr>
          <w:b/>
        </w:rPr>
      </w:pPr>
    </w:p>
    <w:p w:rsidR="00B84B0E" w:rsidRPr="00E111AE" w:rsidRDefault="00B84B0E" w:rsidP="008E36C4">
      <w:pPr>
        <w:rPr>
          <w:b/>
        </w:rPr>
      </w:pPr>
    </w:p>
    <w:p w:rsidR="008E36C4" w:rsidRPr="00E111AE" w:rsidRDefault="008E36C4" w:rsidP="008E36C4">
      <w:pPr>
        <w:rPr>
          <w:b/>
        </w:rPr>
      </w:pPr>
      <w:r w:rsidRPr="008E36C4">
        <w:rPr>
          <w:b/>
        </w:rPr>
        <w:t>Table S1 Mendelian randomization results of metformin and other subtypes, including postmenopausal osteoporosis with pathological fractures.</w:t>
      </w:r>
    </w:p>
    <w:p w:rsidR="004221BE" w:rsidRDefault="004221BE"/>
    <w:tbl>
      <w:tblPr>
        <w:tblStyle w:val="a3"/>
        <w:tblW w:w="1000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992"/>
        <w:gridCol w:w="850"/>
        <w:gridCol w:w="1134"/>
        <w:gridCol w:w="851"/>
        <w:gridCol w:w="850"/>
        <w:gridCol w:w="851"/>
        <w:gridCol w:w="951"/>
        <w:gridCol w:w="834"/>
      </w:tblGrid>
      <w:tr w:rsidR="004221BE" w:rsidTr="00BF4EAA">
        <w:trPr>
          <w:jc w:val="center"/>
        </w:trPr>
        <w:tc>
          <w:tcPr>
            <w:tcW w:w="127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exposure factors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outcome factors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b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se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pval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lo_ci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up_ci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or</w:t>
            </w:r>
          </w:p>
        </w:tc>
        <w:tc>
          <w:tcPr>
            <w:tcW w:w="95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or_lci95</w:t>
            </w:r>
          </w:p>
        </w:tc>
        <w:tc>
          <w:tcPr>
            <w:tcW w:w="83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or_uci95</w:t>
            </w:r>
          </w:p>
        </w:tc>
      </w:tr>
      <w:tr w:rsidR="004221BE" w:rsidTr="00BF4EAA">
        <w:trPr>
          <w:jc w:val="center"/>
        </w:trPr>
        <w:tc>
          <w:tcPr>
            <w:tcW w:w="1271" w:type="dxa"/>
            <w:tcBorders>
              <w:top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Postmenopausal osteoporosis with pathological fracture</w:t>
            </w:r>
          </w:p>
        </w:tc>
        <w:tc>
          <w:tcPr>
            <w:tcW w:w="992" w:type="dxa"/>
            <w:tcBorders>
              <w:top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-8.616118844</w:t>
            </w:r>
          </w:p>
        </w:tc>
        <w:tc>
          <w:tcPr>
            <w:tcW w:w="850" w:type="dxa"/>
            <w:tcBorders>
              <w:top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6.603163063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0.199791866</w:t>
            </w:r>
          </w:p>
        </w:tc>
        <w:tc>
          <w:tcPr>
            <w:tcW w:w="851" w:type="dxa"/>
            <w:tcBorders>
              <w:top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-21.55831845</w:t>
            </w:r>
          </w:p>
        </w:tc>
        <w:tc>
          <w:tcPr>
            <w:tcW w:w="850" w:type="dxa"/>
            <w:tcBorders>
              <w:top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4.326080759</w:t>
            </w:r>
          </w:p>
        </w:tc>
        <w:tc>
          <w:tcPr>
            <w:tcW w:w="851" w:type="dxa"/>
            <w:tcBorders>
              <w:top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0.000181162</w:t>
            </w:r>
          </w:p>
        </w:tc>
        <w:tc>
          <w:tcPr>
            <w:tcW w:w="951" w:type="dxa"/>
            <w:tcBorders>
              <w:top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4.33852E-10</w:t>
            </w:r>
          </w:p>
        </w:tc>
        <w:tc>
          <w:tcPr>
            <w:tcW w:w="834" w:type="dxa"/>
            <w:tcBorders>
              <w:top w:val="single" w:sz="6" w:space="0" w:color="auto"/>
            </w:tcBorders>
            <w:vAlign w:val="center"/>
          </w:tcPr>
          <w:p w:rsidR="004221BE" w:rsidRPr="00EE19D4" w:rsidRDefault="004221BE" w:rsidP="004221BE">
            <w:r w:rsidRPr="00EE19D4">
              <w:t>75.64722512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Postmenopausal osteoporosis with pathological fracture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-6.672395917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3.879021945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0.085410036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-14.27527893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0.930487095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0.001265363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6.3143E-07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2.535744025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 xml:space="preserve">Postmenopausal osteoporosis </w:t>
            </w:r>
            <w:r w:rsidRPr="00EE19D4">
              <w:lastRenderedPageBreak/>
              <w:t>with pathological fracture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lastRenderedPageBreak/>
              <w:t>-4.255591316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2.52327567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0.091692908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-9.201211629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0.690028996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0.014184701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0.000100917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1.993773345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Postmenopausal osteoporosis with pathological fracture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-4.003391231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7.23080983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0.582973908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-18.1757785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10.16899604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0.018253632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1.2775E-08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26081.87833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Postmenopausal osteoporosis with pathological fracture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-8.592453076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4.567105295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0.067400384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-17.54397945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0.359073303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0.0001855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2.40296E-08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1.432001768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Osteoporosis with pathological fracture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-4.219157733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6.240509522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0.503076682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-16.4505564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8.012240931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0.01471103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7.17157E-08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3017.671935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Osteoporosis with pathological fracture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-7.111456548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3.541091369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0.044614938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-14.05199563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-0.170917465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0.000815706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7.89398E-07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0.842891138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Osteoporosis with pathological fracture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-3.765407649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2.362961749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0.111045403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-8.396812677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0.86599738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0.02315817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0.000225585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2.377376051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Osteoporosis with pathological fracture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-4.135260717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6.577370296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0.533203933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-17.0269065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8.756385064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0.015998494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4.03003E-08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6351.111168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Osteoporosis with pathological fracture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-6.761809389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4.337711705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0.127112564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-15.26372433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1.740105552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0.001157134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2.3499E-07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5.69794482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Drug-induced osteoporosis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7.782813379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16.45391174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0.638914099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-24.46685363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40.03248038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2399.014673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2.3669E-11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2.43156E+17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Drug-induced osteoporosis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12.41071255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8.609315865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0.149430895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-4.463546545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29.28497164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245416.6235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0.011521429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5.22759E+12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Drug-induced osteoporosis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2.402993652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6.234431205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0.699912107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-9.81649151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14.62247881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11.05622538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5.45446E-05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2241103.224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lastRenderedPageBreak/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Drug-induced osteoporosis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3.127257866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17.0470331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0.855396327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-30.284927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36.53944273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22.81134194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7.03758E-14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7.39398E+15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Drug-induced osteoporosis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13.86440573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10.61907252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0.199333658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-6.948976409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34.67778787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1050110.266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0.000959617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1.14914E+15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Drug-induced osteoporosis with pathological fracture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14.853788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13.22610389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0.268455031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-11.06937563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40.77695163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2824347.721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1.55823E-05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5.11924E+17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Drug-induced osteoporosis with pathological fracture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0.675615631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7.483287625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0.928062119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-13.99162811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15.34285938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1.965242468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8.38519E-07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4605949.409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Drug-induced osteoporosis with pathological fracture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0.364852261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5.10765464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0.943053588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-9.646150834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10.37585536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1.440301204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6.4674E-05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32075.74309</w:t>
            </w:r>
          </w:p>
        </w:tc>
      </w:tr>
      <w:tr w:rsidR="004221BE" w:rsidTr="003D636F">
        <w:trPr>
          <w:jc w:val="center"/>
        </w:trPr>
        <w:tc>
          <w:tcPr>
            <w:tcW w:w="1271" w:type="dxa"/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vAlign w:val="center"/>
          </w:tcPr>
          <w:p w:rsidR="004221BE" w:rsidRPr="00EE19D4" w:rsidRDefault="004221BE" w:rsidP="004221BE">
            <w:r w:rsidRPr="00EE19D4">
              <w:t>Drug-induced osteoporosis with pathological fracture</w:t>
            </w:r>
          </w:p>
        </w:tc>
        <w:tc>
          <w:tcPr>
            <w:tcW w:w="992" w:type="dxa"/>
            <w:vAlign w:val="center"/>
          </w:tcPr>
          <w:p w:rsidR="004221BE" w:rsidRPr="00EE19D4" w:rsidRDefault="004221BE" w:rsidP="004221BE">
            <w:r w:rsidRPr="00EE19D4">
              <w:t>10.51679264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14.00075066</w:t>
            </w:r>
          </w:p>
        </w:tc>
        <w:tc>
          <w:tcPr>
            <w:tcW w:w="1134" w:type="dxa"/>
            <w:vAlign w:val="center"/>
          </w:tcPr>
          <w:p w:rsidR="004221BE" w:rsidRPr="00EE19D4" w:rsidRDefault="004221BE" w:rsidP="004221BE">
            <w:r w:rsidRPr="00EE19D4">
              <w:t>0.457065734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-16.92467866</w:t>
            </w:r>
          </w:p>
        </w:tc>
        <w:tc>
          <w:tcPr>
            <w:tcW w:w="850" w:type="dxa"/>
            <w:vAlign w:val="center"/>
          </w:tcPr>
          <w:p w:rsidR="004221BE" w:rsidRPr="00EE19D4" w:rsidRDefault="004221BE" w:rsidP="004221BE">
            <w:r w:rsidRPr="00EE19D4">
              <w:t>37.95826393</w:t>
            </w:r>
          </w:p>
        </w:tc>
        <w:tc>
          <w:tcPr>
            <w:tcW w:w="851" w:type="dxa"/>
            <w:vAlign w:val="center"/>
          </w:tcPr>
          <w:p w:rsidR="004221BE" w:rsidRPr="00EE19D4" w:rsidRDefault="004221BE" w:rsidP="004221BE">
            <w:r w:rsidRPr="00EE19D4">
              <w:t>36930.48481</w:t>
            </w:r>
          </w:p>
        </w:tc>
        <w:tc>
          <w:tcPr>
            <w:tcW w:w="951" w:type="dxa"/>
            <w:vAlign w:val="center"/>
          </w:tcPr>
          <w:p w:rsidR="004221BE" w:rsidRPr="00EE19D4" w:rsidRDefault="004221BE" w:rsidP="004221BE">
            <w:r w:rsidRPr="00EE19D4">
              <w:t>4.46381E-08</w:t>
            </w:r>
          </w:p>
        </w:tc>
        <w:tc>
          <w:tcPr>
            <w:tcW w:w="834" w:type="dxa"/>
            <w:vAlign w:val="center"/>
          </w:tcPr>
          <w:p w:rsidR="004221BE" w:rsidRPr="00EE19D4" w:rsidRDefault="004221BE" w:rsidP="004221BE">
            <w:r w:rsidRPr="00EE19D4">
              <w:t>3.05538E+16</w:t>
            </w:r>
          </w:p>
        </w:tc>
      </w:tr>
      <w:tr w:rsidR="004221BE" w:rsidTr="00BF4EAA">
        <w:trPr>
          <w:jc w:val="center"/>
        </w:trPr>
        <w:tc>
          <w:tcPr>
            <w:tcW w:w="1271" w:type="dxa"/>
            <w:tcBorders>
              <w:bottom w:val="single" w:sz="12" w:space="0" w:color="auto"/>
            </w:tcBorders>
            <w:vAlign w:val="center"/>
          </w:tcPr>
          <w:p w:rsidR="004221BE" w:rsidRPr="00EE19D4" w:rsidRDefault="004221BE" w:rsidP="004221BE">
            <w:r w:rsidRPr="00EE19D4">
              <w:t>Metformin Treatment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4221BE" w:rsidRPr="00EE19D4" w:rsidRDefault="004221BE" w:rsidP="004221BE">
            <w:r w:rsidRPr="00EE19D4">
              <w:t>Drug-induced osteoporosis with pathological fracture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4221BE" w:rsidRPr="00EE19D4" w:rsidRDefault="004221BE" w:rsidP="004221BE">
            <w:r w:rsidRPr="00EE19D4">
              <w:t>2.049211631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4221BE" w:rsidRPr="00EE19D4" w:rsidRDefault="004221BE" w:rsidP="004221BE">
            <w:r w:rsidRPr="00EE19D4">
              <w:t>8.912598135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4221BE" w:rsidRPr="00EE19D4" w:rsidRDefault="004221BE" w:rsidP="004221BE">
            <w:r w:rsidRPr="00EE19D4">
              <w:t>0.819353283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4221BE" w:rsidRPr="00EE19D4" w:rsidRDefault="004221BE" w:rsidP="004221BE">
            <w:r w:rsidRPr="00EE19D4">
              <w:t>-15.41948071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4221BE" w:rsidRPr="00EE19D4" w:rsidRDefault="004221BE" w:rsidP="004221BE">
            <w:r w:rsidRPr="00EE19D4">
              <w:t>19.51790398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4221BE" w:rsidRPr="00EE19D4" w:rsidRDefault="004221BE" w:rsidP="004221BE">
            <w:r w:rsidRPr="00EE19D4">
              <w:t>7.761779544</w:t>
            </w:r>
          </w:p>
        </w:tc>
        <w:tc>
          <w:tcPr>
            <w:tcW w:w="951" w:type="dxa"/>
            <w:tcBorders>
              <w:bottom w:val="single" w:sz="12" w:space="0" w:color="auto"/>
            </w:tcBorders>
            <w:vAlign w:val="center"/>
          </w:tcPr>
          <w:p w:rsidR="004221BE" w:rsidRPr="00EE19D4" w:rsidRDefault="004221BE" w:rsidP="004221BE">
            <w:r w:rsidRPr="00EE19D4">
              <w:t>2.01097E-07</w:t>
            </w:r>
          </w:p>
        </w:tc>
        <w:tc>
          <w:tcPr>
            <w:tcW w:w="834" w:type="dxa"/>
            <w:tcBorders>
              <w:bottom w:val="single" w:sz="12" w:space="0" w:color="auto"/>
            </w:tcBorders>
            <w:vAlign w:val="center"/>
          </w:tcPr>
          <w:p w:rsidR="004221BE" w:rsidRDefault="004221BE" w:rsidP="004221BE">
            <w:r w:rsidRPr="00EE19D4">
              <w:t>299583572.2</w:t>
            </w:r>
          </w:p>
        </w:tc>
      </w:tr>
    </w:tbl>
    <w:p w:rsidR="00863BB1" w:rsidRDefault="00863BB1"/>
    <w:p w:rsidR="00033FD4" w:rsidRPr="00033FD4" w:rsidRDefault="00033FD4">
      <w:pPr>
        <w:rPr>
          <w:b/>
        </w:rPr>
      </w:pPr>
      <w:r w:rsidRPr="00033FD4">
        <w:rPr>
          <w:b/>
        </w:rPr>
        <w:t>Table S2 Mendelian randomization results of GLP-1 receptor agonists and other subtypes, including osteoporosis.</w:t>
      </w:r>
    </w:p>
    <w:tbl>
      <w:tblPr>
        <w:tblStyle w:val="a3"/>
        <w:tblW w:w="0" w:type="auto"/>
        <w:tblInd w:w="-1281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"/>
        <w:gridCol w:w="1079"/>
        <w:gridCol w:w="727"/>
        <w:gridCol w:w="886"/>
        <w:gridCol w:w="886"/>
        <w:gridCol w:w="886"/>
        <w:gridCol w:w="886"/>
        <w:gridCol w:w="886"/>
        <w:gridCol w:w="886"/>
        <w:gridCol w:w="886"/>
        <w:gridCol w:w="886"/>
      </w:tblGrid>
      <w:tr w:rsidR="00033FD4" w:rsidTr="00067332">
        <w:tc>
          <w:tcPr>
            <w:tcW w:w="56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t>exposure factors</w:t>
            </w:r>
          </w:p>
        </w:tc>
        <w:tc>
          <w:tcPr>
            <w:tcW w:w="109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t>outcome factors</w:t>
            </w:r>
          </w:p>
        </w:tc>
        <w:tc>
          <w:tcPr>
            <w:tcW w:w="73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t>method</w:t>
            </w:r>
          </w:p>
        </w:tc>
        <w:tc>
          <w:tcPr>
            <w:tcW w:w="89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t>b</w:t>
            </w:r>
          </w:p>
        </w:tc>
        <w:tc>
          <w:tcPr>
            <w:tcW w:w="89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t>se</w:t>
            </w:r>
          </w:p>
        </w:tc>
        <w:tc>
          <w:tcPr>
            <w:tcW w:w="89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t>pval</w:t>
            </w:r>
          </w:p>
        </w:tc>
        <w:tc>
          <w:tcPr>
            <w:tcW w:w="89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t>lo_ci</w:t>
            </w:r>
          </w:p>
        </w:tc>
        <w:tc>
          <w:tcPr>
            <w:tcW w:w="89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t>up_ci</w:t>
            </w:r>
          </w:p>
        </w:tc>
        <w:tc>
          <w:tcPr>
            <w:tcW w:w="89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t>or</w:t>
            </w:r>
          </w:p>
        </w:tc>
        <w:tc>
          <w:tcPr>
            <w:tcW w:w="89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t>or_lci95</w:t>
            </w:r>
          </w:p>
        </w:tc>
        <w:tc>
          <w:tcPr>
            <w:tcW w:w="89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t>or_uci95</w:t>
            </w:r>
          </w:p>
        </w:tc>
      </w:tr>
      <w:tr w:rsidR="00033FD4" w:rsidTr="00067332">
        <w:tc>
          <w:tcPr>
            <w:tcW w:w="561" w:type="dxa"/>
            <w:tcBorders>
              <w:top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t>GLP-</w:t>
            </w:r>
            <w:r w:rsidRPr="001132A2">
              <w:lastRenderedPageBreak/>
              <w:t>1 receptor agonist</w:t>
            </w:r>
          </w:p>
        </w:tc>
        <w:tc>
          <w:tcPr>
            <w:tcW w:w="1096" w:type="dxa"/>
            <w:tcBorders>
              <w:top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lastRenderedPageBreak/>
              <w:t>Osteopor</w:t>
            </w:r>
            <w:r w:rsidRPr="001132A2">
              <w:lastRenderedPageBreak/>
              <w:t>osis</w:t>
            </w:r>
          </w:p>
        </w:tc>
        <w:tc>
          <w:tcPr>
            <w:tcW w:w="736" w:type="dxa"/>
            <w:tcBorders>
              <w:top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lastRenderedPageBreak/>
              <w:t xml:space="preserve">MR </w:t>
            </w:r>
            <w:r w:rsidRPr="001132A2">
              <w:lastRenderedPageBreak/>
              <w:t>Egger</w:t>
            </w:r>
          </w:p>
        </w:tc>
        <w:tc>
          <w:tcPr>
            <w:tcW w:w="898" w:type="dxa"/>
            <w:tcBorders>
              <w:top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lastRenderedPageBreak/>
              <w:t>0.0768</w:t>
            </w:r>
            <w:r w:rsidRPr="001132A2">
              <w:lastRenderedPageBreak/>
              <w:t>18404</w:t>
            </w:r>
          </w:p>
        </w:tc>
        <w:tc>
          <w:tcPr>
            <w:tcW w:w="898" w:type="dxa"/>
            <w:tcBorders>
              <w:top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lastRenderedPageBreak/>
              <w:t>0.1985</w:t>
            </w:r>
            <w:r w:rsidRPr="001132A2">
              <w:lastRenderedPageBreak/>
              <w:t>43123</w:t>
            </w:r>
          </w:p>
        </w:tc>
        <w:tc>
          <w:tcPr>
            <w:tcW w:w="898" w:type="dxa"/>
            <w:tcBorders>
              <w:top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lastRenderedPageBreak/>
              <w:t>0.7649</w:t>
            </w:r>
            <w:r w:rsidRPr="001132A2">
              <w:lastRenderedPageBreak/>
              <w:t>78071</w:t>
            </w:r>
          </w:p>
        </w:tc>
        <w:tc>
          <w:tcPr>
            <w:tcW w:w="898" w:type="dxa"/>
            <w:tcBorders>
              <w:top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lastRenderedPageBreak/>
              <w:t>-</w:t>
            </w:r>
            <w:r w:rsidRPr="001132A2">
              <w:lastRenderedPageBreak/>
              <w:t>0.312326116</w:t>
            </w:r>
          </w:p>
        </w:tc>
        <w:tc>
          <w:tcPr>
            <w:tcW w:w="898" w:type="dxa"/>
            <w:tcBorders>
              <w:top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lastRenderedPageBreak/>
              <w:t>0.4659</w:t>
            </w:r>
            <w:r w:rsidRPr="001132A2">
              <w:lastRenderedPageBreak/>
              <w:t>62924</w:t>
            </w:r>
          </w:p>
        </w:tc>
        <w:tc>
          <w:tcPr>
            <w:tcW w:w="898" w:type="dxa"/>
            <w:tcBorders>
              <w:top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lastRenderedPageBreak/>
              <w:t>1.0798</w:t>
            </w:r>
            <w:r w:rsidRPr="001132A2">
              <w:lastRenderedPageBreak/>
              <w:t>45963</w:t>
            </w:r>
          </w:p>
        </w:tc>
        <w:tc>
          <w:tcPr>
            <w:tcW w:w="898" w:type="dxa"/>
            <w:tcBorders>
              <w:top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lastRenderedPageBreak/>
              <w:t>0.7317</w:t>
            </w:r>
            <w:r w:rsidRPr="001132A2">
              <w:lastRenderedPageBreak/>
              <w:t>42856</w:t>
            </w:r>
          </w:p>
        </w:tc>
        <w:tc>
          <w:tcPr>
            <w:tcW w:w="898" w:type="dxa"/>
            <w:tcBorders>
              <w:top w:val="single" w:sz="6" w:space="0" w:color="auto"/>
            </w:tcBorders>
            <w:vAlign w:val="center"/>
          </w:tcPr>
          <w:p w:rsidR="00033FD4" w:rsidRPr="001132A2" w:rsidRDefault="00033FD4" w:rsidP="00033FD4">
            <w:r w:rsidRPr="001132A2">
              <w:lastRenderedPageBreak/>
              <w:t>1.5935</w:t>
            </w:r>
            <w:r w:rsidRPr="001132A2">
              <w:lastRenderedPageBreak/>
              <w:t>47917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lastRenderedPageBreak/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Osteoporosis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Weighted median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0.032422554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0.028216572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0.250530954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-0.022881927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0.087727035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1.032953892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0.977377879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1.091690088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Osteoporosis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Inverse variance weighted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0.03724019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0.022954555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0.104729658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-0.007750737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0.082231118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1.037942294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0.992279222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1.085706707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Osteoporosis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Simple mode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0.018839188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0.033709479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0.632476773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-0.047231391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0.084909768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1.019017765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0.953866656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1.088618834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Osteoporosis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Weighted mode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0.027739227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0.033684116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0.49678896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-0.038281639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0.093760094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1.028127542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0.962441841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1.098296226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Postmenopausal osteoporosis with pathological fracture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MR Egger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0.500554219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0.511919389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0.507145854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-0.502807783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1.50391622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1.649635276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0.604830042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4.499274764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Postmenopausal osteoporosis with pathological fracture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Weighted median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0.062128332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0.066994827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0.353739582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-0.069181529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0.193438193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1.064098894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0.933157269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1.213414387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t>GLP-</w:t>
            </w:r>
            <w:r w:rsidRPr="001132A2">
              <w:lastRenderedPageBreak/>
              <w:t>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lastRenderedPageBreak/>
              <w:t>Postmen</w:t>
            </w:r>
            <w:r w:rsidRPr="001132A2">
              <w:lastRenderedPageBreak/>
              <w:t>opausal osteoporosis with pathological fracture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lastRenderedPageBreak/>
              <w:t>Inver</w:t>
            </w:r>
            <w:r w:rsidRPr="001132A2">
              <w:lastRenderedPageBreak/>
              <w:t>se variance weighted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lastRenderedPageBreak/>
              <w:t>0.1320</w:t>
            </w:r>
            <w:r w:rsidRPr="001132A2">
              <w:lastRenderedPageBreak/>
              <w:t>85126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lastRenderedPageBreak/>
              <w:t>0.0715</w:t>
            </w:r>
            <w:r w:rsidRPr="001132A2">
              <w:lastRenderedPageBreak/>
              <w:t>96967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lastRenderedPageBreak/>
              <w:t>0.0650</w:t>
            </w:r>
            <w:r w:rsidRPr="001132A2">
              <w:lastRenderedPageBreak/>
              <w:t>60458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lastRenderedPageBreak/>
              <w:t>-</w:t>
            </w:r>
            <w:r w:rsidRPr="001132A2">
              <w:lastRenderedPageBreak/>
              <w:t>0.00824493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lastRenderedPageBreak/>
              <w:t>0.2724</w:t>
            </w:r>
            <w:r w:rsidRPr="001132A2">
              <w:lastRenderedPageBreak/>
              <w:t>15182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lastRenderedPageBreak/>
              <w:t>1.1412</w:t>
            </w:r>
            <w:r w:rsidRPr="001132A2">
              <w:lastRenderedPageBreak/>
              <w:t>05461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lastRenderedPageBreak/>
              <w:t>0.9917</w:t>
            </w:r>
            <w:r w:rsidRPr="001132A2">
              <w:lastRenderedPageBreak/>
              <w:t>88966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lastRenderedPageBreak/>
              <w:t>1.3131</w:t>
            </w:r>
            <w:r w:rsidRPr="001132A2">
              <w:lastRenderedPageBreak/>
              <w:t>32076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lastRenderedPageBreak/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Postmenopausal osteoporosis with pathological fracture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Simple mode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0.051592567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0.086823771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0.612627882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-0.118582023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0.221767158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1.05294665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0.888178961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1.248280692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Postmenopausal osteoporosis with pathological fracture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Weighted mode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0.052044979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0.075503899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0.561863098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-0.095942662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0.200032621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1.053423124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0.908516107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1.221442602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Drug-induced osteoporosis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MR Egger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-0.34895035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1.303661484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0.833499506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-2.904126858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2.206226158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0.705428154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0.054796615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9.081379947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Drug-induced osteoporosis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Weighted median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0.005454133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0.138126372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0.968502485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-0.265273556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0.276181821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1.005469033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0.766996105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1.318087499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Drug-induced osteoporosis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Inverse variance weighted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-0.021991791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0.152462982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0.88530821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-0.320819236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0.276835655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0.978248266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0.725554393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1.31894959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Drug-induced osteoporosis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Simple mode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0.115881286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0.189594194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0.603277447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-0.255723335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0.487485906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1.122862564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0.774356176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1.628217579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lastRenderedPageBreak/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Drug-induced osteoporosis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Weighted mode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0.057388326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0.185760262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0.786581102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-0.306701788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0.42147844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1.059066994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0.735870013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1.524213349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Drug-induced osteoporosis with pathological fracture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MR Egger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0.071722896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0.576315588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0.921177471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-1.057855657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1.201301448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1.074357594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0.347199528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3.324440697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Drug-induced osteoporosis with pathological fracture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Weighted median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0.021747329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0.112180982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0.846286036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-0.198127395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0.241622053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1.021985526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0.820265349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1.273312857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Drug-induced osteoporosis with pathological fracture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Inverse variance weighted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0.021029276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0.092382969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0.819932714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-0.160041344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0.202099895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1.021251949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0.852108559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1.223970271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Drug-induced osteoporosis with pathological fracture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Simple mode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-0.002197946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0.129592587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0.988008025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-0.256199417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0.251803524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0.997804467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0.773987607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1.286343277</w:t>
            </w:r>
          </w:p>
        </w:tc>
      </w:tr>
      <w:tr w:rsidR="00033FD4" w:rsidTr="00067332">
        <w:tc>
          <w:tcPr>
            <w:tcW w:w="561" w:type="dxa"/>
            <w:vAlign w:val="center"/>
          </w:tcPr>
          <w:p w:rsidR="00033FD4" w:rsidRPr="001132A2" w:rsidRDefault="00033FD4" w:rsidP="00033FD4">
            <w:r w:rsidRPr="001132A2">
              <w:t>GLP-1 receptor agonist</w:t>
            </w:r>
          </w:p>
        </w:tc>
        <w:tc>
          <w:tcPr>
            <w:tcW w:w="1096" w:type="dxa"/>
            <w:vAlign w:val="center"/>
          </w:tcPr>
          <w:p w:rsidR="00033FD4" w:rsidRPr="001132A2" w:rsidRDefault="00033FD4" w:rsidP="00033FD4">
            <w:r w:rsidRPr="001132A2">
              <w:t>Drug-induced osteoporosis with pathological fracture</w:t>
            </w:r>
          </w:p>
        </w:tc>
        <w:tc>
          <w:tcPr>
            <w:tcW w:w="736" w:type="dxa"/>
            <w:vAlign w:val="center"/>
          </w:tcPr>
          <w:p w:rsidR="00033FD4" w:rsidRPr="001132A2" w:rsidRDefault="00033FD4" w:rsidP="00033FD4">
            <w:r w:rsidRPr="001132A2">
              <w:t>Weighted mode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0.022915087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0.121495433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0.867804038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-0.215215963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0.261046136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1.023179654</w:t>
            </w:r>
          </w:p>
        </w:tc>
        <w:tc>
          <w:tcPr>
            <w:tcW w:w="898" w:type="dxa"/>
            <w:vAlign w:val="center"/>
          </w:tcPr>
          <w:p w:rsidR="00033FD4" w:rsidRPr="001132A2" w:rsidRDefault="00033FD4" w:rsidP="00033FD4">
            <w:r w:rsidRPr="001132A2">
              <w:t>0.806367276</w:t>
            </w:r>
          </w:p>
        </w:tc>
        <w:tc>
          <w:tcPr>
            <w:tcW w:w="898" w:type="dxa"/>
            <w:vAlign w:val="center"/>
          </w:tcPr>
          <w:p w:rsidR="00033FD4" w:rsidRDefault="00033FD4" w:rsidP="00033FD4">
            <w:r w:rsidRPr="001132A2">
              <w:t>1.298287562</w:t>
            </w:r>
          </w:p>
        </w:tc>
      </w:tr>
    </w:tbl>
    <w:p w:rsidR="00F726DE" w:rsidRDefault="00F726DE"/>
    <w:p w:rsidR="00F726DE" w:rsidRDefault="00F726DE"/>
    <w:p w:rsidR="00F726DE" w:rsidRPr="000E6C8B" w:rsidRDefault="000E6C8B">
      <w:pPr>
        <w:rPr>
          <w:b/>
        </w:rPr>
      </w:pPr>
      <w:r w:rsidRPr="000E6C8B">
        <w:rPr>
          <w:b/>
        </w:rPr>
        <w:t xml:space="preserve">Table S3 Mendelian randomization results of SGLT2 inhibitors and other subtypes, </w:t>
      </w:r>
      <w:r w:rsidRPr="000E6C8B">
        <w:rPr>
          <w:b/>
        </w:rPr>
        <w:lastRenderedPageBreak/>
        <w:t>including postmenopausal osteoporosis with pathological bone.</w:t>
      </w:r>
    </w:p>
    <w:p w:rsidR="00F726DE" w:rsidRDefault="00F726DE"/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7"/>
        <w:gridCol w:w="926"/>
        <w:gridCol w:w="635"/>
        <w:gridCol w:w="766"/>
        <w:gridCol w:w="766"/>
        <w:gridCol w:w="766"/>
        <w:gridCol w:w="766"/>
        <w:gridCol w:w="766"/>
        <w:gridCol w:w="766"/>
        <w:gridCol w:w="766"/>
        <w:gridCol w:w="766"/>
      </w:tblGrid>
      <w:tr w:rsidR="000D338E" w:rsidTr="00545F43">
        <w:trPr>
          <w:jc w:val="center"/>
        </w:trPr>
        <w:tc>
          <w:tcPr>
            <w:tcW w:w="90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exposure factors</w:t>
            </w:r>
          </w:p>
        </w:tc>
        <w:tc>
          <w:tcPr>
            <w:tcW w:w="92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outcome factors</w:t>
            </w:r>
          </w:p>
        </w:tc>
        <w:tc>
          <w:tcPr>
            <w:tcW w:w="63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method</w:t>
            </w:r>
          </w:p>
        </w:tc>
        <w:tc>
          <w:tcPr>
            <w:tcW w:w="76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b</w:t>
            </w:r>
          </w:p>
        </w:tc>
        <w:tc>
          <w:tcPr>
            <w:tcW w:w="76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se</w:t>
            </w:r>
          </w:p>
        </w:tc>
        <w:tc>
          <w:tcPr>
            <w:tcW w:w="76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pval</w:t>
            </w:r>
          </w:p>
        </w:tc>
        <w:tc>
          <w:tcPr>
            <w:tcW w:w="76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lo_ci</w:t>
            </w:r>
          </w:p>
        </w:tc>
        <w:tc>
          <w:tcPr>
            <w:tcW w:w="76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up_ci</w:t>
            </w:r>
          </w:p>
        </w:tc>
        <w:tc>
          <w:tcPr>
            <w:tcW w:w="76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or</w:t>
            </w:r>
          </w:p>
        </w:tc>
        <w:tc>
          <w:tcPr>
            <w:tcW w:w="76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or_lci95</w:t>
            </w:r>
          </w:p>
        </w:tc>
        <w:tc>
          <w:tcPr>
            <w:tcW w:w="76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or_uci95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tcBorders>
              <w:top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SGLT2 Inhibitors</w:t>
            </w:r>
          </w:p>
        </w:tc>
        <w:tc>
          <w:tcPr>
            <w:tcW w:w="925" w:type="dxa"/>
            <w:tcBorders>
              <w:top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Postmenopausal osteoporosis with pathological fracture</w:t>
            </w:r>
          </w:p>
        </w:tc>
        <w:tc>
          <w:tcPr>
            <w:tcW w:w="635" w:type="dxa"/>
            <w:tcBorders>
              <w:top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MR Egger</w:t>
            </w:r>
          </w:p>
        </w:tc>
        <w:tc>
          <w:tcPr>
            <w:tcW w:w="765" w:type="dxa"/>
            <w:tcBorders>
              <w:top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-0.140435185</w:t>
            </w:r>
          </w:p>
        </w:tc>
        <w:tc>
          <w:tcPr>
            <w:tcW w:w="765" w:type="dxa"/>
            <w:tcBorders>
              <w:top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0.192064031</w:t>
            </w:r>
          </w:p>
        </w:tc>
        <w:tc>
          <w:tcPr>
            <w:tcW w:w="765" w:type="dxa"/>
            <w:tcBorders>
              <w:top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0.465388817</w:t>
            </w:r>
          </w:p>
        </w:tc>
        <w:tc>
          <w:tcPr>
            <w:tcW w:w="765" w:type="dxa"/>
            <w:tcBorders>
              <w:top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-0.516880685</w:t>
            </w:r>
          </w:p>
        </w:tc>
        <w:tc>
          <w:tcPr>
            <w:tcW w:w="765" w:type="dxa"/>
            <w:tcBorders>
              <w:top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0.236010315</w:t>
            </w:r>
          </w:p>
        </w:tc>
        <w:tc>
          <w:tcPr>
            <w:tcW w:w="765" w:type="dxa"/>
            <w:tcBorders>
              <w:top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0.868979986</w:t>
            </w:r>
          </w:p>
        </w:tc>
        <w:tc>
          <w:tcPr>
            <w:tcW w:w="765" w:type="dxa"/>
            <w:tcBorders>
              <w:top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0.59637794</w:t>
            </w:r>
          </w:p>
        </w:tc>
        <w:tc>
          <w:tcPr>
            <w:tcW w:w="765" w:type="dxa"/>
            <w:tcBorders>
              <w:top w:val="single" w:sz="6" w:space="0" w:color="auto"/>
            </w:tcBorders>
            <w:vAlign w:val="center"/>
          </w:tcPr>
          <w:p w:rsidR="000D338E" w:rsidRPr="00776799" w:rsidRDefault="000D338E" w:rsidP="000D338E">
            <w:r w:rsidRPr="00776799">
              <w:t>1.26618737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t>SGLT2 Inhibitors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t>Postmenopausal osteoporosis with pathological fracture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t>Weighted median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-0.082403281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0.167560041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0.622872328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-0.410820962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0.246014399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0.920900502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0.663105642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1.278917989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t>SGLT2 Inhibitors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t>Postmenopausal osteoporosis with pathological fracture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t>Inverse variance weighted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-0.019515322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0.106003103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0.853933895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-0.227281404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0.188250761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0.98067387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0.796696557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1.20713618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t>SGLT2 Inhibitors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t>Postmenopausal osteoporosis with pathological fracture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t>Simple mode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-0.465409212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0.327632322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0.15676975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-1.107568562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0.176750139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0.627878118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0.330361238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1.193332888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t>SGL</w:t>
            </w:r>
            <w:r w:rsidRPr="00776799">
              <w:lastRenderedPageBreak/>
              <w:t>T2 Inhibitors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lastRenderedPageBreak/>
              <w:t>Postme</w:t>
            </w:r>
            <w:r w:rsidRPr="00776799">
              <w:lastRenderedPageBreak/>
              <w:t>nopausal osteoporosis with pathological fracture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lastRenderedPageBreak/>
              <w:t>Wei</w:t>
            </w:r>
            <w:r w:rsidRPr="00776799">
              <w:lastRenderedPageBreak/>
              <w:t>ghted mode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lastRenderedPageBreak/>
              <w:t>-</w:t>
            </w:r>
            <w:r w:rsidRPr="00776799">
              <w:lastRenderedPageBreak/>
              <w:t>0.088284437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lastRenderedPageBreak/>
              <w:t>0.201</w:t>
            </w:r>
            <w:r w:rsidRPr="00776799">
              <w:lastRenderedPageBreak/>
              <w:t>946577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lastRenderedPageBreak/>
              <w:t>0.662</w:t>
            </w:r>
            <w:r w:rsidRPr="00776799">
              <w:lastRenderedPageBreak/>
              <w:t>388108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lastRenderedPageBreak/>
              <w:t>-</w:t>
            </w:r>
            <w:r w:rsidRPr="00776799">
              <w:lastRenderedPageBreak/>
              <w:t>0.484099728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lastRenderedPageBreak/>
              <w:t>0.307</w:t>
            </w:r>
            <w:r w:rsidRPr="00776799">
              <w:lastRenderedPageBreak/>
              <w:t>530855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lastRenderedPageBreak/>
              <w:t>0.915</w:t>
            </w:r>
            <w:r w:rsidRPr="00776799">
              <w:lastRenderedPageBreak/>
              <w:t>500438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lastRenderedPageBreak/>
              <w:t>0.616</w:t>
            </w:r>
            <w:r w:rsidRPr="00776799">
              <w:lastRenderedPageBreak/>
              <w:t>251741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lastRenderedPageBreak/>
              <w:t>1.360</w:t>
            </w:r>
            <w:r w:rsidRPr="00776799">
              <w:lastRenderedPageBreak/>
              <w:t>062772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lastRenderedPageBreak/>
              <w:t>SGLT2 Inhibitors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t>Osteoporosis with pathological fracture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t>MR Egger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-0.138428995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0.176861381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0.434589322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-0.485077301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0.208219312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0.870725075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0.615649605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1.231483219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t>SGLT2 Inhibitors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t>Osteoporosis with pathological fracture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t>Weighted median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-0.053603742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0.148551833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0.718217558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-0.344765334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0.237557851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0.947807609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0.708386568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1.268148358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t>SGLT2 Inhibitors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t>Osteoporosis with pathological fracture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t>Inverse variance weighted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-0.048770676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0.097534039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0.617048681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-0.239937391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0.14239604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0.952399513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0.786677112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1.153033205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t>SGLT2 Inhibitors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t>Osteoporosis with pathological fracture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t>Simple mode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-0.08633758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0.297382846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0.77182173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-0.669207958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0.496532799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0.917284522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0.512114033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1.643014721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t>SGLT2 Inhibitors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t>Osteoporosis with pathological fracture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t>Weighted mode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-0.045804628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0.175805966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0.794672874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-0.390384321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0.298775065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0.955228569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0.676796718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1.348206331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t>SGLT2 Inhibito</w:t>
            </w:r>
            <w:r w:rsidRPr="00776799">
              <w:lastRenderedPageBreak/>
              <w:t>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lastRenderedPageBreak/>
              <w:t>Drug-induced osteop</w:t>
            </w:r>
            <w:r w:rsidRPr="00776799">
              <w:lastRenderedPageBreak/>
              <w:t>orosis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lastRenderedPageBreak/>
              <w:t>MR Egger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0.184415298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0.396401245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0.642200175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-0.592531143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0.961361739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1.202515122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0.552925977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2.615255344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t>SGLT2 Inhibitors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t>Drug-induced osteoporosis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t>Weighted median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0.141419687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0.365007945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0.698428451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-0.573995886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0.856835259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1.151907987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0.563270173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2.355693724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t>SGLT2 Inhibitors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t>Drug-induced osteoporosis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t>Inverse variance weighted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-0.00871182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0.218937145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0.968259417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-0.437828625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0.420404985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0.991326018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0.645436385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1.522578052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t>SGLT2 Inhibitors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t>Drug-induced osteoporosis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t>Simple mode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0.514758556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0.809289522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0.525349575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-1.071448907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2.100966018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1.67323446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0.34251189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8.174062392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t>SGLT2 Inhibitors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t>Drug-induced osteoporosis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t>Weighted mode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0.095521287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0.421950947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0.821100946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-0.731502569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0.922545144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1.100232243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0.481185432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2.515685029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t>SGLT2 Inhibitors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t>Drug-induced osteoporosis with pathological fracture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t>MR Egger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-0.019652743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0.357516454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0.956208729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-0.720384992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0.681079506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0.980539113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0.486564896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1.976009695</w:t>
            </w:r>
          </w:p>
        </w:tc>
      </w:tr>
      <w:tr w:rsidR="000D338E" w:rsidTr="00545F43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t>SGLT2 Inhibitors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t>Drug-induced osteoporosis with pathological fracture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t>Weighted median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-0.029934485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0.313387203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0.923902465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-0.644173403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0.584304433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0.970509114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0.525096406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t>1.793742883</w:t>
            </w:r>
          </w:p>
        </w:tc>
      </w:tr>
      <w:tr w:rsidR="000D338E" w:rsidTr="0070168E">
        <w:trPr>
          <w:jc w:val="center"/>
        </w:trPr>
        <w:tc>
          <w:tcPr>
            <w:tcW w:w="905" w:type="dxa"/>
            <w:vAlign w:val="center"/>
          </w:tcPr>
          <w:p w:rsidR="000D338E" w:rsidRPr="00776799" w:rsidRDefault="000D338E" w:rsidP="000D338E">
            <w:r w:rsidRPr="00776799">
              <w:t xml:space="preserve">SGLT2 </w:t>
            </w:r>
            <w:r w:rsidRPr="00776799">
              <w:lastRenderedPageBreak/>
              <w:t>Inhibitors</w:t>
            </w:r>
          </w:p>
        </w:tc>
        <w:tc>
          <w:tcPr>
            <w:tcW w:w="925" w:type="dxa"/>
            <w:vAlign w:val="center"/>
          </w:tcPr>
          <w:p w:rsidR="000D338E" w:rsidRPr="00776799" w:rsidRDefault="000D338E" w:rsidP="000D338E">
            <w:r w:rsidRPr="00776799">
              <w:lastRenderedPageBreak/>
              <w:t>Drug-induce</w:t>
            </w:r>
            <w:r w:rsidRPr="00776799">
              <w:lastRenderedPageBreak/>
              <w:t>d osteoporosis with pathological fracture</w:t>
            </w:r>
          </w:p>
        </w:tc>
        <w:tc>
          <w:tcPr>
            <w:tcW w:w="635" w:type="dxa"/>
            <w:vAlign w:val="center"/>
          </w:tcPr>
          <w:p w:rsidR="000D338E" w:rsidRPr="00776799" w:rsidRDefault="000D338E" w:rsidP="000D338E">
            <w:r w:rsidRPr="00776799">
              <w:lastRenderedPageBreak/>
              <w:t xml:space="preserve">Inverse </w:t>
            </w:r>
            <w:r w:rsidRPr="00776799">
              <w:lastRenderedPageBreak/>
              <w:t>variance weighted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lastRenderedPageBreak/>
              <w:t>-0.058</w:t>
            </w:r>
            <w:r w:rsidRPr="00776799">
              <w:lastRenderedPageBreak/>
              <w:t>216545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lastRenderedPageBreak/>
              <w:t>0.1972789</w:t>
            </w:r>
            <w:r w:rsidRPr="00776799">
              <w:lastRenderedPageBreak/>
              <w:t>73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lastRenderedPageBreak/>
              <w:t>0.7679193</w:t>
            </w:r>
            <w:r w:rsidRPr="00776799">
              <w:lastRenderedPageBreak/>
              <w:t>47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lastRenderedPageBreak/>
              <w:t>-0.444</w:t>
            </w:r>
            <w:r w:rsidRPr="00776799">
              <w:lastRenderedPageBreak/>
              <w:t>883332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lastRenderedPageBreak/>
              <w:t>0.3284502</w:t>
            </w:r>
            <w:r w:rsidRPr="00776799">
              <w:lastRenderedPageBreak/>
              <w:t>41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lastRenderedPageBreak/>
              <w:t>0.9434456</w:t>
            </w:r>
            <w:r w:rsidRPr="00776799">
              <w:lastRenderedPageBreak/>
              <w:t>27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lastRenderedPageBreak/>
              <w:t>0.6408990</w:t>
            </w:r>
            <w:r w:rsidRPr="00776799">
              <w:lastRenderedPageBreak/>
              <w:t>44</w:t>
            </w:r>
          </w:p>
        </w:tc>
        <w:tc>
          <w:tcPr>
            <w:tcW w:w="765" w:type="dxa"/>
            <w:vAlign w:val="center"/>
          </w:tcPr>
          <w:p w:rsidR="000D338E" w:rsidRPr="00776799" w:rsidRDefault="000D338E" w:rsidP="000D338E">
            <w:r w:rsidRPr="00776799">
              <w:lastRenderedPageBreak/>
              <w:t>1.3888141</w:t>
            </w:r>
            <w:r w:rsidRPr="00776799">
              <w:lastRenderedPageBreak/>
              <w:t>33</w:t>
            </w:r>
          </w:p>
        </w:tc>
      </w:tr>
      <w:tr w:rsidR="000D338E" w:rsidTr="0070168E">
        <w:trPr>
          <w:jc w:val="center"/>
        </w:trPr>
        <w:tc>
          <w:tcPr>
            <w:tcW w:w="905" w:type="dxa"/>
            <w:tcBorders>
              <w:bottom w:val="single" w:sz="12" w:space="0" w:color="auto"/>
            </w:tcBorders>
            <w:vAlign w:val="center"/>
          </w:tcPr>
          <w:p w:rsidR="000D338E" w:rsidRPr="00776799" w:rsidRDefault="000D338E" w:rsidP="000D338E">
            <w:r w:rsidRPr="00776799">
              <w:lastRenderedPageBreak/>
              <w:t>SGLT2 Inhibitors</w:t>
            </w:r>
          </w:p>
        </w:tc>
        <w:tc>
          <w:tcPr>
            <w:tcW w:w="925" w:type="dxa"/>
            <w:tcBorders>
              <w:bottom w:val="single" w:sz="12" w:space="0" w:color="auto"/>
            </w:tcBorders>
            <w:vAlign w:val="center"/>
          </w:tcPr>
          <w:p w:rsidR="000D338E" w:rsidRPr="00776799" w:rsidRDefault="000D338E" w:rsidP="000D338E">
            <w:r w:rsidRPr="00776799">
              <w:t>Drug-induced osteoporosis with pathological fracture</w:t>
            </w:r>
          </w:p>
        </w:tc>
        <w:tc>
          <w:tcPr>
            <w:tcW w:w="635" w:type="dxa"/>
            <w:tcBorders>
              <w:bottom w:val="single" w:sz="12" w:space="0" w:color="auto"/>
            </w:tcBorders>
            <w:vAlign w:val="center"/>
          </w:tcPr>
          <w:p w:rsidR="000D338E" w:rsidRPr="00776799" w:rsidRDefault="000D338E" w:rsidP="000D338E">
            <w:r w:rsidRPr="00776799">
              <w:t>Simple mode</w:t>
            </w:r>
          </w:p>
        </w:tc>
        <w:tc>
          <w:tcPr>
            <w:tcW w:w="765" w:type="dxa"/>
            <w:tcBorders>
              <w:bottom w:val="single" w:sz="12" w:space="0" w:color="auto"/>
            </w:tcBorders>
            <w:vAlign w:val="center"/>
          </w:tcPr>
          <w:p w:rsidR="000D338E" w:rsidRPr="00776799" w:rsidRDefault="000D338E" w:rsidP="000D338E">
            <w:r w:rsidRPr="00776799">
              <w:t>-0.304039384</w:t>
            </w:r>
          </w:p>
        </w:tc>
        <w:tc>
          <w:tcPr>
            <w:tcW w:w="765" w:type="dxa"/>
            <w:tcBorders>
              <w:bottom w:val="single" w:sz="12" w:space="0" w:color="auto"/>
            </w:tcBorders>
            <w:vAlign w:val="center"/>
          </w:tcPr>
          <w:p w:rsidR="000D338E" w:rsidRPr="00776799" w:rsidRDefault="000D338E" w:rsidP="000D338E">
            <w:r w:rsidRPr="00776799">
              <w:t>0.640990691</w:t>
            </w:r>
          </w:p>
        </w:tc>
        <w:tc>
          <w:tcPr>
            <w:tcW w:w="765" w:type="dxa"/>
            <w:tcBorders>
              <w:bottom w:val="single" w:sz="12" w:space="0" w:color="auto"/>
            </w:tcBorders>
            <w:vAlign w:val="center"/>
          </w:tcPr>
          <w:p w:rsidR="000D338E" w:rsidRPr="00776799" w:rsidRDefault="000D338E" w:rsidP="000D338E">
            <w:r w:rsidRPr="00776799">
              <w:t>0.635703251</w:t>
            </w:r>
          </w:p>
        </w:tc>
        <w:tc>
          <w:tcPr>
            <w:tcW w:w="765" w:type="dxa"/>
            <w:tcBorders>
              <w:bottom w:val="single" w:sz="12" w:space="0" w:color="auto"/>
            </w:tcBorders>
            <w:vAlign w:val="center"/>
          </w:tcPr>
          <w:p w:rsidR="000D338E" w:rsidRPr="00776799" w:rsidRDefault="000D338E" w:rsidP="000D338E">
            <w:r w:rsidRPr="00776799">
              <w:t>-1.560381138</w:t>
            </w:r>
          </w:p>
        </w:tc>
        <w:tc>
          <w:tcPr>
            <w:tcW w:w="765" w:type="dxa"/>
            <w:tcBorders>
              <w:bottom w:val="single" w:sz="12" w:space="0" w:color="auto"/>
            </w:tcBorders>
            <w:vAlign w:val="center"/>
          </w:tcPr>
          <w:p w:rsidR="000D338E" w:rsidRPr="00776799" w:rsidRDefault="000D338E" w:rsidP="000D338E">
            <w:r w:rsidRPr="00776799">
              <w:t>0.95230237</w:t>
            </w:r>
          </w:p>
        </w:tc>
        <w:tc>
          <w:tcPr>
            <w:tcW w:w="765" w:type="dxa"/>
            <w:tcBorders>
              <w:bottom w:val="single" w:sz="12" w:space="0" w:color="auto"/>
            </w:tcBorders>
            <w:vAlign w:val="center"/>
          </w:tcPr>
          <w:p w:rsidR="000D338E" w:rsidRPr="00776799" w:rsidRDefault="000D338E" w:rsidP="000D338E">
            <w:r w:rsidRPr="00776799">
              <w:t>0.737831807</w:t>
            </w:r>
          </w:p>
        </w:tc>
        <w:tc>
          <w:tcPr>
            <w:tcW w:w="765" w:type="dxa"/>
            <w:tcBorders>
              <w:bottom w:val="single" w:sz="12" w:space="0" w:color="auto"/>
            </w:tcBorders>
            <w:vAlign w:val="center"/>
          </w:tcPr>
          <w:p w:rsidR="000D338E" w:rsidRPr="00776799" w:rsidRDefault="000D338E" w:rsidP="000D338E">
            <w:r w:rsidRPr="00776799">
              <w:t>0.210055996</w:t>
            </w:r>
          </w:p>
        </w:tc>
        <w:tc>
          <w:tcPr>
            <w:tcW w:w="765" w:type="dxa"/>
            <w:tcBorders>
              <w:bottom w:val="single" w:sz="12" w:space="0" w:color="auto"/>
            </w:tcBorders>
            <w:vAlign w:val="center"/>
          </w:tcPr>
          <w:p w:rsidR="000D338E" w:rsidRPr="00776799" w:rsidRDefault="000D338E" w:rsidP="000D338E">
            <w:r w:rsidRPr="00776799">
              <w:t>2.591669779</w:t>
            </w:r>
          </w:p>
        </w:tc>
      </w:tr>
    </w:tbl>
    <w:p w:rsidR="00F726DE" w:rsidRDefault="00F726DE"/>
    <w:p w:rsidR="001F5D61" w:rsidRDefault="001F5D61"/>
    <w:p w:rsidR="001F5D61" w:rsidRDefault="001F5D61"/>
    <w:p w:rsidR="001F5D61" w:rsidRDefault="001F5D61"/>
    <w:p w:rsidR="001F5D61" w:rsidRDefault="001F5D61"/>
    <w:p w:rsidR="001F5D61" w:rsidRDefault="001F5D61"/>
    <w:p w:rsidR="001F5D61" w:rsidRDefault="001F5D61"/>
    <w:p w:rsidR="00F726DE" w:rsidRPr="001F5D61" w:rsidRDefault="001F5D61">
      <w:pPr>
        <w:rPr>
          <w:b/>
        </w:rPr>
      </w:pPr>
      <w:r w:rsidRPr="001F5D61">
        <w:rPr>
          <w:b/>
        </w:rPr>
        <w:t>Table S4 Mendelian randomization results of insulin and other subtypes, including osteoporosis.</w:t>
      </w:r>
    </w:p>
    <w:p w:rsidR="00F726DE" w:rsidRDefault="00F726DE"/>
    <w:tbl>
      <w:tblPr>
        <w:tblStyle w:val="a3"/>
        <w:tblW w:w="0" w:type="auto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"/>
        <w:gridCol w:w="1092"/>
        <w:gridCol w:w="733"/>
        <w:gridCol w:w="894"/>
        <w:gridCol w:w="894"/>
        <w:gridCol w:w="894"/>
        <w:gridCol w:w="894"/>
        <w:gridCol w:w="894"/>
        <w:gridCol w:w="932"/>
        <w:gridCol w:w="894"/>
        <w:gridCol w:w="908"/>
      </w:tblGrid>
      <w:tr w:rsidR="004C0E35" w:rsidTr="006016E1">
        <w:tc>
          <w:tcPr>
            <w:tcW w:w="2028" w:type="dxa"/>
            <w:tcBorders>
              <w:top w:val="single" w:sz="12" w:space="0" w:color="auto"/>
              <w:bottom w:val="single" w:sz="6" w:space="0" w:color="auto"/>
            </w:tcBorders>
          </w:tcPr>
          <w:p w:rsidR="004C0E35" w:rsidRPr="006F2344" w:rsidRDefault="004C0E35" w:rsidP="004C0E35">
            <w:r w:rsidRPr="006F2344">
              <w:t>exposure factors</w:t>
            </w:r>
          </w:p>
        </w:tc>
        <w:tc>
          <w:tcPr>
            <w:tcW w:w="921" w:type="dxa"/>
            <w:tcBorders>
              <w:top w:val="single" w:sz="12" w:space="0" w:color="auto"/>
              <w:bottom w:val="single" w:sz="6" w:space="0" w:color="auto"/>
            </w:tcBorders>
          </w:tcPr>
          <w:p w:rsidR="004C0E35" w:rsidRPr="006F2344" w:rsidRDefault="004C0E35" w:rsidP="004C0E35">
            <w:r w:rsidRPr="006F2344">
              <w:t>outcome factors</w:t>
            </w:r>
          </w:p>
        </w:tc>
        <w:tc>
          <w:tcPr>
            <w:tcW w:w="632" w:type="dxa"/>
            <w:tcBorders>
              <w:top w:val="single" w:sz="12" w:space="0" w:color="auto"/>
              <w:bottom w:val="single" w:sz="6" w:space="0" w:color="auto"/>
            </w:tcBorders>
          </w:tcPr>
          <w:p w:rsidR="004C0E35" w:rsidRPr="006F2344" w:rsidRDefault="004C0E35" w:rsidP="004C0E35">
            <w:r w:rsidRPr="006F2344">
              <w:t>method</w:t>
            </w:r>
          </w:p>
        </w:tc>
        <w:tc>
          <w:tcPr>
            <w:tcW w:w="762" w:type="dxa"/>
            <w:tcBorders>
              <w:top w:val="single" w:sz="12" w:space="0" w:color="auto"/>
              <w:bottom w:val="single" w:sz="6" w:space="0" w:color="auto"/>
            </w:tcBorders>
          </w:tcPr>
          <w:p w:rsidR="004C0E35" w:rsidRPr="006F2344" w:rsidRDefault="004C0E35" w:rsidP="004C0E35">
            <w:r w:rsidRPr="006F2344">
              <w:t>b</w:t>
            </w:r>
          </w:p>
        </w:tc>
        <w:tc>
          <w:tcPr>
            <w:tcW w:w="762" w:type="dxa"/>
            <w:tcBorders>
              <w:top w:val="single" w:sz="12" w:space="0" w:color="auto"/>
              <w:bottom w:val="single" w:sz="6" w:space="0" w:color="auto"/>
            </w:tcBorders>
          </w:tcPr>
          <w:p w:rsidR="004C0E35" w:rsidRPr="006F2344" w:rsidRDefault="004C0E35" w:rsidP="004C0E35">
            <w:r w:rsidRPr="006F2344">
              <w:t>se</w:t>
            </w:r>
          </w:p>
        </w:tc>
        <w:tc>
          <w:tcPr>
            <w:tcW w:w="762" w:type="dxa"/>
            <w:tcBorders>
              <w:top w:val="single" w:sz="12" w:space="0" w:color="auto"/>
              <w:bottom w:val="single" w:sz="6" w:space="0" w:color="auto"/>
            </w:tcBorders>
          </w:tcPr>
          <w:p w:rsidR="004C0E35" w:rsidRPr="006F2344" w:rsidRDefault="004C0E35" w:rsidP="004C0E35">
            <w:r w:rsidRPr="006F2344">
              <w:t>pval</w:t>
            </w:r>
          </w:p>
        </w:tc>
        <w:tc>
          <w:tcPr>
            <w:tcW w:w="762" w:type="dxa"/>
            <w:tcBorders>
              <w:top w:val="single" w:sz="12" w:space="0" w:color="auto"/>
              <w:bottom w:val="single" w:sz="6" w:space="0" w:color="auto"/>
            </w:tcBorders>
          </w:tcPr>
          <w:p w:rsidR="004C0E35" w:rsidRPr="006F2344" w:rsidRDefault="004C0E35" w:rsidP="004C0E35">
            <w:r w:rsidRPr="006F2344">
              <w:t>lo_ci</w:t>
            </w:r>
          </w:p>
        </w:tc>
        <w:tc>
          <w:tcPr>
            <w:tcW w:w="762" w:type="dxa"/>
            <w:tcBorders>
              <w:top w:val="single" w:sz="12" w:space="0" w:color="auto"/>
              <w:bottom w:val="single" w:sz="6" w:space="0" w:color="auto"/>
            </w:tcBorders>
          </w:tcPr>
          <w:p w:rsidR="004C0E35" w:rsidRPr="006F2344" w:rsidRDefault="004C0E35" w:rsidP="004C0E35">
            <w:r w:rsidRPr="006F2344">
              <w:t>up_ci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6" w:space="0" w:color="auto"/>
            </w:tcBorders>
          </w:tcPr>
          <w:p w:rsidR="004C0E35" w:rsidRPr="006F2344" w:rsidRDefault="004C0E35" w:rsidP="004C0E35">
            <w:r w:rsidRPr="006F2344">
              <w:t>or</w:t>
            </w:r>
          </w:p>
        </w:tc>
        <w:tc>
          <w:tcPr>
            <w:tcW w:w="762" w:type="dxa"/>
            <w:tcBorders>
              <w:top w:val="single" w:sz="12" w:space="0" w:color="auto"/>
              <w:bottom w:val="single" w:sz="6" w:space="0" w:color="auto"/>
            </w:tcBorders>
          </w:tcPr>
          <w:p w:rsidR="004C0E35" w:rsidRPr="006F2344" w:rsidRDefault="004C0E35" w:rsidP="004C0E35">
            <w:r w:rsidRPr="006F2344">
              <w:t>or_lci95</w:t>
            </w:r>
          </w:p>
        </w:tc>
        <w:tc>
          <w:tcPr>
            <w:tcW w:w="773" w:type="dxa"/>
            <w:tcBorders>
              <w:top w:val="single" w:sz="12" w:space="0" w:color="auto"/>
              <w:bottom w:val="single" w:sz="6" w:space="0" w:color="auto"/>
            </w:tcBorders>
          </w:tcPr>
          <w:p w:rsidR="004C0E35" w:rsidRPr="006F2344" w:rsidRDefault="004C0E35" w:rsidP="004C0E35">
            <w:r w:rsidRPr="006F2344">
              <w:t>or_uci95</w:t>
            </w:r>
          </w:p>
        </w:tc>
      </w:tr>
      <w:tr w:rsidR="004C0E35" w:rsidTr="006016E1">
        <w:tc>
          <w:tcPr>
            <w:tcW w:w="2028" w:type="dxa"/>
            <w:tcBorders>
              <w:top w:val="single" w:sz="6" w:space="0" w:color="auto"/>
            </w:tcBorders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  <w:tcBorders>
              <w:top w:val="single" w:sz="6" w:space="0" w:color="auto"/>
            </w:tcBorders>
          </w:tcPr>
          <w:p w:rsidR="004C0E35" w:rsidRPr="006F2344" w:rsidRDefault="004C0E35" w:rsidP="004C0E35">
            <w:r w:rsidRPr="006F2344">
              <w:t>Osteoporosis</w:t>
            </w:r>
          </w:p>
        </w:tc>
        <w:tc>
          <w:tcPr>
            <w:tcW w:w="632" w:type="dxa"/>
            <w:tcBorders>
              <w:top w:val="single" w:sz="6" w:space="0" w:color="auto"/>
            </w:tcBorders>
          </w:tcPr>
          <w:p w:rsidR="004C0E35" w:rsidRPr="006F2344" w:rsidRDefault="004C0E35" w:rsidP="004C0E35">
            <w:r w:rsidRPr="006F2344">
              <w:t>MR Egger</w:t>
            </w:r>
          </w:p>
        </w:tc>
        <w:tc>
          <w:tcPr>
            <w:tcW w:w="762" w:type="dxa"/>
            <w:tcBorders>
              <w:top w:val="single" w:sz="6" w:space="0" w:color="auto"/>
            </w:tcBorders>
          </w:tcPr>
          <w:p w:rsidR="004C0E35" w:rsidRPr="006F2344" w:rsidRDefault="004C0E35" w:rsidP="004C0E35">
            <w:r w:rsidRPr="006F2344">
              <w:t>9.175736495</w:t>
            </w:r>
          </w:p>
        </w:tc>
        <w:tc>
          <w:tcPr>
            <w:tcW w:w="762" w:type="dxa"/>
            <w:tcBorders>
              <w:top w:val="single" w:sz="6" w:space="0" w:color="auto"/>
            </w:tcBorders>
          </w:tcPr>
          <w:p w:rsidR="004C0E35" w:rsidRPr="006F2344" w:rsidRDefault="004C0E35" w:rsidP="004C0E35">
            <w:r w:rsidRPr="006F2344">
              <w:t>11.84235066</w:t>
            </w:r>
          </w:p>
        </w:tc>
        <w:tc>
          <w:tcPr>
            <w:tcW w:w="762" w:type="dxa"/>
            <w:tcBorders>
              <w:top w:val="single" w:sz="6" w:space="0" w:color="auto"/>
            </w:tcBorders>
          </w:tcPr>
          <w:p w:rsidR="004C0E35" w:rsidRPr="006F2344" w:rsidRDefault="004C0E35" w:rsidP="004C0E35">
            <w:r w:rsidRPr="006F2344">
              <w:t>0.481697252</w:t>
            </w:r>
          </w:p>
        </w:tc>
        <w:tc>
          <w:tcPr>
            <w:tcW w:w="762" w:type="dxa"/>
            <w:tcBorders>
              <w:top w:val="single" w:sz="6" w:space="0" w:color="auto"/>
            </w:tcBorders>
          </w:tcPr>
          <w:p w:rsidR="004C0E35" w:rsidRPr="006F2344" w:rsidRDefault="004C0E35" w:rsidP="004C0E35">
            <w:r w:rsidRPr="006F2344">
              <w:t>-14.03527081</w:t>
            </w:r>
          </w:p>
        </w:tc>
        <w:tc>
          <w:tcPr>
            <w:tcW w:w="762" w:type="dxa"/>
            <w:tcBorders>
              <w:top w:val="single" w:sz="6" w:space="0" w:color="auto"/>
            </w:tcBorders>
          </w:tcPr>
          <w:p w:rsidR="004C0E35" w:rsidRPr="006F2344" w:rsidRDefault="004C0E35" w:rsidP="004C0E35">
            <w:r w:rsidRPr="006F2344">
              <w:t>32.3867438</w:t>
            </w:r>
          </w:p>
        </w:tc>
        <w:tc>
          <w:tcPr>
            <w:tcW w:w="793" w:type="dxa"/>
            <w:tcBorders>
              <w:top w:val="single" w:sz="6" w:space="0" w:color="auto"/>
            </w:tcBorders>
          </w:tcPr>
          <w:p w:rsidR="004C0E35" w:rsidRPr="006F2344" w:rsidRDefault="004C0E35" w:rsidP="004C0E35">
            <w:r w:rsidRPr="006F2344">
              <w:t>9659.879907</w:t>
            </w:r>
          </w:p>
        </w:tc>
        <w:tc>
          <w:tcPr>
            <w:tcW w:w="762" w:type="dxa"/>
            <w:tcBorders>
              <w:top w:val="single" w:sz="6" w:space="0" w:color="auto"/>
            </w:tcBorders>
          </w:tcPr>
          <w:p w:rsidR="004C0E35" w:rsidRPr="006F2344" w:rsidRDefault="004C0E35" w:rsidP="004C0E35">
            <w:r w:rsidRPr="006F2344">
              <w:t>8.02711E-07</w:t>
            </w:r>
          </w:p>
        </w:tc>
        <w:tc>
          <w:tcPr>
            <w:tcW w:w="773" w:type="dxa"/>
            <w:tcBorders>
              <w:top w:val="single" w:sz="6" w:space="0" w:color="auto"/>
            </w:tcBorders>
          </w:tcPr>
          <w:p w:rsidR="004C0E35" w:rsidRPr="006F2344" w:rsidRDefault="004C0E35" w:rsidP="004C0E35">
            <w:r w:rsidRPr="006F2344">
              <w:t>1.16248E+14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Osteoporosis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Weighted median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6.402307509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3.946926218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0.10478202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-1.333667877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14.1382829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603.2354043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0.263508968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1380950.924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Osteoporosis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Inverse variance weighted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5.557490424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4.6400527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0.231025495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-3.537012868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14.65199372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259.1716087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0.029100123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2308234.989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</w:t>
            </w:r>
            <w:r w:rsidRPr="006F2344">
              <w:lastRenderedPageBreak/>
              <w:t>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lastRenderedPageBreak/>
              <w:t>Osteopor</w:t>
            </w:r>
            <w:r w:rsidRPr="006F2344">
              <w:lastRenderedPageBreak/>
              <w:t>osis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lastRenderedPageBreak/>
              <w:t>Simpl</w:t>
            </w:r>
            <w:r w:rsidRPr="006F2344">
              <w:lastRenderedPageBreak/>
              <w:t>e mode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lastRenderedPageBreak/>
              <w:t>2.9156</w:t>
            </w:r>
            <w:r w:rsidRPr="006F2344">
              <w:lastRenderedPageBreak/>
              <w:t>54468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lastRenderedPageBreak/>
              <w:t>6.7498</w:t>
            </w:r>
            <w:r w:rsidRPr="006F2344">
              <w:lastRenderedPageBreak/>
              <w:t>11447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lastRenderedPageBreak/>
              <w:t>0.6837</w:t>
            </w:r>
            <w:r w:rsidRPr="006F2344">
              <w:lastRenderedPageBreak/>
              <w:t>63265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lastRenderedPageBreak/>
              <w:t>-</w:t>
            </w:r>
            <w:r w:rsidRPr="006F2344">
              <w:lastRenderedPageBreak/>
              <w:t>10.31397597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lastRenderedPageBreak/>
              <w:t>16.145</w:t>
            </w:r>
            <w:r w:rsidRPr="006F2344">
              <w:lastRenderedPageBreak/>
              <w:t>2849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lastRenderedPageBreak/>
              <w:t>18.4608</w:t>
            </w:r>
            <w:r w:rsidRPr="006F2344">
              <w:lastRenderedPageBreak/>
              <w:t>905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lastRenderedPageBreak/>
              <w:t>3.3166</w:t>
            </w:r>
            <w:r w:rsidRPr="006F2344">
              <w:lastRenderedPageBreak/>
              <w:t>3E-05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lastRenderedPageBreak/>
              <w:t>102756</w:t>
            </w:r>
            <w:r w:rsidRPr="006F2344">
              <w:lastRenderedPageBreak/>
              <w:t>22.53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lastRenderedPageBreak/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Osteoporosis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Weighted mode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7.335285373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4.037290633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0.128925235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-0.577804268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15.24837501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1533.465327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0.561129104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4190686.051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Postmenopausal osteoporosis with pathological fracture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MR Egger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19.99207938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19.538332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0.364045966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-18.30305134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58.2872101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481337566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1.12483E-08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2.05975E+25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Postmenopausal osteoporosis with pathological fracture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Weighted median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13.02114876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8.881267725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0.142611166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-4.386135981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30.4284335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451869.5274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0.012448739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1.64021E+13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Postmenopausal osteoporosis with pathological fracture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Inverse variance weighted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5.294617258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8.182776861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0.517603421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-10.74362539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21.33285991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199.2613456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2.15826E-05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1839684461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Postmenopausal osteoporosis with pathological fracture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Simple mode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9.123281666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13.51845402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0.529696257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-17.37288822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35.61945155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9166.232831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2.85135E-08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2.94667E+15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Postmenopausal osteoporosis with pathological fracture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Weighted mode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12.76279407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9.295955203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0.228145917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-5.45727813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30.98286627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348988.4367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0.004265149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2.85554E+13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 xml:space="preserve">Osteoporosis with </w:t>
            </w:r>
            <w:r w:rsidRPr="006F2344">
              <w:lastRenderedPageBreak/>
              <w:t>pathological fracture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lastRenderedPageBreak/>
              <w:t>MR Egge</w:t>
            </w:r>
            <w:r w:rsidRPr="006F2344">
              <w:lastRenderedPageBreak/>
              <w:t>r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lastRenderedPageBreak/>
              <w:t>25.66086906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19.01974426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0.248594598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-11.617</w:t>
            </w:r>
            <w:r w:rsidRPr="006F2344">
              <w:lastRenderedPageBreak/>
              <w:t>8297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lastRenderedPageBreak/>
              <w:t>62.93956782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1.39436E+11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9.00411E-06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2.15927E+27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Osteoporosis with pathological fracture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Weighted median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17.51100375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7.622563173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0.021603985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2.570779934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32.45122757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40265426.4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13.0760189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1.23991E+14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Osteoporosis with pathological fracture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Inverse variance weighted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11.42929436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7.957508629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0.150919685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-4.16742255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27.02601128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91977.04948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0.015492139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5.46069E+11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Osteoporosis with pathological fracture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Simple mode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17.40734451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10.89035124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0.170842826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-3.937743931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38.75243295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36300588.35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0.019492141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6.76033E+16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Osteoporosis with pathological fracture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Weighted mode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18.65565976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8.457199197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0.078509425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2.079549335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35.23177019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126488222.8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8.000862389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1.99969E+15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Drug-induced osteoporosis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MR Egger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-15.27565539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51.8184099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0.782819558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-116.8397388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86.28842801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2.32203E-07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1.80778E-51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2.98255E+37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Drug-induced osteoporosis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Weighted median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-3.904167502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20.34210593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0.847800615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-43.77469512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35.96636012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0.020157729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9.74746E-20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4.16861E+15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Drug-induced osteoporosis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Inverse variance weighted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20.39770263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21.45468376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0.341739298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-21.65347753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62.44888279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722120535.6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3.9447E-10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1.32192E+27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Drug-induced osteoporosis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Simple mode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1.463119824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33.99392144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0.967335079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-65.1649662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68.09120585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4.31941434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5.00282E-29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3.72937E+29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 xml:space="preserve">Drug-induced </w:t>
            </w:r>
            <w:r w:rsidRPr="006F2344">
              <w:lastRenderedPageBreak/>
              <w:t>osteoporosis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lastRenderedPageBreak/>
              <w:t xml:space="preserve">Weighted </w:t>
            </w:r>
            <w:r w:rsidRPr="006F2344">
              <w:lastRenderedPageBreak/>
              <w:t>mode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lastRenderedPageBreak/>
              <w:t>-5.2260</w:t>
            </w:r>
            <w:r w:rsidRPr="006F2344">
              <w:lastRenderedPageBreak/>
              <w:t>21704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lastRenderedPageBreak/>
              <w:t>19.415343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0.798553389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-43.280</w:t>
            </w:r>
            <w:r w:rsidRPr="006F2344">
              <w:lastRenderedPageBreak/>
              <w:t>09399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lastRenderedPageBreak/>
              <w:t>32.82805058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0.005374866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1.59843E-19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1.80735E+14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Drug-induced osteoporosis with pathological fracture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MR Egger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10.43029444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31.49967546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0.75717121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-51.30906945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72.16965834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33870.32166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5.209E-23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2.20234E+31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Drug-induced osteoporosis with pathological fracture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Weighted median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20.00274419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16.37103234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0.221769016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-12.08447919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52.08996758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486498410.6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5.64647E-06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4.19165E+22</w:t>
            </w:r>
          </w:p>
        </w:tc>
      </w:tr>
      <w:tr w:rsidR="004C0E35" w:rsidTr="00BD3B43">
        <w:tc>
          <w:tcPr>
            <w:tcW w:w="2028" w:type="dxa"/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</w:tcPr>
          <w:p w:rsidR="004C0E35" w:rsidRPr="006F2344" w:rsidRDefault="004C0E35" w:rsidP="004C0E35">
            <w:r w:rsidRPr="006F2344">
              <w:t>Drug-induced osteoporosis with pathological fracture</w:t>
            </w:r>
          </w:p>
        </w:tc>
        <w:tc>
          <w:tcPr>
            <w:tcW w:w="632" w:type="dxa"/>
          </w:tcPr>
          <w:p w:rsidR="004C0E35" w:rsidRPr="006F2344" w:rsidRDefault="004C0E35" w:rsidP="004C0E35">
            <w:r w:rsidRPr="006F2344">
              <w:t>Inverse variance weighted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20.75983481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13.59895234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0.126866469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-5.894111771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47.4137814</w:t>
            </w:r>
          </w:p>
        </w:tc>
        <w:tc>
          <w:tcPr>
            <w:tcW w:w="793" w:type="dxa"/>
          </w:tcPr>
          <w:p w:rsidR="004C0E35" w:rsidRPr="006F2344" w:rsidRDefault="004C0E35" w:rsidP="004C0E35">
            <w:r w:rsidRPr="006F2344">
              <w:t>1037245849</w:t>
            </w:r>
          </w:p>
        </w:tc>
        <w:tc>
          <w:tcPr>
            <w:tcW w:w="762" w:type="dxa"/>
          </w:tcPr>
          <w:p w:rsidR="004C0E35" w:rsidRPr="006F2344" w:rsidRDefault="004C0E35" w:rsidP="004C0E35">
            <w:r w:rsidRPr="006F2344">
              <w:t>0.002755623</w:t>
            </w:r>
          </w:p>
        </w:tc>
        <w:tc>
          <w:tcPr>
            <w:tcW w:w="773" w:type="dxa"/>
          </w:tcPr>
          <w:p w:rsidR="004C0E35" w:rsidRPr="006F2344" w:rsidRDefault="004C0E35" w:rsidP="004C0E35">
            <w:r w:rsidRPr="006F2344">
              <w:t>3.9043E+20</w:t>
            </w:r>
          </w:p>
        </w:tc>
      </w:tr>
      <w:tr w:rsidR="004C0E35" w:rsidTr="006016E1">
        <w:tc>
          <w:tcPr>
            <w:tcW w:w="2028" w:type="dxa"/>
            <w:tcBorders>
              <w:bottom w:val="single" w:sz="12" w:space="0" w:color="auto"/>
            </w:tcBorders>
          </w:tcPr>
          <w:p w:rsidR="004C0E35" w:rsidRPr="006F2344" w:rsidRDefault="004C0E35" w:rsidP="004C0E35">
            <w:r w:rsidRPr="006F2344">
              <w:t>insulin</w:t>
            </w:r>
          </w:p>
        </w:tc>
        <w:tc>
          <w:tcPr>
            <w:tcW w:w="921" w:type="dxa"/>
            <w:tcBorders>
              <w:bottom w:val="single" w:sz="12" w:space="0" w:color="auto"/>
            </w:tcBorders>
          </w:tcPr>
          <w:p w:rsidR="004C0E35" w:rsidRPr="006F2344" w:rsidRDefault="004C0E35" w:rsidP="004C0E35">
            <w:r w:rsidRPr="006F2344">
              <w:t>Drug-induced osteoporosis with pathological fracture</w:t>
            </w:r>
          </w:p>
        </w:tc>
        <w:tc>
          <w:tcPr>
            <w:tcW w:w="632" w:type="dxa"/>
            <w:tcBorders>
              <w:bottom w:val="single" w:sz="12" w:space="0" w:color="auto"/>
            </w:tcBorders>
          </w:tcPr>
          <w:p w:rsidR="004C0E35" w:rsidRPr="006F2344" w:rsidRDefault="004C0E35" w:rsidP="004C0E35">
            <w:r w:rsidRPr="006F2344">
              <w:t>Simple mode</w:t>
            </w:r>
          </w:p>
        </w:tc>
        <w:tc>
          <w:tcPr>
            <w:tcW w:w="762" w:type="dxa"/>
            <w:tcBorders>
              <w:bottom w:val="single" w:sz="12" w:space="0" w:color="auto"/>
            </w:tcBorders>
          </w:tcPr>
          <w:p w:rsidR="004C0E35" w:rsidRPr="006F2344" w:rsidRDefault="004C0E35" w:rsidP="004C0E35">
            <w:r w:rsidRPr="006F2344">
              <w:t>24.76710937</w:t>
            </w:r>
          </w:p>
        </w:tc>
        <w:tc>
          <w:tcPr>
            <w:tcW w:w="762" w:type="dxa"/>
            <w:tcBorders>
              <w:bottom w:val="single" w:sz="12" w:space="0" w:color="auto"/>
            </w:tcBorders>
          </w:tcPr>
          <w:p w:rsidR="004C0E35" w:rsidRPr="006F2344" w:rsidRDefault="004C0E35" w:rsidP="004C0E35">
            <w:r w:rsidRPr="006F2344">
              <w:t>23.96960103</w:t>
            </w:r>
          </w:p>
        </w:tc>
        <w:tc>
          <w:tcPr>
            <w:tcW w:w="762" w:type="dxa"/>
            <w:tcBorders>
              <w:bottom w:val="single" w:sz="12" w:space="0" w:color="auto"/>
            </w:tcBorders>
          </w:tcPr>
          <w:p w:rsidR="004C0E35" w:rsidRPr="006F2344" w:rsidRDefault="004C0E35" w:rsidP="004C0E35">
            <w:r w:rsidRPr="006F2344">
              <w:t>0.348841494</w:t>
            </w:r>
          </w:p>
        </w:tc>
        <w:tc>
          <w:tcPr>
            <w:tcW w:w="762" w:type="dxa"/>
            <w:tcBorders>
              <w:bottom w:val="single" w:sz="12" w:space="0" w:color="auto"/>
            </w:tcBorders>
          </w:tcPr>
          <w:p w:rsidR="004C0E35" w:rsidRPr="006F2344" w:rsidRDefault="004C0E35" w:rsidP="004C0E35">
            <w:r w:rsidRPr="006F2344">
              <w:t>-22.21330865</w:t>
            </w:r>
          </w:p>
        </w:tc>
        <w:tc>
          <w:tcPr>
            <w:tcW w:w="762" w:type="dxa"/>
            <w:tcBorders>
              <w:bottom w:val="single" w:sz="12" w:space="0" w:color="auto"/>
            </w:tcBorders>
          </w:tcPr>
          <w:p w:rsidR="004C0E35" w:rsidRPr="006F2344" w:rsidRDefault="004C0E35" w:rsidP="004C0E35">
            <w:r w:rsidRPr="006F2344">
              <w:t>71.7475274</w:t>
            </w:r>
          </w:p>
        </w:tc>
        <w:tc>
          <w:tcPr>
            <w:tcW w:w="793" w:type="dxa"/>
            <w:tcBorders>
              <w:bottom w:val="single" w:sz="12" w:space="0" w:color="auto"/>
            </w:tcBorders>
          </w:tcPr>
          <w:p w:rsidR="004C0E35" w:rsidRPr="006F2344" w:rsidRDefault="004C0E35" w:rsidP="004C0E35">
            <w:r w:rsidRPr="006F2344">
              <w:t>57045177177</w:t>
            </w:r>
          </w:p>
        </w:tc>
        <w:tc>
          <w:tcPr>
            <w:tcW w:w="762" w:type="dxa"/>
            <w:tcBorders>
              <w:bottom w:val="single" w:sz="12" w:space="0" w:color="auto"/>
            </w:tcBorders>
          </w:tcPr>
          <w:p w:rsidR="004C0E35" w:rsidRPr="006F2344" w:rsidRDefault="004C0E35" w:rsidP="004C0E35">
            <w:r w:rsidRPr="006F2344">
              <w:t>2.25363E-10</w:t>
            </w:r>
          </w:p>
        </w:tc>
        <w:tc>
          <w:tcPr>
            <w:tcW w:w="773" w:type="dxa"/>
            <w:tcBorders>
              <w:bottom w:val="single" w:sz="12" w:space="0" w:color="auto"/>
            </w:tcBorders>
          </w:tcPr>
          <w:p w:rsidR="004C0E35" w:rsidRPr="006F2344" w:rsidRDefault="004C0E35" w:rsidP="004C0E35">
            <w:r w:rsidRPr="006F2344">
              <w:t>1.44396E+31</w:t>
            </w:r>
          </w:p>
        </w:tc>
      </w:tr>
    </w:tbl>
    <w:p w:rsidR="00F726DE" w:rsidRDefault="00F726DE"/>
    <w:p w:rsidR="00F726DE" w:rsidRPr="002B4955" w:rsidRDefault="002B4955">
      <w:pPr>
        <w:rPr>
          <w:b/>
        </w:rPr>
      </w:pPr>
      <w:r w:rsidRPr="002B4955">
        <w:rPr>
          <w:b/>
        </w:rPr>
        <w:t>Table S5 Mendelian randomization results of Gliclazide and subtypes, including osteoporosis.</w:t>
      </w:r>
    </w:p>
    <w:tbl>
      <w:tblPr>
        <w:tblStyle w:val="a3"/>
        <w:tblW w:w="0" w:type="auto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"/>
        <w:gridCol w:w="1090"/>
        <w:gridCol w:w="732"/>
        <w:gridCol w:w="892"/>
        <w:gridCol w:w="892"/>
        <w:gridCol w:w="892"/>
        <w:gridCol w:w="892"/>
        <w:gridCol w:w="892"/>
        <w:gridCol w:w="906"/>
        <w:gridCol w:w="892"/>
        <w:gridCol w:w="930"/>
      </w:tblGrid>
      <w:tr w:rsidR="007B6F16" w:rsidTr="007B6F16">
        <w:tc>
          <w:tcPr>
            <w:tcW w:w="2042" w:type="dxa"/>
            <w:tcBorders>
              <w:top w:val="single" w:sz="12" w:space="0" w:color="auto"/>
              <w:bottom w:val="single" w:sz="6" w:space="0" w:color="auto"/>
            </w:tcBorders>
          </w:tcPr>
          <w:p w:rsidR="007B6F16" w:rsidRPr="007D5D1B" w:rsidRDefault="007B6F16" w:rsidP="007B6F16">
            <w:r w:rsidRPr="007D5D1B">
              <w:t>exposure factors</w:t>
            </w:r>
          </w:p>
        </w:tc>
        <w:tc>
          <w:tcPr>
            <w:tcW w:w="918" w:type="dxa"/>
            <w:tcBorders>
              <w:top w:val="single" w:sz="12" w:space="0" w:color="auto"/>
              <w:bottom w:val="single" w:sz="6" w:space="0" w:color="auto"/>
            </w:tcBorders>
          </w:tcPr>
          <w:p w:rsidR="007B6F16" w:rsidRPr="007D5D1B" w:rsidRDefault="007B6F16" w:rsidP="007B6F16">
            <w:r w:rsidRPr="007D5D1B">
              <w:t>outcome factors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6" w:space="0" w:color="auto"/>
            </w:tcBorders>
          </w:tcPr>
          <w:p w:rsidR="007B6F16" w:rsidRPr="007D5D1B" w:rsidRDefault="007B6F16" w:rsidP="007B6F16">
            <w:r w:rsidRPr="007D5D1B">
              <w:t>method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6" w:space="0" w:color="auto"/>
            </w:tcBorders>
          </w:tcPr>
          <w:p w:rsidR="007B6F16" w:rsidRPr="007D5D1B" w:rsidRDefault="007B6F16" w:rsidP="007B6F16">
            <w:r w:rsidRPr="007D5D1B">
              <w:t>b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6" w:space="0" w:color="auto"/>
            </w:tcBorders>
          </w:tcPr>
          <w:p w:rsidR="007B6F16" w:rsidRPr="007D5D1B" w:rsidRDefault="007B6F16" w:rsidP="007B6F16">
            <w:r w:rsidRPr="007D5D1B">
              <w:t>se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6" w:space="0" w:color="auto"/>
            </w:tcBorders>
          </w:tcPr>
          <w:p w:rsidR="007B6F16" w:rsidRPr="007D5D1B" w:rsidRDefault="007B6F16" w:rsidP="007B6F16">
            <w:r w:rsidRPr="007D5D1B">
              <w:t>pval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6" w:space="0" w:color="auto"/>
            </w:tcBorders>
          </w:tcPr>
          <w:p w:rsidR="007B6F16" w:rsidRPr="007D5D1B" w:rsidRDefault="007B6F16" w:rsidP="007B6F16">
            <w:r w:rsidRPr="007D5D1B">
              <w:t>lo_ci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6" w:space="0" w:color="auto"/>
            </w:tcBorders>
          </w:tcPr>
          <w:p w:rsidR="007B6F16" w:rsidRPr="007D5D1B" w:rsidRDefault="007B6F16" w:rsidP="007B6F16">
            <w:r w:rsidRPr="007D5D1B">
              <w:t>up_ci</w:t>
            </w:r>
          </w:p>
        </w:tc>
        <w:tc>
          <w:tcPr>
            <w:tcW w:w="772" w:type="dxa"/>
            <w:tcBorders>
              <w:top w:val="single" w:sz="12" w:space="0" w:color="auto"/>
              <w:bottom w:val="single" w:sz="6" w:space="0" w:color="auto"/>
            </w:tcBorders>
          </w:tcPr>
          <w:p w:rsidR="007B6F16" w:rsidRPr="007D5D1B" w:rsidRDefault="007B6F16" w:rsidP="007B6F16">
            <w:r w:rsidRPr="007D5D1B">
              <w:t>or</w:t>
            </w:r>
          </w:p>
        </w:tc>
        <w:tc>
          <w:tcPr>
            <w:tcW w:w="761" w:type="dxa"/>
            <w:tcBorders>
              <w:top w:val="single" w:sz="12" w:space="0" w:color="auto"/>
              <w:bottom w:val="single" w:sz="6" w:space="0" w:color="auto"/>
            </w:tcBorders>
          </w:tcPr>
          <w:p w:rsidR="007B6F16" w:rsidRPr="007D5D1B" w:rsidRDefault="007B6F16" w:rsidP="007B6F16">
            <w:r w:rsidRPr="007D5D1B">
              <w:t>or_lci95</w:t>
            </w:r>
          </w:p>
        </w:tc>
        <w:tc>
          <w:tcPr>
            <w:tcW w:w="791" w:type="dxa"/>
            <w:tcBorders>
              <w:top w:val="single" w:sz="12" w:space="0" w:color="auto"/>
              <w:bottom w:val="single" w:sz="6" w:space="0" w:color="auto"/>
            </w:tcBorders>
          </w:tcPr>
          <w:p w:rsidR="007B6F16" w:rsidRPr="007D5D1B" w:rsidRDefault="007B6F16" w:rsidP="007B6F16">
            <w:r w:rsidRPr="007D5D1B">
              <w:t>or_uci95</w:t>
            </w:r>
          </w:p>
        </w:tc>
      </w:tr>
      <w:tr w:rsidR="007B6F16" w:rsidTr="007B6F16">
        <w:tc>
          <w:tcPr>
            <w:tcW w:w="2042" w:type="dxa"/>
            <w:tcBorders>
              <w:top w:val="single" w:sz="6" w:space="0" w:color="auto"/>
            </w:tcBorders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  <w:tcBorders>
              <w:top w:val="single" w:sz="6" w:space="0" w:color="auto"/>
            </w:tcBorders>
          </w:tcPr>
          <w:p w:rsidR="007B6F16" w:rsidRPr="007D5D1B" w:rsidRDefault="007B6F16" w:rsidP="007B6F16">
            <w:r w:rsidRPr="007D5D1B">
              <w:t>Osteoporosis</w:t>
            </w:r>
          </w:p>
        </w:tc>
        <w:tc>
          <w:tcPr>
            <w:tcW w:w="630" w:type="dxa"/>
            <w:tcBorders>
              <w:top w:val="single" w:sz="6" w:space="0" w:color="auto"/>
            </w:tcBorders>
          </w:tcPr>
          <w:p w:rsidR="007B6F16" w:rsidRPr="007D5D1B" w:rsidRDefault="007B6F16" w:rsidP="007B6F16">
            <w:r w:rsidRPr="007D5D1B">
              <w:t>MR Egger</w:t>
            </w:r>
          </w:p>
        </w:tc>
        <w:tc>
          <w:tcPr>
            <w:tcW w:w="761" w:type="dxa"/>
            <w:tcBorders>
              <w:top w:val="single" w:sz="6" w:space="0" w:color="auto"/>
            </w:tcBorders>
          </w:tcPr>
          <w:p w:rsidR="007B6F16" w:rsidRPr="007D5D1B" w:rsidRDefault="007B6F16" w:rsidP="007B6F16">
            <w:r w:rsidRPr="007D5D1B">
              <w:t>17.80853615</w:t>
            </w:r>
          </w:p>
        </w:tc>
        <w:tc>
          <w:tcPr>
            <w:tcW w:w="761" w:type="dxa"/>
            <w:tcBorders>
              <w:top w:val="single" w:sz="6" w:space="0" w:color="auto"/>
            </w:tcBorders>
          </w:tcPr>
          <w:p w:rsidR="007B6F16" w:rsidRPr="007D5D1B" w:rsidRDefault="007B6F16" w:rsidP="007B6F16">
            <w:r w:rsidRPr="007D5D1B">
              <w:t>9.615791339</w:t>
            </w:r>
          </w:p>
        </w:tc>
        <w:tc>
          <w:tcPr>
            <w:tcW w:w="761" w:type="dxa"/>
            <w:tcBorders>
              <w:top w:val="single" w:sz="6" w:space="0" w:color="auto"/>
            </w:tcBorders>
          </w:tcPr>
          <w:p w:rsidR="007B6F16" w:rsidRPr="007D5D1B" w:rsidRDefault="007B6F16" w:rsidP="007B6F16">
            <w:r w:rsidRPr="007D5D1B">
              <w:t>0.161102751</w:t>
            </w:r>
          </w:p>
        </w:tc>
        <w:tc>
          <w:tcPr>
            <w:tcW w:w="761" w:type="dxa"/>
            <w:tcBorders>
              <w:top w:val="single" w:sz="6" w:space="0" w:color="auto"/>
            </w:tcBorders>
          </w:tcPr>
          <w:p w:rsidR="007B6F16" w:rsidRPr="007D5D1B" w:rsidRDefault="007B6F16" w:rsidP="007B6F16">
            <w:r w:rsidRPr="007D5D1B">
              <w:t>-1.038414876</w:t>
            </w:r>
          </w:p>
        </w:tc>
        <w:tc>
          <w:tcPr>
            <w:tcW w:w="761" w:type="dxa"/>
            <w:tcBorders>
              <w:top w:val="single" w:sz="6" w:space="0" w:color="auto"/>
            </w:tcBorders>
          </w:tcPr>
          <w:p w:rsidR="007B6F16" w:rsidRPr="007D5D1B" w:rsidRDefault="007B6F16" w:rsidP="007B6F16">
            <w:r w:rsidRPr="007D5D1B">
              <w:t>36.65548717</w:t>
            </w:r>
          </w:p>
        </w:tc>
        <w:tc>
          <w:tcPr>
            <w:tcW w:w="772" w:type="dxa"/>
            <w:tcBorders>
              <w:top w:val="single" w:sz="6" w:space="0" w:color="auto"/>
            </w:tcBorders>
          </w:tcPr>
          <w:p w:rsidR="007B6F16" w:rsidRPr="007D5D1B" w:rsidRDefault="007B6F16" w:rsidP="007B6F16">
            <w:r w:rsidRPr="007D5D1B">
              <w:t>54218685.03</w:t>
            </w:r>
          </w:p>
        </w:tc>
        <w:tc>
          <w:tcPr>
            <w:tcW w:w="761" w:type="dxa"/>
            <w:tcBorders>
              <w:top w:val="single" w:sz="6" w:space="0" w:color="auto"/>
            </w:tcBorders>
          </w:tcPr>
          <w:p w:rsidR="007B6F16" w:rsidRPr="007D5D1B" w:rsidRDefault="007B6F16" w:rsidP="007B6F16">
            <w:r w:rsidRPr="007D5D1B">
              <w:t>0.354015396</w:t>
            </w:r>
          </w:p>
        </w:tc>
        <w:tc>
          <w:tcPr>
            <w:tcW w:w="791" w:type="dxa"/>
            <w:tcBorders>
              <w:top w:val="single" w:sz="6" w:space="0" w:color="auto"/>
            </w:tcBorders>
          </w:tcPr>
          <w:p w:rsidR="007B6F16" w:rsidRPr="007D5D1B" w:rsidRDefault="007B6F16" w:rsidP="007B6F16">
            <w:r w:rsidRPr="007D5D1B">
              <w:t>8.30378E+15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>Osteoporosis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t>Weighted median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9.944039082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5.024415224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0.047799844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0.096185242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19.79189292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20827.69941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1.10096299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394012393.3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lastRenderedPageBreak/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>Osteoporosis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t>Inverse variance weighted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7.893719489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4.312242087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0.067169652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-0.558275002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16.34571398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2680.395103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0.572195249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12556060.05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>Osteoporosis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t>Simple mode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6.377514634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8.901403053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0.513311119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-11.06923535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23.82426462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588.4633421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1.55845E-05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22220133240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>Osteoporosis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t>Weighted mode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11.55402796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5.364897718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0.097582973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1.038828432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22.06922749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104195.8895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2.825904335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3841879311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>Postmenopausal osteoporosis with pathological fracture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t>MR Egger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29.26173197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22.14745428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0.278158642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-14.14727842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72.67074237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5.1075E+12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7.17654E-07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3.63498E+31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>Postmenopausal osteoporosis with pathological fracture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t>Weighted median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19.08535276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11.30583504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0.091392499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-3.074083929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41.24478944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194385285.9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0.046231961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8.17306E+17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>Postmenopausal osteoporosis with pathological fracture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t>Inverse variance weighted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18.44550183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9.925995766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0.063126082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-1.009449868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37.90045353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102513169.7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0.364419403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2.88375E+16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>Postmenopausal osteoporosis with pathological fracture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t>Simple mode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1.337293594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18.39774638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0.945543998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-34.72228932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37.39687651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3.808721596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8.32341E-16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1.74284E+16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 xml:space="preserve">Postmenopausal </w:t>
            </w:r>
            <w:r w:rsidRPr="007D5D1B">
              <w:lastRenderedPageBreak/>
              <w:t>osteoporosis with pathological fracture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lastRenderedPageBreak/>
              <w:t xml:space="preserve">Weighted </w:t>
            </w:r>
            <w:r w:rsidRPr="007D5D1B">
              <w:lastRenderedPageBreak/>
              <w:t>mode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lastRenderedPageBreak/>
              <w:t>21.61854571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12.4477011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0.157434995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-2.7789</w:t>
            </w:r>
            <w:r w:rsidRPr="007D5D1B">
              <w:lastRenderedPageBreak/>
              <w:t>48447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lastRenderedPageBreak/>
              <w:t>46.01603987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2448020827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0.062103778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9.64966E+19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>Drug-induced osteoporosis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t>MR Egger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-96.44933046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71.59597454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0.270656022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-236.7774406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43.87877964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1.29595E-42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1.4752E-103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1.13844E+19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>Drug-induced osteoporosis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t>Weighted median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-33.94049787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24.92436755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0.173280085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-82.79225826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14.91126253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1.81898E-15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1.10606E-36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2991431.303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>Drug-induced osteoporosis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t>Inverse variance weighted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-27.93163003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32.69496226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0.392933302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-92.01375607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36.150496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7.40367E-13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1.09379E-40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5.01142E+15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>Drug-induced osteoporosis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t>Simple mode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-70.44654251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52.86496214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0.253515022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-174.0618683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33.16878328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2.54364E-31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2.54619E-76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2.54109E+14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>Drug-induced osteoporosis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t>Weighted mode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-41.7803732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28.35097938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0.21457055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-97.34829278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13.78754637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7.16167E-19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5.27441E-43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972423.1951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>Drug-induced osteoporosis with pathological fracture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t>MR Egger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-32.23325322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42.26304477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0.501138972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-115.068821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50.60231453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1.00294E-14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1.0623E-50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9.46904E+21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>Drug-induced osteoporosis with pathological fracture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t>Weighted median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12.66604608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21.46085334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0.555061244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-29.39722646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54.72931862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316806.3802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1.70981E-13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5.87004E+23</w:t>
            </w:r>
          </w:p>
        </w:tc>
      </w:tr>
      <w:tr w:rsidR="007B6F16" w:rsidTr="007B6F16">
        <w:tc>
          <w:tcPr>
            <w:tcW w:w="2042" w:type="dxa"/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</w:tcPr>
          <w:p w:rsidR="007B6F16" w:rsidRPr="007D5D1B" w:rsidRDefault="007B6F16" w:rsidP="007B6F16">
            <w:r w:rsidRPr="007D5D1B">
              <w:t>Drug-induced osteopor</w:t>
            </w:r>
            <w:r w:rsidRPr="007D5D1B">
              <w:lastRenderedPageBreak/>
              <w:t>osis with pathological fracture</w:t>
            </w:r>
          </w:p>
        </w:tc>
        <w:tc>
          <w:tcPr>
            <w:tcW w:w="630" w:type="dxa"/>
          </w:tcPr>
          <w:p w:rsidR="007B6F16" w:rsidRPr="007D5D1B" w:rsidRDefault="007B6F16" w:rsidP="007B6F16">
            <w:r w:rsidRPr="007D5D1B">
              <w:lastRenderedPageBreak/>
              <w:t>Inverse varia</w:t>
            </w:r>
            <w:r w:rsidRPr="007D5D1B">
              <w:lastRenderedPageBreak/>
              <w:t>nce weighted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lastRenderedPageBreak/>
              <w:t>8.324240182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18.97437951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0.660872057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-28.86554367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45.51402403</w:t>
            </w:r>
          </w:p>
        </w:tc>
        <w:tc>
          <w:tcPr>
            <w:tcW w:w="772" w:type="dxa"/>
          </w:tcPr>
          <w:p w:rsidR="007B6F16" w:rsidRPr="007D5D1B" w:rsidRDefault="007B6F16" w:rsidP="007B6F16">
            <w:r w:rsidRPr="007D5D1B">
              <w:t>4122.603591</w:t>
            </w:r>
          </w:p>
        </w:tc>
        <w:tc>
          <w:tcPr>
            <w:tcW w:w="761" w:type="dxa"/>
          </w:tcPr>
          <w:p w:rsidR="007B6F16" w:rsidRPr="007D5D1B" w:rsidRDefault="007B6F16" w:rsidP="007B6F16">
            <w:r w:rsidRPr="007D5D1B">
              <w:t>2.90974E-13</w:t>
            </w:r>
          </w:p>
        </w:tc>
        <w:tc>
          <w:tcPr>
            <w:tcW w:w="791" w:type="dxa"/>
          </w:tcPr>
          <w:p w:rsidR="007B6F16" w:rsidRPr="007D5D1B" w:rsidRDefault="007B6F16" w:rsidP="007B6F16">
            <w:r w:rsidRPr="007D5D1B">
              <w:t>5.84103E+19</w:t>
            </w:r>
          </w:p>
        </w:tc>
      </w:tr>
      <w:tr w:rsidR="007B6F16" w:rsidTr="007B6F16">
        <w:tc>
          <w:tcPr>
            <w:tcW w:w="2042" w:type="dxa"/>
            <w:tcBorders>
              <w:bottom w:val="single" w:sz="12" w:space="0" w:color="auto"/>
            </w:tcBorders>
          </w:tcPr>
          <w:p w:rsidR="007B6F16" w:rsidRPr="007D5D1B" w:rsidRDefault="007B6F16" w:rsidP="007B6F16">
            <w:r w:rsidRPr="007D5D1B">
              <w:t>Gliclazide</w:t>
            </w:r>
          </w:p>
        </w:tc>
        <w:tc>
          <w:tcPr>
            <w:tcW w:w="918" w:type="dxa"/>
            <w:tcBorders>
              <w:bottom w:val="single" w:sz="12" w:space="0" w:color="auto"/>
            </w:tcBorders>
          </w:tcPr>
          <w:p w:rsidR="007B6F16" w:rsidRPr="007D5D1B" w:rsidRDefault="007B6F16" w:rsidP="007B6F16">
            <w:r w:rsidRPr="007D5D1B">
              <w:t>Drug-induced osteoporosis with pathological fracture</w:t>
            </w:r>
          </w:p>
        </w:tc>
        <w:tc>
          <w:tcPr>
            <w:tcW w:w="630" w:type="dxa"/>
            <w:tcBorders>
              <w:bottom w:val="single" w:sz="12" w:space="0" w:color="auto"/>
            </w:tcBorders>
          </w:tcPr>
          <w:p w:rsidR="007B6F16" w:rsidRPr="007D5D1B" w:rsidRDefault="007B6F16" w:rsidP="007B6F16">
            <w:r w:rsidRPr="007D5D1B">
              <w:t>Simple mode</w:t>
            </w:r>
          </w:p>
        </w:tc>
        <w:tc>
          <w:tcPr>
            <w:tcW w:w="761" w:type="dxa"/>
            <w:tcBorders>
              <w:bottom w:val="single" w:sz="12" w:space="0" w:color="auto"/>
            </w:tcBorders>
          </w:tcPr>
          <w:p w:rsidR="007B6F16" w:rsidRPr="007D5D1B" w:rsidRDefault="007B6F16" w:rsidP="007B6F16">
            <w:r w:rsidRPr="007D5D1B">
              <w:t>37.64635213</w:t>
            </w:r>
          </w:p>
        </w:tc>
        <w:tc>
          <w:tcPr>
            <w:tcW w:w="761" w:type="dxa"/>
            <w:tcBorders>
              <w:bottom w:val="single" w:sz="12" w:space="0" w:color="auto"/>
            </w:tcBorders>
          </w:tcPr>
          <w:p w:rsidR="007B6F16" w:rsidRPr="007D5D1B" w:rsidRDefault="007B6F16" w:rsidP="007B6F16">
            <w:r w:rsidRPr="007D5D1B">
              <w:t>32.43896455</w:t>
            </w:r>
          </w:p>
        </w:tc>
        <w:tc>
          <w:tcPr>
            <w:tcW w:w="761" w:type="dxa"/>
            <w:tcBorders>
              <w:bottom w:val="single" w:sz="12" w:space="0" w:color="auto"/>
            </w:tcBorders>
          </w:tcPr>
          <w:p w:rsidR="007B6F16" w:rsidRPr="007D5D1B" w:rsidRDefault="007B6F16" w:rsidP="007B6F16">
            <w:r w:rsidRPr="007D5D1B">
              <w:t>0.310377333</w:t>
            </w:r>
          </w:p>
        </w:tc>
        <w:tc>
          <w:tcPr>
            <w:tcW w:w="761" w:type="dxa"/>
            <w:tcBorders>
              <w:bottom w:val="single" w:sz="12" w:space="0" w:color="auto"/>
            </w:tcBorders>
          </w:tcPr>
          <w:p w:rsidR="007B6F16" w:rsidRPr="007D5D1B" w:rsidRDefault="007B6F16" w:rsidP="007B6F16">
            <w:r w:rsidRPr="007D5D1B">
              <w:t>-25.93401839</w:t>
            </w:r>
          </w:p>
        </w:tc>
        <w:tc>
          <w:tcPr>
            <w:tcW w:w="761" w:type="dxa"/>
            <w:tcBorders>
              <w:bottom w:val="single" w:sz="12" w:space="0" w:color="auto"/>
            </w:tcBorders>
          </w:tcPr>
          <w:p w:rsidR="007B6F16" w:rsidRPr="007D5D1B" w:rsidRDefault="007B6F16" w:rsidP="007B6F16">
            <w:r w:rsidRPr="007D5D1B">
              <w:t>101.2267227</w:t>
            </w:r>
          </w:p>
        </w:tc>
        <w:tc>
          <w:tcPr>
            <w:tcW w:w="772" w:type="dxa"/>
            <w:tcBorders>
              <w:bottom w:val="single" w:sz="12" w:space="0" w:color="auto"/>
            </w:tcBorders>
          </w:tcPr>
          <w:p w:rsidR="007B6F16" w:rsidRPr="007D5D1B" w:rsidRDefault="007B6F16" w:rsidP="007B6F16">
            <w:r w:rsidRPr="007D5D1B">
              <w:t>2.23668E+16</w:t>
            </w:r>
          </w:p>
        </w:tc>
        <w:tc>
          <w:tcPr>
            <w:tcW w:w="761" w:type="dxa"/>
            <w:tcBorders>
              <w:bottom w:val="single" w:sz="12" w:space="0" w:color="auto"/>
            </w:tcBorders>
          </w:tcPr>
          <w:p w:rsidR="007B6F16" w:rsidRPr="007D5D1B" w:rsidRDefault="007B6F16" w:rsidP="007B6F16">
            <w:r w:rsidRPr="007D5D1B">
              <w:t>5.45757E-12</w:t>
            </w:r>
          </w:p>
        </w:tc>
        <w:tc>
          <w:tcPr>
            <w:tcW w:w="791" w:type="dxa"/>
            <w:tcBorders>
              <w:bottom w:val="single" w:sz="12" w:space="0" w:color="auto"/>
            </w:tcBorders>
          </w:tcPr>
          <w:p w:rsidR="007B6F16" w:rsidRPr="007D5D1B" w:rsidRDefault="007B6F16" w:rsidP="007B6F16">
            <w:r w:rsidRPr="007D5D1B">
              <w:t>9.16657E+43</w:t>
            </w:r>
          </w:p>
        </w:tc>
      </w:tr>
    </w:tbl>
    <w:p w:rsidR="00F726DE" w:rsidRDefault="00F726DE"/>
    <w:p w:rsidR="00F726DE" w:rsidRDefault="00F726DE"/>
    <w:p w:rsidR="00F726DE" w:rsidRDefault="00F726DE"/>
    <w:p w:rsidR="00F726DE" w:rsidRDefault="00F726DE"/>
    <w:p w:rsidR="00F726DE" w:rsidRDefault="00F726DE"/>
    <w:p w:rsidR="00F726DE" w:rsidRPr="00F726DE" w:rsidRDefault="00F726DE"/>
    <w:p w:rsidR="00863BB1" w:rsidRDefault="00863BB1"/>
    <w:sectPr w:rsidR="00863B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196" w:rsidRDefault="00F87196" w:rsidP="00FD6F76">
      <w:r>
        <w:separator/>
      </w:r>
    </w:p>
  </w:endnote>
  <w:endnote w:type="continuationSeparator" w:id="0">
    <w:p w:rsidR="00F87196" w:rsidRDefault="00F87196" w:rsidP="00FD6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196" w:rsidRDefault="00F87196" w:rsidP="00FD6F76">
      <w:r>
        <w:separator/>
      </w:r>
    </w:p>
  </w:footnote>
  <w:footnote w:type="continuationSeparator" w:id="0">
    <w:p w:rsidR="00F87196" w:rsidRDefault="00F87196" w:rsidP="00FD6F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586"/>
    <w:rsid w:val="00033FD4"/>
    <w:rsid w:val="00067332"/>
    <w:rsid w:val="000D338E"/>
    <w:rsid w:val="000D4718"/>
    <w:rsid w:val="000E6C8B"/>
    <w:rsid w:val="001878D7"/>
    <w:rsid w:val="001A1F19"/>
    <w:rsid w:val="001E72A6"/>
    <w:rsid w:val="001F5D61"/>
    <w:rsid w:val="00277CF0"/>
    <w:rsid w:val="002820B5"/>
    <w:rsid w:val="002B4955"/>
    <w:rsid w:val="002E77A7"/>
    <w:rsid w:val="002F69D7"/>
    <w:rsid w:val="003B30C7"/>
    <w:rsid w:val="003D636F"/>
    <w:rsid w:val="004221BE"/>
    <w:rsid w:val="0045205E"/>
    <w:rsid w:val="004C0E35"/>
    <w:rsid w:val="00545F43"/>
    <w:rsid w:val="00551392"/>
    <w:rsid w:val="006016E1"/>
    <w:rsid w:val="00616CFE"/>
    <w:rsid w:val="00652850"/>
    <w:rsid w:val="00654C8D"/>
    <w:rsid w:val="00661B52"/>
    <w:rsid w:val="006F740A"/>
    <w:rsid w:val="0070168E"/>
    <w:rsid w:val="00751DBE"/>
    <w:rsid w:val="00780714"/>
    <w:rsid w:val="007B6F16"/>
    <w:rsid w:val="00863BB1"/>
    <w:rsid w:val="00891D8A"/>
    <w:rsid w:val="008E36C4"/>
    <w:rsid w:val="00922E9E"/>
    <w:rsid w:val="00963DE7"/>
    <w:rsid w:val="009E24DF"/>
    <w:rsid w:val="009E2967"/>
    <w:rsid w:val="009E6586"/>
    <w:rsid w:val="009F06C6"/>
    <w:rsid w:val="00A41387"/>
    <w:rsid w:val="00A7650F"/>
    <w:rsid w:val="00AC4017"/>
    <w:rsid w:val="00AD13AA"/>
    <w:rsid w:val="00AE1E23"/>
    <w:rsid w:val="00B04AB0"/>
    <w:rsid w:val="00B076D4"/>
    <w:rsid w:val="00B84B0E"/>
    <w:rsid w:val="00BD3B43"/>
    <w:rsid w:val="00BD6A64"/>
    <w:rsid w:val="00BF4EAA"/>
    <w:rsid w:val="00D80216"/>
    <w:rsid w:val="00DF4AFA"/>
    <w:rsid w:val="00E33137"/>
    <w:rsid w:val="00E40FF8"/>
    <w:rsid w:val="00E573A3"/>
    <w:rsid w:val="00E951BF"/>
    <w:rsid w:val="00EB5E1B"/>
    <w:rsid w:val="00F2230A"/>
    <w:rsid w:val="00F71D42"/>
    <w:rsid w:val="00F726DE"/>
    <w:rsid w:val="00F85FB1"/>
    <w:rsid w:val="00F87196"/>
    <w:rsid w:val="00F93E73"/>
    <w:rsid w:val="00FD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7F3C60"/>
  <w15:chartTrackingRefBased/>
  <w15:docId w15:val="{EFF5873C-3CA1-4644-8623-C9BAAD8F1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BB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3B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863BB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4">
    <w:name w:val="header"/>
    <w:basedOn w:val="a"/>
    <w:link w:val="a5"/>
    <w:uiPriority w:val="99"/>
    <w:unhideWhenUsed/>
    <w:rsid w:val="00FD6F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D6F7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D6F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D6F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5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24</Pages>
  <Words>2888</Words>
  <Characters>16464</Characters>
  <Application>Microsoft Office Word</Application>
  <DocSecurity>0</DocSecurity>
  <Lines>137</Lines>
  <Paragraphs>38</Paragraphs>
  <ScaleCrop>false</ScaleCrop>
  <Company/>
  <LinksUpToDate>false</LinksUpToDate>
  <CharactersWithSpaces>19314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Authentic</dc:creator>
  <cp:keywords/>
  <dc:description/>
  <cp:lastModifiedBy>Authentic</cp:lastModifiedBy>
  <cp:revision>4</cp:revision>
  <dcterms:created xsi:type="dcterms:W3CDTF">2025-02-18T10:54:00Z</dcterms:created>
  <dcterms:modified xsi:type="dcterms:W3CDTF">2025-02-18T12:25:00Z</dcterms:modified>
</cp:coreProperties>
</file>