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197F" w14:textId="77777777" w:rsidR="001D6AC5" w:rsidRPr="00290160" w:rsidRDefault="00290160">
      <w:pPr>
        <w:spacing w:after="120" w:line="360" w:lineRule="auto"/>
        <w:jc w:val="center"/>
        <w:rPr>
          <w:rFonts w:eastAsia="SimSun"/>
          <w:b/>
          <w:bCs/>
          <w:color w:val="000000"/>
        </w:rPr>
      </w:pPr>
      <w:r w:rsidRPr="00290160">
        <w:rPr>
          <w:rFonts w:eastAsia="SimSun"/>
          <w:b/>
          <w:bCs/>
          <w:color w:val="000000"/>
        </w:rPr>
        <w:t>Supplementary Materials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056"/>
        <w:gridCol w:w="1376"/>
        <w:gridCol w:w="1376"/>
        <w:gridCol w:w="1376"/>
        <w:gridCol w:w="916"/>
        <w:gridCol w:w="140"/>
        <w:gridCol w:w="1376"/>
        <w:gridCol w:w="217"/>
        <w:gridCol w:w="1527"/>
      </w:tblGrid>
      <w:tr w:rsidR="001D6AC5" w:rsidRPr="00290160" w14:paraId="3307EF14" w14:textId="77777777">
        <w:trPr>
          <w:trHeight w:val="260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C4C6" w14:textId="77777777" w:rsidR="001D6AC5" w:rsidRPr="00290160" w:rsidRDefault="00290160">
            <w:pPr>
              <w:rPr>
                <w:color w:val="000000"/>
              </w:rPr>
            </w:pPr>
            <w:r w:rsidRPr="00290160">
              <w:rPr>
                <w:color w:val="000000"/>
              </w:rPr>
              <w:t>Supplementary Table 1. P-valure of Spearman analysis</w:t>
            </w:r>
            <w:r w:rsidRPr="00290160">
              <w:rPr>
                <w:rFonts w:eastAsiaTheme="minorEastAsia" w:hint="eastAsia"/>
                <w:color w:val="000000"/>
              </w:rPr>
              <w:t>.</w:t>
            </w:r>
            <w:r w:rsidRPr="00290160">
              <w:rPr>
                <w:color w:val="000000"/>
              </w:rPr>
              <w:t xml:space="preserve">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5BD24" w14:textId="77777777" w:rsidR="001D6AC5" w:rsidRPr="00290160" w:rsidRDefault="001D6A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FD6B" w14:textId="77777777" w:rsidR="001D6AC5" w:rsidRPr="00290160" w:rsidRDefault="001D6AC5">
            <w:pPr>
              <w:rPr>
                <w:color w:val="000000"/>
                <w:sz w:val="20"/>
                <w:szCs w:val="20"/>
              </w:rPr>
            </w:pPr>
          </w:p>
        </w:tc>
      </w:tr>
      <w:tr w:rsidR="001D6AC5" w:rsidRPr="00290160" w14:paraId="526CA132" w14:textId="77777777">
        <w:trPr>
          <w:gridAfter w:val="2"/>
          <w:wAfter w:w="1744" w:type="dxa"/>
          <w:trHeight w:val="280"/>
        </w:trPr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vAlign w:val="center"/>
          </w:tcPr>
          <w:p w14:paraId="526B99D2" w14:textId="77777777" w:rsidR="001D6AC5" w:rsidRPr="00290160" w:rsidRDefault="002901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</w:tcPr>
          <w:p w14:paraId="04F8F90A" w14:textId="77777777" w:rsidR="001D6AC5" w:rsidRPr="00290160" w:rsidRDefault="00290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MMP-2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</w:tcPr>
          <w:p w14:paraId="5E76AFC0" w14:textId="77777777" w:rsidR="001D6AC5" w:rsidRPr="00290160" w:rsidRDefault="00290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MMP-3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</w:tcPr>
          <w:p w14:paraId="0A413EA8" w14:textId="77777777" w:rsidR="001D6AC5" w:rsidRPr="00290160" w:rsidRDefault="00290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MMP-9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</w:tcPr>
          <w:p w14:paraId="040D67B6" w14:textId="77777777" w:rsidR="001D6AC5" w:rsidRPr="00290160" w:rsidRDefault="00290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pH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</w:tcPr>
          <w:p w14:paraId="115058D5" w14:textId="77777777" w:rsidR="001D6AC5" w:rsidRPr="00290160" w:rsidRDefault="00290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HCO3-</w:t>
            </w:r>
          </w:p>
        </w:tc>
      </w:tr>
      <w:tr w:rsidR="001D6AC5" w:rsidRPr="00290160" w14:paraId="1CF7B9E9" w14:textId="77777777">
        <w:trPr>
          <w:gridAfter w:val="2"/>
          <w:wAfter w:w="1744" w:type="dxa"/>
          <w:trHeight w:val="2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0CF63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MMP-2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0C2BB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81DC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0.001456312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1AD8F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0.000618437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C4295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6.64E-07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31CE2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0.000603921</w:t>
            </w:r>
          </w:p>
        </w:tc>
      </w:tr>
      <w:tr w:rsidR="001D6AC5" w:rsidRPr="00290160" w14:paraId="513569A3" w14:textId="77777777">
        <w:trPr>
          <w:gridAfter w:val="2"/>
          <w:wAfter w:w="1744" w:type="dxa"/>
          <w:trHeight w:val="2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CEC6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MMP-3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656F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0.001456312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0358F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36773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4.96E-44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589C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4.43E-27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81B20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8.00E-12</w:t>
            </w:r>
          </w:p>
        </w:tc>
      </w:tr>
      <w:tr w:rsidR="001D6AC5" w:rsidRPr="00290160" w14:paraId="0A3A1733" w14:textId="77777777">
        <w:trPr>
          <w:gridAfter w:val="2"/>
          <w:wAfter w:w="1744" w:type="dxa"/>
          <w:trHeight w:val="2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26D98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MMP-9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1413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0.000618437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C4B1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4.96E-44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77F15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3F18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2.29E-31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35F0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9.29E-13</w:t>
            </w:r>
          </w:p>
        </w:tc>
      </w:tr>
      <w:tr w:rsidR="001D6AC5" w:rsidRPr="00290160" w14:paraId="63CBEF31" w14:textId="77777777">
        <w:trPr>
          <w:gridAfter w:val="2"/>
          <w:wAfter w:w="1744" w:type="dxa"/>
          <w:trHeight w:val="2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8BF4A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pH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F69D4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6.64E-07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ABE0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4.43E-27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DA39E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2.29E-31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A5F5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A5BB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2.67E-12</w:t>
            </w:r>
          </w:p>
        </w:tc>
      </w:tr>
      <w:tr w:rsidR="001D6AC5" w:rsidRPr="00290160" w14:paraId="0E066696" w14:textId="77777777">
        <w:trPr>
          <w:gridAfter w:val="2"/>
          <w:wAfter w:w="1744" w:type="dxa"/>
          <w:trHeight w:val="26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A4192C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HCO3-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675D1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0.000603921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29BAF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8.00E-12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B4A5D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9.29E-13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C097B1" w14:textId="77777777" w:rsidR="001D6AC5" w:rsidRPr="00290160" w:rsidRDefault="00290160">
            <w:pPr>
              <w:jc w:val="right"/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2.67E-12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884D33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6AC5" w:rsidRPr="00290160" w14:paraId="068E042C" w14:textId="77777777">
        <w:trPr>
          <w:trHeight w:val="260"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A3FCB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 xml:space="preserve">Notes: - Confidence intervals are provided for the correlation coefficients (rs) between the listed variables. - MMP stands for matrix metalloproteinase; pH and HCO₃⁻ denote acidity/alkalinity and bicarbonate ion concentration, respectively. </w:t>
            </w:r>
          </w:p>
        </w:tc>
      </w:tr>
    </w:tbl>
    <w:p w14:paraId="1142D305" w14:textId="77777777" w:rsidR="001D6AC5" w:rsidRPr="00290160" w:rsidRDefault="001D6AC5">
      <w:pPr>
        <w:spacing w:after="120" w:line="360" w:lineRule="auto"/>
        <w:rPr>
          <w:rFonts w:eastAsia="SimSun"/>
          <w:color w:val="000000"/>
        </w:rPr>
      </w:pPr>
    </w:p>
    <w:p w14:paraId="4BA621C9" w14:textId="77777777" w:rsidR="001D6AC5" w:rsidRPr="00290160" w:rsidRDefault="001D6AC5">
      <w:pPr>
        <w:spacing w:after="120" w:line="360" w:lineRule="auto"/>
        <w:rPr>
          <w:rFonts w:eastAsia="SimSun"/>
          <w:color w:val="000000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055"/>
        <w:gridCol w:w="975"/>
        <w:gridCol w:w="1514"/>
        <w:gridCol w:w="1559"/>
        <w:gridCol w:w="900"/>
        <w:gridCol w:w="376"/>
        <w:gridCol w:w="1301"/>
        <w:gridCol w:w="535"/>
        <w:gridCol w:w="1145"/>
      </w:tblGrid>
      <w:tr w:rsidR="001D6AC5" w:rsidRPr="00290160" w14:paraId="453813D4" w14:textId="77777777">
        <w:trPr>
          <w:trHeight w:val="320"/>
        </w:trPr>
        <w:tc>
          <w:tcPr>
            <w:tcW w:w="6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AF3FC" w14:textId="77777777" w:rsidR="001D6AC5" w:rsidRPr="00290160" w:rsidRDefault="0029016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Supplementary Table 2. Confidence Intervals of rs Correlations</w:t>
            </w:r>
            <w:r w:rsidRPr="00290160">
              <w:rPr>
                <w:rFonts w:eastAsiaTheme="minorEastAsia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EEDD5" w14:textId="77777777" w:rsidR="001D6AC5" w:rsidRPr="00290160" w:rsidRDefault="001D6A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6AB58" w14:textId="77777777" w:rsidR="001D6AC5" w:rsidRPr="00290160" w:rsidRDefault="001D6AC5">
            <w:pPr>
              <w:rPr>
                <w:color w:val="000000"/>
                <w:sz w:val="20"/>
                <w:szCs w:val="20"/>
              </w:rPr>
            </w:pPr>
          </w:p>
        </w:tc>
      </w:tr>
      <w:tr w:rsidR="001D6AC5" w:rsidRPr="00290160" w14:paraId="517E44EB" w14:textId="77777777">
        <w:trPr>
          <w:gridAfter w:val="1"/>
          <w:wAfter w:w="1145" w:type="dxa"/>
          <w:trHeight w:val="320"/>
        </w:trPr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</w:tcPr>
          <w:p w14:paraId="135D8316" w14:textId="77777777" w:rsidR="001D6AC5" w:rsidRPr="00290160" w:rsidRDefault="002901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</w:tcPr>
          <w:p w14:paraId="057A9905" w14:textId="77777777" w:rsidR="001D6AC5" w:rsidRPr="00290160" w:rsidRDefault="002901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MMP-2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</w:tcPr>
          <w:p w14:paraId="4B4D06DE" w14:textId="77777777" w:rsidR="001D6AC5" w:rsidRPr="00290160" w:rsidRDefault="002901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MMP-3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</w:tcPr>
          <w:p w14:paraId="650D5960" w14:textId="77777777" w:rsidR="001D6AC5" w:rsidRPr="00290160" w:rsidRDefault="002901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MMP-9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</w:tcPr>
          <w:p w14:paraId="4C2A92D6" w14:textId="77777777" w:rsidR="001D6AC5" w:rsidRPr="00290160" w:rsidRDefault="002901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pH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</w:tcPr>
          <w:p w14:paraId="18500937" w14:textId="77777777" w:rsidR="001D6AC5" w:rsidRPr="00290160" w:rsidRDefault="002901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0160">
              <w:rPr>
                <w:b/>
                <w:bCs/>
                <w:color w:val="000000"/>
                <w:sz w:val="20"/>
                <w:szCs w:val="20"/>
              </w:rPr>
              <w:t>HCO₃⁻</w:t>
            </w:r>
          </w:p>
        </w:tc>
      </w:tr>
      <w:tr w:rsidR="001D6AC5" w:rsidRPr="00290160" w14:paraId="17AEACC6" w14:textId="77777777">
        <w:trPr>
          <w:gridAfter w:val="1"/>
          <w:wAfter w:w="1145" w:type="dxa"/>
          <w:trHeight w:val="32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6BF37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MMP-2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284A3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72B2B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-0.6164 to -0.1634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FF52C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-0.6374 to -0.1968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D900C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0.4043 to 0.7544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BE7F7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0.1977 to 0.6379</w:t>
            </w:r>
          </w:p>
        </w:tc>
      </w:tr>
      <w:tr w:rsidR="001D6AC5" w:rsidRPr="00290160" w14:paraId="1E7414EA" w14:textId="77777777">
        <w:trPr>
          <w:gridAfter w:val="1"/>
          <w:wAfter w:w="1145" w:type="dxa"/>
          <w:trHeight w:val="32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6EAB1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MMP-3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65C13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-0.6164 to -0.1634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6FB3A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ADFF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0.9764 to 0.9922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FE5E2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-0.9657 to -0.8995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2C534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-0.8568 to -0.6210</w:t>
            </w:r>
          </w:p>
        </w:tc>
      </w:tr>
      <w:tr w:rsidR="001D6AC5" w:rsidRPr="00290160" w14:paraId="19BB6E6E" w14:textId="77777777">
        <w:trPr>
          <w:gridAfter w:val="1"/>
          <w:wAfter w:w="1145" w:type="dxa"/>
          <w:trHeight w:val="32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31140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MMP-9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99F97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-0.6374 to -0.1968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C2771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0.9764 to 0.9922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EDC0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A8E1C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-0.9765 to -0.9304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A73DA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-0.8697 to -0.6514</w:t>
            </w:r>
          </w:p>
        </w:tc>
      </w:tr>
      <w:tr w:rsidR="001D6AC5" w:rsidRPr="00290160" w14:paraId="50AB8D0E" w14:textId="77777777">
        <w:trPr>
          <w:gridAfter w:val="1"/>
          <w:wAfter w:w="1145" w:type="dxa"/>
          <w:trHeight w:val="32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82B95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pH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CC0C1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0.4043 to 0.7544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B8CD9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-0.9657 to -0.8995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7277D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-0.9765 to -0.9304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2CB45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CB5EA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0.6368 to 0.8636</w:t>
            </w:r>
          </w:p>
        </w:tc>
      </w:tr>
      <w:tr w:rsidR="001D6AC5" w:rsidRPr="00290160" w14:paraId="37450D3B" w14:textId="77777777">
        <w:trPr>
          <w:gridAfter w:val="1"/>
          <w:wAfter w:w="1145" w:type="dxa"/>
          <w:trHeight w:val="320"/>
        </w:trPr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4F21A8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HCO₃⁻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CB267C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0.1977 to 0.6379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9057EF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-0.8568 to -0.6210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8A5374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-0.8697 to -0.6514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B044A2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 xml:space="preserve">0.6368 to </w:t>
            </w:r>
            <w:r w:rsidRPr="00290160">
              <w:rPr>
                <w:color w:val="000000"/>
                <w:sz w:val="20"/>
                <w:szCs w:val="20"/>
              </w:rPr>
              <w:t>0.8636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45DD3B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6AC5" w:rsidRPr="00290160" w14:paraId="3B93622C" w14:textId="77777777">
        <w:trPr>
          <w:trHeight w:val="320"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96061" w14:textId="77777777" w:rsidR="001D6AC5" w:rsidRPr="00290160" w:rsidRDefault="00290160">
            <w:pPr>
              <w:rPr>
                <w:color w:val="000000"/>
                <w:sz w:val="20"/>
                <w:szCs w:val="20"/>
              </w:rPr>
            </w:pPr>
            <w:r w:rsidRPr="00290160">
              <w:rPr>
                <w:color w:val="000000"/>
                <w:sz w:val="20"/>
                <w:szCs w:val="20"/>
              </w:rPr>
              <w:t xml:space="preserve">Notes: - Confidence intervals are provided for the correlation coefficients (rs) between the listed variables. - MMP stands for matrix metalloproteinase; pH and HCO₃⁻ denote acidity/alkalinity and bicarbonate ion concentration, respectively. </w:t>
            </w:r>
          </w:p>
        </w:tc>
      </w:tr>
    </w:tbl>
    <w:p w14:paraId="202A126B" w14:textId="77777777" w:rsidR="001D6AC5" w:rsidRPr="00290160" w:rsidRDefault="001D6AC5">
      <w:pPr>
        <w:spacing w:after="160" w:line="278" w:lineRule="auto"/>
        <w:rPr>
          <w:rFonts w:eastAsia="SimSun"/>
          <w:color w:val="000000"/>
        </w:rPr>
      </w:pPr>
    </w:p>
    <w:p w14:paraId="15BAAE69" w14:textId="77777777" w:rsidR="001D6AC5" w:rsidRPr="00290160" w:rsidRDefault="001D6AC5">
      <w:pPr>
        <w:rPr>
          <w:rFonts w:eastAsiaTheme="minorEastAsia"/>
          <w:color w:val="000000"/>
        </w:rPr>
      </w:pPr>
    </w:p>
    <w:sectPr w:rsidR="001D6AC5" w:rsidRPr="00290160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39AE" w14:textId="77777777" w:rsidR="00290160" w:rsidRDefault="00290160" w:rsidP="00290160">
      <w:r>
        <w:separator/>
      </w:r>
    </w:p>
  </w:endnote>
  <w:endnote w:type="continuationSeparator" w:id="0">
    <w:p w14:paraId="2122D2AB" w14:textId="77777777" w:rsidR="00290160" w:rsidRDefault="00290160" w:rsidP="0029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AD9" w14:textId="5101357B" w:rsidR="00290160" w:rsidRDefault="002901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D8C85" wp14:editId="110C80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0749213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02355" w14:textId="2EF825DC" w:rsidR="00290160" w:rsidRPr="00290160" w:rsidRDefault="00290160" w:rsidP="002901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01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D8C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F202355" w14:textId="2EF825DC" w:rsidR="00290160" w:rsidRPr="00290160" w:rsidRDefault="00290160" w:rsidP="002901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01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0BE9" w14:textId="2272E787" w:rsidR="00290160" w:rsidRDefault="002901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28DA32" wp14:editId="43A3E271">
              <wp:simplePos x="1143000" y="9934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0326227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73506" w14:textId="14F9F99B" w:rsidR="00290160" w:rsidRPr="00290160" w:rsidRDefault="00290160" w:rsidP="002901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01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8DA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4373506" w14:textId="14F9F99B" w:rsidR="00290160" w:rsidRPr="00290160" w:rsidRDefault="00290160" w:rsidP="002901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01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DBF9" w14:textId="60A1E0EB" w:rsidR="00290160" w:rsidRDefault="002901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3E9028" wp14:editId="141D56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5406287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70565" w14:textId="4316E941" w:rsidR="00290160" w:rsidRPr="00290160" w:rsidRDefault="00290160" w:rsidP="002901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01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E90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A770565" w14:textId="4316E941" w:rsidR="00290160" w:rsidRPr="00290160" w:rsidRDefault="00290160" w:rsidP="002901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01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0845" w14:textId="77777777" w:rsidR="00290160" w:rsidRDefault="00290160" w:rsidP="00290160">
      <w:r>
        <w:separator/>
      </w:r>
    </w:p>
  </w:footnote>
  <w:footnote w:type="continuationSeparator" w:id="0">
    <w:p w14:paraId="2FEF369A" w14:textId="77777777" w:rsidR="00290160" w:rsidRDefault="00290160" w:rsidP="0029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87"/>
    <w:rsid w:val="001D6AC5"/>
    <w:rsid w:val="00290160"/>
    <w:rsid w:val="006F76D9"/>
    <w:rsid w:val="00882A42"/>
    <w:rsid w:val="00BB6989"/>
    <w:rsid w:val="00C16287"/>
    <w:rsid w:val="00C3779D"/>
    <w:rsid w:val="00C80A66"/>
    <w:rsid w:val="3CE3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42F48-1A21-402F-BA80-23688622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Revision">
    <w:name w:val="Revision"/>
    <w:hidden/>
    <w:uiPriority w:val="99"/>
    <w:unhideWhenUsed/>
    <w:rsid w:val="00290160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振宇 张</dc:creator>
  <cp:lastModifiedBy>Thadani, Lavina</cp:lastModifiedBy>
  <cp:revision>2</cp:revision>
  <dcterms:created xsi:type="dcterms:W3CDTF">2025-03-05T22:47:00Z</dcterms:created>
  <dcterms:modified xsi:type="dcterms:W3CDTF">2025-03-05T22:47:00Z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eyJoZGlkIjoiNjJkMWM5YTJmZjFkM2FkNjUxY2Y0MDA4ZjI0MWY3MTYiLCJ1c2VySWQiOiIzOTEwODY3MjUifQ==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974CBF5490AD4A86846A128B080A6204_12</vt:lpwstr>
  </property>
  <property fmtid="{D5CDD505-2E9C-101B-9397-08002B2CF9AE}" pid="5" name="ClassificationContentMarkingFooterShapeIds">
    <vt:lpwstr>688ce017,59da8125,12136a45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2025-03-05T22:47:32Z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904a03df-c672-4f68-ae0a-a65dc4b666dd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