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D414B" w14:textId="1D22CDF7" w:rsidR="00A724F6" w:rsidRPr="00A87C09" w:rsidRDefault="00A724F6" w:rsidP="00A724F6">
      <w:pPr>
        <w:spacing w:line="480" w:lineRule="auto"/>
        <w:ind w:right="56"/>
        <w:rPr>
          <w:rFonts w:ascii="Arial" w:hAnsi="Arial" w:cs="Arial"/>
        </w:rPr>
      </w:pPr>
      <w:r>
        <w:rPr>
          <w:rFonts w:ascii="Arial" w:hAnsi="Arial" w:cs="Arial"/>
        </w:rPr>
        <w:t>Supplementary Material</w:t>
      </w:r>
    </w:p>
    <w:p w14:paraId="729EBFD9" w14:textId="6BD44C98" w:rsidR="00A724F6" w:rsidRPr="00A87C09" w:rsidRDefault="00A724F6" w:rsidP="00A724F6">
      <w:pPr>
        <w:spacing w:line="480" w:lineRule="auto"/>
        <w:ind w:right="56"/>
        <w:rPr>
          <w:rFonts w:ascii="Arial" w:hAnsi="Arial" w:cs="Arial"/>
        </w:rPr>
      </w:pPr>
      <w:r>
        <w:rPr>
          <w:rFonts w:ascii="Arial" w:hAnsi="Arial" w:cs="Arial"/>
        </w:rPr>
        <w:t>Supplementary Material</w:t>
      </w:r>
      <w:r w:rsidRPr="00A87C09">
        <w:rPr>
          <w:rFonts w:ascii="Arial" w:hAnsi="Arial" w:cs="Arial"/>
        </w:rPr>
        <w:t xml:space="preserve"> Item 1</w:t>
      </w:r>
      <w:r w:rsidR="00A728FC">
        <w:rPr>
          <w:rFonts w:ascii="Arial" w:hAnsi="Arial" w:cs="Arial"/>
        </w:rPr>
        <w:t xml:space="preserve"> – The Three Phases of the Curriculum</w:t>
      </w:r>
    </w:p>
    <w:tbl>
      <w:tblPr>
        <w:tblStyle w:val="TableGrid"/>
        <w:tblW w:w="0" w:type="auto"/>
        <w:tblLook w:val="04A0" w:firstRow="1" w:lastRow="0" w:firstColumn="1" w:lastColumn="0" w:noHBand="0" w:noVBand="1"/>
      </w:tblPr>
      <w:tblGrid>
        <w:gridCol w:w="896"/>
        <w:gridCol w:w="4086"/>
        <w:gridCol w:w="4034"/>
      </w:tblGrid>
      <w:tr w:rsidR="00A724F6" w:rsidRPr="00A87C09" w14:paraId="2B04ADA2" w14:textId="77777777" w:rsidTr="00FF660B">
        <w:trPr>
          <w:trHeight w:val="300"/>
        </w:trPr>
        <w:tc>
          <w:tcPr>
            <w:tcW w:w="846" w:type="dxa"/>
          </w:tcPr>
          <w:p w14:paraId="4F32CD5C" w14:textId="77777777" w:rsidR="00A724F6" w:rsidRPr="00A87C09" w:rsidRDefault="00A724F6" w:rsidP="00FF660B">
            <w:pPr>
              <w:spacing w:line="480" w:lineRule="auto"/>
              <w:ind w:right="56"/>
              <w:rPr>
                <w:rFonts w:ascii="Arial" w:hAnsi="Arial" w:cs="Arial"/>
              </w:rPr>
            </w:pPr>
            <w:r w:rsidRPr="00A87C09">
              <w:rPr>
                <w:rFonts w:ascii="Arial" w:hAnsi="Arial" w:cs="Arial"/>
              </w:rPr>
              <w:t>Phase</w:t>
            </w:r>
          </w:p>
        </w:tc>
        <w:tc>
          <w:tcPr>
            <w:tcW w:w="4111" w:type="dxa"/>
          </w:tcPr>
          <w:p w14:paraId="6AFD210E" w14:textId="77777777" w:rsidR="00A724F6" w:rsidRPr="00A87C09" w:rsidRDefault="00A724F6" w:rsidP="00FF660B">
            <w:pPr>
              <w:spacing w:line="480" w:lineRule="auto"/>
              <w:ind w:right="56"/>
              <w:rPr>
                <w:rFonts w:ascii="Arial" w:hAnsi="Arial" w:cs="Arial"/>
              </w:rPr>
            </w:pPr>
            <w:r w:rsidRPr="00A87C09">
              <w:rPr>
                <w:rFonts w:ascii="Arial" w:hAnsi="Arial" w:cs="Arial"/>
              </w:rPr>
              <w:t>Intended Learning Outcomes</w:t>
            </w:r>
          </w:p>
        </w:tc>
        <w:tc>
          <w:tcPr>
            <w:tcW w:w="4059" w:type="dxa"/>
          </w:tcPr>
          <w:p w14:paraId="0BE9FFBD" w14:textId="77777777" w:rsidR="00A724F6" w:rsidRPr="00A87C09" w:rsidRDefault="00A724F6" w:rsidP="00FF660B">
            <w:pPr>
              <w:spacing w:line="480" w:lineRule="auto"/>
              <w:ind w:right="56"/>
              <w:rPr>
                <w:rFonts w:ascii="Arial" w:hAnsi="Arial" w:cs="Arial"/>
              </w:rPr>
            </w:pPr>
            <w:r w:rsidRPr="00A87C09">
              <w:rPr>
                <w:rFonts w:ascii="Arial" w:hAnsi="Arial" w:cs="Arial"/>
              </w:rPr>
              <w:t>Content</w:t>
            </w:r>
          </w:p>
        </w:tc>
      </w:tr>
      <w:tr w:rsidR="00A724F6" w:rsidRPr="00A87C09" w14:paraId="2AC4D349" w14:textId="77777777" w:rsidTr="00FF660B">
        <w:trPr>
          <w:trHeight w:val="300"/>
        </w:trPr>
        <w:tc>
          <w:tcPr>
            <w:tcW w:w="846" w:type="dxa"/>
          </w:tcPr>
          <w:p w14:paraId="6D85EDA0" w14:textId="77777777" w:rsidR="00A724F6" w:rsidRPr="00A87C09" w:rsidRDefault="00A724F6" w:rsidP="00FF660B">
            <w:pPr>
              <w:spacing w:line="480" w:lineRule="auto"/>
              <w:ind w:right="56"/>
              <w:rPr>
                <w:rFonts w:ascii="Arial" w:hAnsi="Arial" w:cs="Arial"/>
              </w:rPr>
            </w:pPr>
            <w:r w:rsidRPr="00A87C09">
              <w:rPr>
                <w:rFonts w:ascii="Arial" w:hAnsi="Arial" w:cs="Arial"/>
              </w:rPr>
              <w:t>1</w:t>
            </w:r>
          </w:p>
        </w:tc>
        <w:tc>
          <w:tcPr>
            <w:tcW w:w="4111" w:type="dxa"/>
          </w:tcPr>
          <w:p w14:paraId="45FA01CB" w14:textId="77777777" w:rsidR="00A724F6" w:rsidRPr="00A87C09" w:rsidRDefault="00A724F6" w:rsidP="00FF660B">
            <w:pPr>
              <w:spacing w:line="480" w:lineRule="auto"/>
              <w:ind w:right="56"/>
              <w:rPr>
                <w:rFonts w:ascii="Arial" w:hAnsi="Arial" w:cs="Arial"/>
              </w:rPr>
            </w:pPr>
            <w:r w:rsidRPr="00A87C09">
              <w:rPr>
                <w:rFonts w:ascii="Arial" w:hAnsi="Arial" w:cs="Arial"/>
              </w:rPr>
              <w:t>Create an effective and feasible plan to prepare for the different components of the medical school application process.</w:t>
            </w:r>
          </w:p>
        </w:tc>
        <w:tc>
          <w:tcPr>
            <w:tcW w:w="4059" w:type="dxa"/>
          </w:tcPr>
          <w:p w14:paraId="2323AD87" w14:textId="77777777" w:rsidR="00A724F6" w:rsidRPr="00A87C09" w:rsidRDefault="00A724F6" w:rsidP="00FF660B">
            <w:pPr>
              <w:spacing w:line="480" w:lineRule="auto"/>
              <w:ind w:right="56"/>
              <w:rPr>
                <w:rFonts w:ascii="Arial" w:hAnsi="Arial" w:cs="Arial"/>
              </w:rPr>
            </w:pPr>
            <w:r w:rsidRPr="00A87C09">
              <w:rPr>
                <w:rFonts w:ascii="Arial" w:hAnsi="Arial" w:cs="Arial"/>
              </w:rPr>
              <w:t>Three sessions focused on the application process to medical school, and life as a medical student and doctor.</w:t>
            </w:r>
          </w:p>
        </w:tc>
      </w:tr>
      <w:tr w:rsidR="00A724F6" w:rsidRPr="00A87C09" w14:paraId="7305CA36" w14:textId="77777777" w:rsidTr="00FF660B">
        <w:trPr>
          <w:trHeight w:val="300"/>
        </w:trPr>
        <w:tc>
          <w:tcPr>
            <w:tcW w:w="846" w:type="dxa"/>
          </w:tcPr>
          <w:p w14:paraId="5BEA56AF" w14:textId="77777777" w:rsidR="00A724F6" w:rsidRPr="00A87C09" w:rsidRDefault="00A724F6" w:rsidP="00FF660B">
            <w:pPr>
              <w:spacing w:line="480" w:lineRule="auto"/>
              <w:ind w:right="56"/>
              <w:rPr>
                <w:rFonts w:ascii="Arial" w:hAnsi="Arial" w:cs="Arial"/>
              </w:rPr>
            </w:pPr>
            <w:r w:rsidRPr="00A87C09">
              <w:rPr>
                <w:rFonts w:ascii="Arial" w:hAnsi="Arial" w:cs="Arial"/>
              </w:rPr>
              <w:t>2</w:t>
            </w:r>
          </w:p>
        </w:tc>
        <w:tc>
          <w:tcPr>
            <w:tcW w:w="4111" w:type="dxa"/>
          </w:tcPr>
          <w:p w14:paraId="480C5622" w14:textId="77777777" w:rsidR="00A724F6" w:rsidRPr="00A87C09" w:rsidRDefault="00A724F6" w:rsidP="00FF660B">
            <w:pPr>
              <w:spacing w:line="480" w:lineRule="auto"/>
              <w:ind w:right="56"/>
              <w:rPr>
                <w:rFonts w:ascii="Arial" w:hAnsi="Arial" w:cs="Arial"/>
              </w:rPr>
            </w:pPr>
            <w:r w:rsidRPr="00A87C09">
              <w:rPr>
                <w:rFonts w:ascii="Arial" w:hAnsi="Arial" w:cs="Arial"/>
              </w:rPr>
              <w:t>Apply teamwork skills to a problem-based learning (PBL) session;</w:t>
            </w:r>
            <w:r w:rsidRPr="00A87C09">
              <w:rPr>
                <w:rFonts w:ascii="Arial" w:hAnsi="Arial" w:cs="Arial"/>
              </w:rPr>
              <w:br/>
              <w:t>Employ professional communication skills when interviewing simulated patients.</w:t>
            </w:r>
            <w:r w:rsidRPr="00A87C09">
              <w:rPr>
                <w:rFonts w:ascii="Arial" w:hAnsi="Arial" w:cs="Arial"/>
              </w:rPr>
              <w:br/>
              <w:t>Conduct research on a medical topic to create a brief presentation.</w:t>
            </w:r>
            <w:r w:rsidRPr="00A87C09">
              <w:rPr>
                <w:rFonts w:ascii="Arial" w:hAnsi="Arial" w:cs="Arial"/>
              </w:rPr>
              <w:br/>
            </w:r>
          </w:p>
        </w:tc>
        <w:tc>
          <w:tcPr>
            <w:tcW w:w="4059" w:type="dxa"/>
          </w:tcPr>
          <w:p w14:paraId="1C513909" w14:textId="77777777" w:rsidR="00A724F6" w:rsidRPr="00A87C09" w:rsidRDefault="00A724F6" w:rsidP="00FF660B">
            <w:pPr>
              <w:spacing w:line="480" w:lineRule="auto"/>
              <w:ind w:right="56"/>
              <w:rPr>
                <w:rFonts w:ascii="Arial" w:hAnsi="Arial" w:cs="Arial"/>
              </w:rPr>
            </w:pPr>
            <w:r w:rsidRPr="00A87C09">
              <w:rPr>
                <w:rFonts w:ascii="Arial" w:hAnsi="Arial" w:cs="Arial"/>
              </w:rPr>
              <w:t>One session on ideal teamwork skills for medical students and doctors, followed by a PBL session</w:t>
            </w:r>
            <w:r w:rsidRPr="00A87C09">
              <w:rPr>
                <w:rFonts w:ascii="Arial" w:hAnsi="Arial" w:cs="Arial"/>
              </w:rPr>
              <w:br/>
              <w:t>One session on core communication skills for interviewing simulated patients</w:t>
            </w:r>
            <w:r w:rsidRPr="00A87C09">
              <w:rPr>
                <w:rFonts w:ascii="Arial" w:hAnsi="Arial" w:cs="Arial"/>
              </w:rPr>
              <w:br/>
              <w:t>An optional summary research project where pupils receive support from volunteers to conduct research and present information.</w:t>
            </w:r>
          </w:p>
        </w:tc>
      </w:tr>
      <w:tr w:rsidR="00A724F6" w:rsidRPr="00A87C09" w14:paraId="33A0CF38" w14:textId="77777777" w:rsidTr="00FF660B">
        <w:trPr>
          <w:trHeight w:val="300"/>
        </w:trPr>
        <w:tc>
          <w:tcPr>
            <w:tcW w:w="846" w:type="dxa"/>
          </w:tcPr>
          <w:p w14:paraId="402B5F72" w14:textId="77777777" w:rsidR="00A724F6" w:rsidRPr="00A87C09" w:rsidRDefault="00A724F6" w:rsidP="00FF660B">
            <w:pPr>
              <w:spacing w:line="480" w:lineRule="auto"/>
              <w:ind w:right="56"/>
              <w:rPr>
                <w:rFonts w:ascii="Arial" w:hAnsi="Arial" w:cs="Arial"/>
              </w:rPr>
            </w:pPr>
            <w:r w:rsidRPr="00A87C09">
              <w:rPr>
                <w:rFonts w:ascii="Arial" w:hAnsi="Arial" w:cs="Arial"/>
              </w:rPr>
              <w:t>3</w:t>
            </w:r>
          </w:p>
        </w:tc>
        <w:tc>
          <w:tcPr>
            <w:tcW w:w="4111" w:type="dxa"/>
          </w:tcPr>
          <w:p w14:paraId="5AF96C8F" w14:textId="77777777" w:rsidR="00A724F6" w:rsidRPr="00A87C09" w:rsidRDefault="00A724F6" w:rsidP="00FF660B">
            <w:pPr>
              <w:spacing w:line="480" w:lineRule="auto"/>
              <w:ind w:right="56"/>
              <w:rPr>
                <w:rFonts w:ascii="Arial" w:hAnsi="Arial" w:cs="Arial"/>
              </w:rPr>
            </w:pPr>
            <w:r w:rsidRPr="00A87C09">
              <w:rPr>
                <w:rFonts w:ascii="Arial" w:hAnsi="Arial" w:cs="Arial"/>
              </w:rPr>
              <w:t>Write an effective paragraph on a personal statement;</w:t>
            </w:r>
            <w:r w:rsidRPr="00A87C09">
              <w:rPr>
                <w:rFonts w:ascii="Arial" w:hAnsi="Arial" w:cs="Arial"/>
              </w:rPr>
              <w:br/>
              <w:t>Answer common medical school interview questions with sound structure, reasoning, and communication skills.</w:t>
            </w:r>
          </w:p>
        </w:tc>
        <w:tc>
          <w:tcPr>
            <w:tcW w:w="4059" w:type="dxa"/>
          </w:tcPr>
          <w:p w14:paraId="2DC6831E" w14:textId="77777777" w:rsidR="00A724F6" w:rsidRPr="00A87C09" w:rsidRDefault="00A724F6" w:rsidP="00FF660B">
            <w:pPr>
              <w:spacing w:line="480" w:lineRule="auto"/>
              <w:ind w:right="56"/>
              <w:rPr>
                <w:rFonts w:ascii="Arial" w:hAnsi="Arial" w:cs="Arial"/>
              </w:rPr>
            </w:pPr>
            <w:r w:rsidRPr="00A87C09">
              <w:rPr>
                <w:rFonts w:ascii="Arial" w:hAnsi="Arial" w:cs="Arial"/>
              </w:rPr>
              <w:t xml:space="preserve">Two sessions on personal statement </w:t>
            </w:r>
            <w:proofErr w:type="gramStart"/>
            <w:r w:rsidRPr="00A87C09">
              <w:rPr>
                <w:rFonts w:ascii="Arial" w:hAnsi="Arial" w:cs="Arial"/>
              </w:rPr>
              <w:t>writing;</w:t>
            </w:r>
            <w:proofErr w:type="gramEnd"/>
            <w:r w:rsidRPr="00A87C09">
              <w:rPr>
                <w:rFonts w:ascii="Arial" w:hAnsi="Arial" w:cs="Arial"/>
              </w:rPr>
              <w:br/>
              <w:t>Two sessions on medical school interviews.</w:t>
            </w:r>
          </w:p>
        </w:tc>
      </w:tr>
    </w:tbl>
    <w:p w14:paraId="3B3A6F76" w14:textId="77777777" w:rsidR="00A724F6" w:rsidRPr="00A87C09" w:rsidRDefault="00A724F6" w:rsidP="00A724F6">
      <w:pPr>
        <w:spacing w:line="480" w:lineRule="auto"/>
        <w:ind w:right="56"/>
        <w:rPr>
          <w:rFonts w:ascii="Arial" w:hAnsi="Arial" w:cs="Arial"/>
        </w:rPr>
      </w:pPr>
    </w:p>
    <w:p w14:paraId="4BD2CCB8" w14:textId="77777777" w:rsidR="00A724F6" w:rsidRDefault="00A724F6" w:rsidP="00A724F6">
      <w:pPr>
        <w:spacing w:line="480" w:lineRule="auto"/>
        <w:ind w:right="56"/>
        <w:rPr>
          <w:rFonts w:ascii="Arial" w:hAnsi="Arial" w:cs="Arial"/>
        </w:rPr>
      </w:pPr>
    </w:p>
    <w:p w14:paraId="5B9B2B51" w14:textId="77777777" w:rsidR="00256A8A" w:rsidRPr="00A87C09" w:rsidRDefault="00256A8A" w:rsidP="00A724F6">
      <w:pPr>
        <w:spacing w:line="480" w:lineRule="auto"/>
        <w:ind w:right="56"/>
        <w:rPr>
          <w:rFonts w:ascii="Arial" w:hAnsi="Arial" w:cs="Arial"/>
        </w:rPr>
      </w:pPr>
    </w:p>
    <w:p w14:paraId="589FF4DA" w14:textId="1ED3AC55" w:rsidR="00A724F6" w:rsidRPr="00A87C09" w:rsidRDefault="00A724F6" w:rsidP="00A724F6">
      <w:pPr>
        <w:spacing w:line="480" w:lineRule="auto"/>
        <w:ind w:right="56"/>
        <w:rPr>
          <w:rFonts w:ascii="Arial" w:hAnsi="Arial" w:cs="Arial"/>
        </w:rPr>
      </w:pPr>
      <w:r>
        <w:rPr>
          <w:rFonts w:ascii="Arial" w:hAnsi="Arial" w:cs="Arial"/>
        </w:rPr>
        <w:lastRenderedPageBreak/>
        <w:t>Supplementary Material</w:t>
      </w:r>
      <w:r w:rsidRPr="00A87C09">
        <w:rPr>
          <w:rFonts w:ascii="Arial" w:hAnsi="Arial" w:cs="Arial"/>
        </w:rPr>
        <w:t xml:space="preserve"> Item 2</w:t>
      </w:r>
      <w:r w:rsidR="00A728FC">
        <w:rPr>
          <w:rFonts w:ascii="Arial" w:hAnsi="Arial" w:cs="Arial"/>
        </w:rPr>
        <w:t xml:space="preserve"> – Session Plan Structure</w:t>
      </w:r>
    </w:p>
    <w:tbl>
      <w:tblPr>
        <w:tblStyle w:val="TableGrid"/>
        <w:tblW w:w="0" w:type="auto"/>
        <w:tblLayout w:type="fixed"/>
        <w:tblLook w:val="06A0" w:firstRow="1" w:lastRow="0" w:firstColumn="1" w:lastColumn="0" w:noHBand="1" w:noVBand="1"/>
      </w:tblPr>
      <w:tblGrid>
        <w:gridCol w:w="9015"/>
      </w:tblGrid>
      <w:tr w:rsidR="00A724F6" w:rsidRPr="00A87C09" w14:paraId="020DCE7E" w14:textId="77777777" w:rsidTr="00FF660B">
        <w:trPr>
          <w:trHeight w:val="300"/>
        </w:trPr>
        <w:tc>
          <w:tcPr>
            <w:tcW w:w="9015" w:type="dxa"/>
          </w:tcPr>
          <w:p w14:paraId="0B8145A9" w14:textId="77777777" w:rsidR="00A724F6" w:rsidRPr="00A87C09" w:rsidRDefault="00A724F6" w:rsidP="00A724F6">
            <w:pPr>
              <w:pStyle w:val="ListParagraph"/>
              <w:numPr>
                <w:ilvl w:val="0"/>
                <w:numId w:val="1"/>
              </w:numPr>
              <w:spacing w:line="480" w:lineRule="auto"/>
              <w:ind w:left="0" w:right="56" w:firstLine="0"/>
              <w:rPr>
                <w:rFonts w:ascii="Arial" w:hAnsi="Arial" w:cs="Arial"/>
              </w:rPr>
            </w:pPr>
            <w:r w:rsidRPr="00A87C09">
              <w:rPr>
                <w:rFonts w:ascii="Arial" w:hAnsi="Arial" w:cs="Arial"/>
              </w:rPr>
              <w:t>Introduction: learning outcomes were discussed with the pupils, and there was exploration of their prior knowledge of the sessional topic.</w:t>
            </w:r>
          </w:p>
          <w:p w14:paraId="795A1E89" w14:textId="77777777" w:rsidR="00A724F6" w:rsidRPr="00A87C09" w:rsidRDefault="00A724F6" w:rsidP="00A724F6">
            <w:pPr>
              <w:pStyle w:val="ListParagraph"/>
              <w:numPr>
                <w:ilvl w:val="0"/>
                <w:numId w:val="1"/>
              </w:numPr>
              <w:spacing w:line="480" w:lineRule="auto"/>
              <w:ind w:left="0" w:right="56" w:firstLine="0"/>
              <w:rPr>
                <w:rFonts w:ascii="Arial" w:hAnsi="Arial" w:cs="Arial"/>
              </w:rPr>
            </w:pPr>
            <w:r w:rsidRPr="00A87C09">
              <w:rPr>
                <w:rFonts w:ascii="Arial" w:hAnsi="Arial" w:cs="Arial"/>
              </w:rPr>
              <w:t>Learning content: The facilitator provided the pupils with information building towards learning outcomes, usually through a brief presentation. Other activities and techniques were used to provide learning guidance. For example, in a session on personal statements pupils analysed different examples of text to critique them based on their new learning.</w:t>
            </w:r>
          </w:p>
          <w:p w14:paraId="11526C2D" w14:textId="77777777" w:rsidR="00A724F6" w:rsidRPr="00A87C09" w:rsidRDefault="00A724F6" w:rsidP="00A724F6">
            <w:pPr>
              <w:pStyle w:val="ListParagraph"/>
              <w:numPr>
                <w:ilvl w:val="0"/>
                <w:numId w:val="1"/>
              </w:numPr>
              <w:spacing w:line="480" w:lineRule="auto"/>
              <w:ind w:left="0" w:right="56" w:firstLine="0"/>
              <w:rPr>
                <w:rFonts w:ascii="Arial" w:hAnsi="Arial" w:cs="Arial"/>
              </w:rPr>
            </w:pPr>
            <w:r w:rsidRPr="00A87C09">
              <w:rPr>
                <w:rFonts w:ascii="Arial" w:hAnsi="Arial" w:cs="Arial"/>
              </w:rPr>
              <w:t>Application, feedback, and assessment: Pupils then took part in an activity to apply what they had learnt. Feedback was provided to students about their performance, for example interviewing a simulated patient. Formative assessment was used to ensure pupils had met the intended learning outcomes.</w:t>
            </w:r>
          </w:p>
          <w:p w14:paraId="220CBE4F" w14:textId="77777777" w:rsidR="00A724F6" w:rsidRPr="00A87C09" w:rsidRDefault="00A724F6" w:rsidP="00A724F6">
            <w:pPr>
              <w:pStyle w:val="ListParagraph"/>
              <w:numPr>
                <w:ilvl w:val="0"/>
                <w:numId w:val="1"/>
              </w:numPr>
              <w:spacing w:line="480" w:lineRule="auto"/>
              <w:ind w:left="0" w:right="56" w:firstLine="0"/>
              <w:rPr>
                <w:rFonts w:ascii="Arial" w:hAnsi="Arial" w:cs="Arial"/>
              </w:rPr>
            </w:pPr>
            <w:r w:rsidRPr="00A87C09">
              <w:rPr>
                <w:rFonts w:ascii="Arial" w:hAnsi="Arial" w:cs="Arial"/>
              </w:rPr>
              <w:t>Conclusion: Key messages were summarised, and pupils were sign-posted to resources on the topic.</w:t>
            </w:r>
          </w:p>
          <w:p w14:paraId="5DEDACDF" w14:textId="77777777" w:rsidR="00A724F6" w:rsidRPr="00A87C09" w:rsidRDefault="00A724F6" w:rsidP="00FF660B">
            <w:pPr>
              <w:spacing w:line="480" w:lineRule="auto"/>
              <w:ind w:right="56"/>
              <w:rPr>
                <w:rFonts w:ascii="Arial" w:hAnsi="Arial" w:cs="Arial"/>
              </w:rPr>
            </w:pPr>
          </w:p>
        </w:tc>
      </w:tr>
    </w:tbl>
    <w:p w14:paraId="183B3226" w14:textId="77777777" w:rsidR="00E91A12" w:rsidRDefault="00E91A12"/>
    <w:p w14:paraId="798565CC" w14:textId="77777777" w:rsidR="00256A8A" w:rsidRDefault="00256A8A"/>
    <w:p w14:paraId="336A346D" w14:textId="6AD9A63A" w:rsidR="00256A8A" w:rsidRDefault="00256A8A">
      <w:r>
        <w:br w:type="page"/>
      </w:r>
    </w:p>
    <w:p w14:paraId="687CC363" w14:textId="215C2929" w:rsidR="004C4AF3" w:rsidRDefault="004C4AF3" w:rsidP="004C4AF3">
      <w:pPr>
        <w:rPr>
          <w:rFonts w:ascii="Arial" w:hAnsi="Arial" w:cs="Arial"/>
        </w:rPr>
      </w:pPr>
      <w:r>
        <w:rPr>
          <w:rFonts w:ascii="Arial" w:hAnsi="Arial" w:cs="Arial"/>
        </w:rPr>
        <w:lastRenderedPageBreak/>
        <w:t>Supplementary Material Item 3 – Interview Guide</w:t>
      </w:r>
    </w:p>
    <w:p w14:paraId="15609F15" w14:textId="77777777" w:rsidR="004C4AF3" w:rsidRPr="00256A8A" w:rsidRDefault="004C4AF3" w:rsidP="004C4AF3">
      <w:pPr>
        <w:pStyle w:val="v1msolistparagraph"/>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Hello and thank you to you all for agreeing to participate in this focus group. I would like to speak with you about your experiences as part the Lancashire Access Medics programme and any impact this has had on you.</w:t>
      </w:r>
    </w:p>
    <w:p w14:paraId="36C3B49B" w14:textId="77777777" w:rsidR="004C4AF3" w:rsidRPr="00256A8A" w:rsidRDefault="004C4AF3" w:rsidP="004C4AF3">
      <w:pPr>
        <w:pStyle w:val="v1msolistparagraph"/>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 xml:space="preserve">Before we start, please take a note of the following ground rules for conducting the discussion. This includes having one speaker at a time, respect for other speakers, and not to repeat details of the discussion outside the group. Please remember that the focus group is </w:t>
      </w:r>
      <w:proofErr w:type="gramStart"/>
      <w:r w:rsidRPr="00256A8A">
        <w:rPr>
          <w:rFonts w:ascii="Arial" w:hAnsi="Arial" w:cs="Arial"/>
          <w:sz w:val="22"/>
          <w:szCs w:val="22"/>
        </w:rPr>
        <w:t>voluntary</w:t>
      </w:r>
      <w:proofErr w:type="gramEnd"/>
      <w:r w:rsidRPr="00256A8A">
        <w:rPr>
          <w:rFonts w:ascii="Arial" w:hAnsi="Arial" w:cs="Arial"/>
          <w:sz w:val="22"/>
          <w:szCs w:val="22"/>
        </w:rPr>
        <w:t xml:space="preserve"> and you can withdraw from it at any time. Also, please note that we will record your voice during the focus group. What were your experiences on the Lancashire Access Medics project?</w:t>
      </w:r>
    </w:p>
    <w:p w14:paraId="0CF47F32" w14:textId="77777777" w:rsidR="004C4AF3" w:rsidRPr="00256A8A" w:rsidRDefault="004C4AF3" w:rsidP="004C4AF3">
      <w:pPr>
        <w:pStyle w:val="v1msolistparagraph"/>
        <w:numPr>
          <w:ilvl w:val="0"/>
          <w:numId w:val="2"/>
        </w:numPr>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Finding out about the project</w:t>
      </w:r>
    </w:p>
    <w:p w14:paraId="1AC04F53" w14:textId="77777777" w:rsidR="004C4AF3" w:rsidRPr="00256A8A" w:rsidRDefault="004C4AF3" w:rsidP="004C4AF3">
      <w:pPr>
        <w:pStyle w:val="v1msolistparagraph"/>
        <w:numPr>
          <w:ilvl w:val="0"/>
          <w:numId w:val="2"/>
        </w:numPr>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Signing up to the project</w:t>
      </w:r>
    </w:p>
    <w:p w14:paraId="5EAFD26E" w14:textId="77777777" w:rsidR="004C4AF3" w:rsidRPr="00256A8A" w:rsidRDefault="004C4AF3" w:rsidP="004C4AF3">
      <w:pPr>
        <w:pStyle w:val="v1msolistparagraph"/>
        <w:numPr>
          <w:ilvl w:val="0"/>
          <w:numId w:val="2"/>
        </w:numPr>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Receiving invitations to project sessions</w:t>
      </w:r>
    </w:p>
    <w:p w14:paraId="1A28B768" w14:textId="77777777" w:rsidR="004C4AF3" w:rsidRPr="00256A8A" w:rsidRDefault="004C4AF3" w:rsidP="004C4AF3">
      <w:pPr>
        <w:pStyle w:val="v1msolistparagraph"/>
        <w:numPr>
          <w:ilvl w:val="0"/>
          <w:numId w:val="2"/>
        </w:numPr>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Presentations in sessions</w:t>
      </w:r>
    </w:p>
    <w:p w14:paraId="2710C469" w14:textId="77777777" w:rsidR="004C4AF3" w:rsidRPr="00256A8A" w:rsidRDefault="004C4AF3" w:rsidP="004C4AF3">
      <w:pPr>
        <w:pStyle w:val="v1msolistparagraph"/>
        <w:numPr>
          <w:ilvl w:val="0"/>
          <w:numId w:val="2"/>
        </w:numPr>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Group discussions in sessions</w:t>
      </w:r>
    </w:p>
    <w:p w14:paraId="494BA964" w14:textId="77777777" w:rsidR="004C4AF3" w:rsidRPr="00256A8A" w:rsidRDefault="004C4AF3" w:rsidP="004C4AF3">
      <w:pPr>
        <w:pStyle w:val="v1msolistparagraph"/>
        <w:numPr>
          <w:ilvl w:val="0"/>
          <w:numId w:val="2"/>
        </w:numPr>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Communicating with volunteers over e-mail</w:t>
      </w:r>
    </w:p>
    <w:p w14:paraId="76AE3279" w14:textId="77777777" w:rsidR="004C4AF3" w:rsidRPr="00256A8A" w:rsidRDefault="004C4AF3" w:rsidP="004C4AF3">
      <w:pPr>
        <w:pStyle w:val="v1msolistparagraph"/>
        <w:numPr>
          <w:ilvl w:val="0"/>
          <w:numId w:val="2"/>
        </w:numPr>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 xml:space="preserve">Optional Research Project </w:t>
      </w:r>
    </w:p>
    <w:p w14:paraId="13D3414C" w14:textId="77777777" w:rsidR="004C4AF3" w:rsidRPr="00256A8A" w:rsidRDefault="004C4AF3" w:rsidP="004C4AF3">
      <w:pPr>
        <w:pStyle w:val="v1msolistparagraph"/>
        <w:shd w:val="clear" w:color="auto" w:fill="FFFFFF"/>
        <w:spacing w:before="0" w:beforeAutospacing="0" w:after="0" w:afterAutospacing="0"/>
        <w:ind w:left="2160"/>
        <w:rPr>
          <w:rFonts w:ascii="Arial" w:hAnsi="Arial" w:cs="Arial"/>
          <w:sz w:val="22"/>
          <w:szCs w:val="22"/>
        </w:rPr>
      </w:pPr>
    </w:p>
    <w:p w14:paraId="2A7CC578" w14:textId="77777777" w:rsidR="004C4AF3" w:rsidRPr="00256A8A" w:rsidRDefault="004C4AF3" w:rsidP="004C4AF3">
      <w:pPr>
        <w:pStyle w:val="v1msolistparagraph"/>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What impact has LAM had on you?</w:t>
      </w:r>
    </w:p>
    <w:p w14:paraId="0FB063AA" w14:textId="77777777" w:rsidR="004C4AF3" w:rsidRPr="00256A8A" w:rsidRDefault="004C4AF3" w:rsidP="004C4AF3">
      <w:pPr>
        <w:pStyle w:val="v1msolistparagraph"/>
        <w:numPr>
          <w:ilvl w:val="0"/>
          <w:numId w:val="3"/>
        </w:numPr>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Confidence in applying to medical school</w:t>
      </w:r>
    </w:p>
    <w:p w14:paraId="7CEC26C7" w14:textId="77777777" w:rsidR="004C4AF3" w:rsidRPr="00256A8A" w:rsidRDefault="004C4AF3" w:rsidP="004C4AF3">
      <w:pPr>
        <w:pStyle w:val="v1msolistparagraph"/>
        <w:numPr>
          <w:ilvl w:val="0"/>
          <w:numId w:val="3"/>
        </w:numPr>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Confidence in becoming a doctor</w:t>
      </w:r>
    </w:p>
    <w:p w14:paraId="0A989F13" w14:textId="77777777" w:rsidR="004C4AF3" w:rsidRPr="00256A8A" w:rsidRDefault="004C4AF3" w:rsidP="004C4AF3">
      <w:pPr>
        <w:pStyle w:val="v1msolistparagraph"/>
        <w:numPr>
          <w:ilvl w:val="0"/>
          <w:numId w:val="3"/>
        </w:numPr>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Choices of medical schools</w:t>
      </w:r>
    </w:p>
    <w:p w14:paraId="1C1B5C45" w14:textId="77777777" w:rsidR="004C4AF3" w:rsidRPr="00256A8A" w:rsidRDefault="004C4AF3" w:rsidP="004C4AF3">
      <w:pPr>
        <w:pStyle w:val="v1msolistparagraph"/>
        <w:numPr>
          <w:ilvl w:val="0"/>
          <w:numId w:val="3"/>
        </w:numPr>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Aptitude tests</w:t>
      </w:r>
    </w:p>
    <w:p w14:paraId="60AF77AA" w14:textId="77777777" w:rsidR="004C4AF3" w:rsidRPr="00256A8A" w:rsidRDefault="004C4AF3" w:rsidP="004C4AF3">
      <w:pPr>
        <w:pStyle w:val="v1msolistparagraph"/>
        <w:numPr>
          <w:ilvl w:val="0"/>
          <w:numId w:val="3"/>
        </w:numPr>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Personal statements</w:t>
      </w:r>
    </w:p>
    <w:p w14:paraId="468EA23A" w14:textId="77777777" w:rsidR="004C4AF3" w:rsidRPr="00256A8A" w:rsidRDefault="004C4AF3" w:rsidP="004C4AF3">
      <w:pPr>
        <w:pStyle w:val="v1msolistparagraph"/>
        <w:numPr>
          <w:ilvl w:val="0"/>
          <w:numId w:val="3"/>
        </w:numPr>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Interviews for medical school</w:t>
      </w:r>
    </w:p>
    <w:p w14:paraId="68F2735E" w14:textId="77777777" w:rsidR="004C4AF3" w:rsidRPr="00256A8A" w:rsidRDefault="004C4AF3" w:rsidP="004C4AF3">
      <w:pPr>
        <w:pStyle w:val="v1msolistparagraph"/>
        <w:numPr>
          <w:ilvl w:val="0"/>
          <w:numId w:val="3"/>
        </w:numPr>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A levels</w:t>
      </w:r>
    </w:p>
    <w:p w14:paraId="3840D75B" w14:textId="77777777" w:rsidR="004C4AF3" w:rsidRPr="00256A8A" w:rsidRDefault="004C4AF3" w:rsidP="004C4AF3">
      <w:pPr>
        <w:pStyle w:val="v1msolistparagraph"/>
        <w:numPr>
          <w:ilvl w:val="0"/>
          <w:numId w:val="3"/>
        </w:numPr>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Communication Skills</w:t>
      </w:r>
    </w:p>
    <w:p w14:paraId="2A92A1B7" w14:textId="77777777" w:rsidR="004C4AF3" w:rsidRPr="00256A8A" w:rsidRDefault="004C4AF3" w:rsidP="004C4AF3">
      <w:pPr>
        <w:pStyle w:val="v1msolistparagraph"/>
        <w:numPr>
          <w:ilvl w:val="0"/>
          <w:numId w:val="3"/>
        </w:numPr>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Leadership Skills</w:t>
      </w:r>
    </w:p>
    <w:p w14:paraId="5652B349" w14:textId="77777777" w:rsidR="004C4AF3" w:rsidRPr="00256A8A" w:rsidRDefault="004C4AF3" w:rsidP="004C4AF3">
      <w:pPr>
        <w:pStyle w:val="v1msolistparagraph"/>
        <w:numPr>
          <w:ilvl w:val="0"/>
          <w:numId w:val="3"/>
        </w:numPr>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Teamwork Skills</w:t>
      </w:r>
    </w:p>
    <w:p w14:paraId="3DB4CE23" w14:textId="77777777" w:rsidR="004C4AF3" w:rsidRPr="00256A8A" w:rsidRDefault="004C4AF3" w:rsidP="004C4AF3">
      <w:pPr>
        <w:pStyle w:val="v1msolistparagraph"/>
        <w:shd w:val="clear" w:color="auto" w:fill="FFFFFF"/>
        <w:spacing w:before="0" w:beforeAutospacing="0" w:after="0" w:afterAutospacing="0"/>
        <w:ind w:left="720"/>
        <w:rPr>
          <w:rFonts w:ascii="Arial" w:hAnsi="Arial" w:cs="Arial"/>
          <w:sz w:val="22"/>
          <w:szCs w:val="22"/>
        </w:rPr>
      </w:pPr>
    </w:p>
    <w:p w14:paraId="5C54EDA7" w14:textId="77777777" w:rsidR="004C4AF3" w:rsidRPr="00256A8A" w:rsidRDefault="004C4AF3" w:rsidP="004C4AF3">
      <w:pPr>
        <w:pStyle w:val="v1msolistparagraph"/>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What else do you think would have been helpful for you to have been included in the Lancashire Access Medics project?</w:t>
      </w:r>
    </w:p>
    <w:p w14:paraId="412E10CF" w14:textId="77777777" w:rsidR="004C4AF3" w:rsidRPr="00256A8A" w:rsidRDefault="004C4AF3" w:rsidP="004C4AF3">
      <w:pPr>
        <w:pStyle w:val="v1msolistparagraph"/>
        <w:shd w:val="clear" w:color="auto" w:fill="FFFFFF"/>
        <w:spacing w:before="0" w:beforeAutospacing="0" w:after="0" w:afterAutospacing="0"/>
        <w:rPr>
          <w:rFonts w:ascii="Arial" w:hAnsi="Arial" w:cs="Arial"/>
          <w:sz w:val="22"/>
          <w:szCs w:val="22"/>
        </w:rPr>
      </w:pPr>
    </w:p>
    <w:p w14:paraId="1F47B9AE" w14:textId="77777777" w:rsidR="004C4AF3" w:rsidRPr="00256A8A" w:rsidRDefault="004C4AF3" w:rsidP="004C4AF3">
      <w:pPr>
        <w:pStyle w:val="v1msolistparagraph"/>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Is there anything else you would like to add?</w:t>
      </w:r>
    </w:p>
    <w:p w14:paraId="1DAB11F1" w14:textId="77777777" w:rsidR="004C4AF3" w:rsidRPr="00256A8A" w:rsidRDefault="004C4AF3" w:rsidP="004C4AF3">
      <w:pPr>
        <w:pStyle w:val="v1msolistparagraph"/>
        <w:shd w:val="clear" w:color="auto" w:fill="FFFFFF"/>
        <w:spacing w:before="0" w:beforeAutospacing="0" w:after="0" w:afterAutospacing="0"/>
        <w:rPr>
          <w:rFonts w:ascii="Arial" w:hAnsi="Arial" w:cs="Arial"/>
          <w:sz w:val="22"/>
          <w:szCs w:val="22"/>
        </w:rPr>
      </w:pPr>
    </w:p>
    <w:p w14:paraId="46DC1A33" w14:textId="77777777" w:rsidR="004C4AF3" w:rsidRPr="00256A8A" w:rsidRDefault="004C4AF3" w:rsidP="004C4AF3">
      <w:pPr>
        <w:pStyle w:val="v1msolistparagraph"/>
        <w:shd w:val="clear" w:color="auto" w:fill="FFFFFF"/>
        <w:spacing w:before="0" w:beforeAutospacing="0" w:after="0" w:afterAutospacing="0"/>
        <w:rPr>
          <w:rFonts w:ascii="Arial" w:hAnsi="Arial" w:cs="Arial"/>
          <w:sz w:val="22"/>
          <w:szCs w:val="22"/>
        </w:rPr>
      </w:pPr>
      <w:r w:rsidRPr="00256A8A">
        <w:rPr>
          <w:rFonts w:ascii="Arial" w:hAnsi="Arial" w:cs="Arial"/>
          <w:sz w:val="22"/>
          <w:szCs w:val="22"/>
        </w:rPr>
        <w:t>Thank you all very much for your time and your comments, they are very valuable in improving the Lancashire Access Medics programme.</w:t>
      </w:r>
    </w:p>
    <w:p w14:paraId="7EE50DC2" w14:textId="77777777" w:rsidR="00256A8A" w:rsidRPr="00256A8A" w:rsidRDefault="00256A8A">
      <w:pPr>
        <w:rPr>
          <w:rFonts w:ascii="Arial" w:hAnsi="Arial" w:cs="Arial"/>
        </w:rPr>
      </w:pPr>
    </w:p>
    <w:sectPr w:rsidR="00256A8A" w:rsidRPr="00256A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819F2"/>
    <w:multiLevelType w:val="hybridMultilevel"/>
    <w:tmpl w:val="7D5483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763873"/>
    <w:multiLevelType w:val="hybridMultilevel"/>
    <w:tmpl w:val="C664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8B014F"/>
    <w:multiLevelType w:val="hybridMultilevel"/>
    <w:tmpl w:val="D36C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970262">
    <w:abstractNumId w:val="0"/>
  </w:num>
  <w:num w:numId="2" w16cid:durableId="2097704128">
    <w:abstractNumId w:val="2"/>
  </w:num>
  <w:num w:numId="3" w16cid:durableId="136671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F6"/>
    <w:rsid w:val="00256A8A"/>
    <w:rsid w:val="0038597E"/>
    <w:rsid w:val="004C4AF3"/>
    <w:rsid w:val="0055729E"/>
    <w:rsid w:val="005B4263"/>
    <w:rsid w:val="00874DEE"/>
    <w:rsid w:val="00913688"/>
    <w:rsid w:val="009B71A4"/>
    <w:rsid w:val="009E7BAE"/>
    <w:rsid w:val="00A724F6"/>
    <w:rsid w:val="00A728FC"/>
    <w:rsid w:val="00B014F3"/>
    <w:rsid w:val="00E65F3A"/>
    <w:rsid w:val="00E84E09"/>
    <w:rsid w:val="00E91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D663"/>
  <w15:chartTrackingRefBased/>
  <w15:docId w15:val="{EF841306-5400-4175-8A49-B9564326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4F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4F6"/>
    <w:pPr>
      <w:ind w:left="720"/>
      <w:contextualSpacing/>
    </w:pPr>
    <w:rPr>
      <w:kern w:val="2"/>
      <w14:ligatures w14:val="standardContextual"/>
    </w:rPr>
  </w:style>
  <w:style w:type="table" w:styleId="TableGrid">
    <w:name w:val="Table Grid"/>
    <w:basedOn w:val="TableNormal"/>
    <w:uiPriority w:val="39"/>
    <w:rsid w:val="00A72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listparagraph">
    <w:name w:val="v1msolistparagraph"/>
    <w:basedOn w:val="Normal"/>
    <w:rsid w:val="00256A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C4AF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5ACC-7E8B-4683-91E2-BE6AFA023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Ryan</dc:creator>
  <cp:keywords/>
  <dc:description/>
  <cp:lastModifiedBy>Ben Ryan</cp:lastModifiedBy>
  <cp:revision>13</cp:revision>
  <dcterms:created xsi:type="dcterms:W3CDTF">2023-10-29T08:38:00Z</dcterms:created>
  <dcterms:modified xsi:type="dcterms:W3CDTF">2024-09-11T15:34:00Z</dcterms:modified>
</cp:coreProperties>
</file>