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871F" w14:textId="4B632977" w:rsidR="004B4CE2" w:rsidRPr="000F7B5A" w:rsidRDefault="004B4CE2" w:rsidP="004B4CE2">
      <w:pPr>
        <w:rPr>
          <w:rFonts w:cs="Arial"/>
          <w:b/>
          <w:bCs/>
          <w:sz w:val="32"/>
          <w:szCs w:val="32"/>
        </w:rPr>
      </w:pPr>
      <w:r w:rsidRPr="000F7B5A">
        <w:rPr>
          <w:rFonts w:cs="Arial"/>
          <w:b/>
          <w:bCs/>
          <w:sz w:val="32"/>
          <w:szCs w:val="32"/>
        </w:rPr>
        <w:t xml:space="preserve">Supplementary </w:t>
      </w:r>
      <w:r w:rsidRPr="000F7B5A">
        <w:rPr>
          <w:rFonts w:cs="Arial" w:hint="eastAsia"/>
          <w:b/>
          <w:bCs/>
          <w:sz w:val="32"/>
          <w:szCs w:val="32"/>
        </w:rPr>
        <w:t>Materials</w:t>
      </w:r>
    </w:p>
    <w:p w14:paraId="5A177259" w14:textId="77777777" w:rsidR="004B4CE2" w:rsidRPr="000F7B5A" w:rsidRDefault="004B4CE2" w:rsidP="004B4CE2">
      <w:pPr>
        <w:rPr>
          <w:rFonts w:cs="Arial"/>
          <w:b/>
          <w:bCs/>
        </w:rPr>
      </w:pPr>
    </w:p>
    <w:p w14:paraId="508AA21D" w14:textId="77777777" w:rsidR="004B4CE2" w:rsidRPr="000F7B5A" w:rsidRDefault="004B4CE2" w:rsidP="004B4CE2">
      <w:pPr>
        <w:rPr>
          <w:rFonts w:cs="Arial"/>
          <w:b/>
          <w:bCs/>
          <w:szCs w:val="20"/>
        </w:rPr>
      </w:pPr>
      <w:r w:rsidRPr="000F7B5A">
        <w:rPr>
          <w:rFonts w:cs="Arial"/>
          <w:b/>
          <w:bCs/>
          <w:szCs w:val="20"/>
        </w:rPr>
        <w:t>Manuscript Submission ID number: 505855</w:t>
      </w:r>
    </w:p>
    <w:p w14:paraId="717A0DF2" w14:textId="77777777" w:rsidR="004B4CE2" w:rsidRPr="000F7B5A" w:rsidRDefault="004B4CE2" w:rsidP="004B4CE2">
      <w:pPr>
        <w:rPr>
          <w:rFonts w:cs="Arial"/>
          <w:b/>
          <w:bCs/>
          <w:szCs w:val="20"/>
        </w:rPr>
      </w:pPr>
      <w:r w:rsidRPr="000F7B5A">
        <w:rPr>
          <w:rFonts w:cs="Arial"/>
          <w:b/>
          <w:bCs/>
          <w:szCs w:val="20"/>
        </w:rPr>
        <w:t>ORIGINAL RESEARCH</w:t>
      </w:r>
    </w:p>
    <w:p w14:paraId="7275EDD4" w14:textId="77777777" w:rsidR="004B4CE2" w:rsidRPr="000F7B5A" w:rsidRDefault="004B4CE2" w:rsidP="004B4CE2">
      <w:pPr>
        <w:rPr>
          <w:rFonts w:cs="Arial"/>
          <w:b/>
          <w:bCs/>
          <w:szCs w:val="20"/>
        </w:rPr>
      </w:pPr>
      <w:r w:rsidRPr="000F7B5A">
        <w:rPr>
          <w:rFonts w:cs="Arial"/>
          <w:b/>
          <w:bCs/>
          <w:szCs w:val="20"/>
        </w:rPr>
        <w:t>Yang Li et al</w:t>
      </w:r>
    </w:p>
    <w:p w14:paraId="3131D407" w14:textId="77777777" w:rsidR="004B4CE2" w:rsidRPr="000F7B5A" w:rsidRDefault="004B4CE2" w:rsidP="004B4CE2">
      <w:pPr>
        <w:rPr>
          <w:rFonts w:cs="Arial"/>
          <w:b/>
          <w:bCs/>
        </w:rPr>
      </w:pPr>
    </w:p>
    <w:p w14:paraId="5F9FEDAD" w14:textId="77777777" w:rsidR="004B4CE2" w:rsidRPr="000F7B5A" w:rsidRDefault="004B4CE2" w:rsidP="004B4CE2">
      <w:pPr>
        <w:rPr>
          <w:rFonts w:cs="Arial"/>
          <w:b/>
          <w:bCs/>
          <w:sz w:val="32"/>
          <w:szCs w:val="32"/>
        </w:rPr>
      </w:pPr>
      <w:r w:rsidRPr="000F7B5A">
        <w:rPr>
          <w:rFonts w:cs="Arial"/>
          <w:b/>
          <w:bCs/>
          <w:sz w:val="32"/>
          <w:szCs w:val="32"/>
        </w:rPr>
        <w:t>The impact of age and disease entity on small airway dysfunction in obstructive airway diseases</w:t>
      </w:r>
    </w:p>
    <w:p w14:paraId="156DFD96" w14:textId="77777777" w:rsidR="004B4CE2" w:rsidRPr="000F7B5A" w:rsidRDefault="004B4CE2" w:rsidP="004B4CE2">
      <w:pPr>
        <w:rPr>
          <w:rFonts w:cs="Arial"/>
          <w:b/>
          <w:bCs/>
        </w:rPr>
      </w:pPr>
    </w:p>
    <w:p w14:paraId="4FB22CAC" w14:textId="77777777" w:rsidR="007A4F8E" w:rsidRPr="000F7B5A" w:rsidRDefault="007A4F8E" w:rsidP="007A4F8E">
      <w:pPr>
        <w:spacing w:beforeLines="20" w:before="48" w:afterLines="20" w:after="48"/>
        <w:rPr>
          <w:rFonts w:cs="Arial"/>
          <w:b/>
          <w:lang w:bidi="en-US"/>
        </w:rPr>
      </w:pPr>
      <w:r w:rsidRPr="000F7B5A">
        <w:rPr>
          <w:rFonts w:cs="Arial"/>
          <w:b/>
          <w:lang w:bidi="en-US"/>
        </w:rPr>
        <w:t>Yang Li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</w:t>
      </w:r>
      <w:r w:rsidRPr="000F7B5A">
        <w:rPr>
          <w:rFonts w:cs="Arial"/>
          <w:b/>
          <w:lang w:bidi="en-US"/>
        </w:rPr>
        <w:t>, Kang-Cheng Su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1,2</w:t>
      </w:r>
      <w:r w:rsidRPr="000F7B5A">
        <w:rPr>
          <w:rFonts w:cs="Arial"/>
          <w:b/>
          <w:lang w:bidi="en-US"/>
        </w:rPr>
        <w:t>, Yi-Han Hsiao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1,2</w:t>
      </w:r>
      <w:r w:rsidRPr="000F7B5A">
        <w:rPr>
          <w:rFonts w:cs="Arial"/>
          <w:b/>
          <w:lang w:bidi="en-US"/>
        </w:rPr>
        <w:t>, Kun-Ta Chou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1,2</w:t>
      </w:r>
      <w:r w:rsidRPr="000F7B5A">
        <w:rPr>
          <w:rFonts w:cs="Arial"/>
          <w:b/>
          <w:lang w:bidi="en-US"/>
        </w:rPr>
        <w:t>, Yen-Jung Li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</w:t>
      </w:r>
      <w:r w:rsidRPr="000F7B5A">
        <w:rPr>
          <w:rFonts w:cs="Arial"/>
          <w:b/>
          <w:lang w:bidi="en-US"/>
        </w:rPr>
        <w:t>, Tien-Hsin Jeng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1,3</w:t>
      </w:r>
      <w:r w:rsidRPr="000F7B5A">
        <w:rPr>
          <w:rFonts w:cs="Arial"/>
          <w:b/>
          <w:lang w:bidi="en-US"/>
        </w:rPr>
        <w:t>, Hsin-Kuo Ko</w:t>
      </w:r>
      <w:r w:rsidRPr="000F7B5A">
        <w:rPr>
          <w:rFonts w:cs="Arial"/>
          <w:b/>
          <w:lang w:eastAsia="zh-TW" w:bidi="en-US"/>
        </w:rPr>
        <w:t xml:space="preserve"> </w:t>
      </w:r>
      <w:r w:rsidRPr="000F7B5A">
        <w:rPr>
          <w:rFonts w:cs="Arial"/>
          <w:b/>
          <w:vertAlign w:val="superscript"/>
          <w:lang w:bidi="en-US"/>
        </w:rPr>
        <w:t>1,2</w:t>
      </w:r>
      <w:r w:rsidRPr="000F7B5A">
        <w:rPr>
          <w:rFonts w:cs="Arial"/>
          <w:b/>
          <w:lang w:bidi="en-US"/>
        </w:rPr>
        <w:t xml:space="preserve">, Diahn-Warng Perng </w:t>
      </w:r>
      <w:r w:rsidRPr="000F7B5A">
        <w:rPr>
          <w:rFonts w:cs="Arial"/>
          <w:b/>
          <w:vertAlign w:val="superscript"/>
          <w:lang w:bidi="en-US"/>
        </w:rPr>
        <w:t>1,2,*</w:t>
      </w:r>
    </w:p>
    <w:p w14:paraId="0168AAB7" w14:textId="77777777" w:rsidR="007A4F8E" w:rsidRPr="000F7B5A" w:rsidRDefault="007A4F8E" w:rsidP="007A4F8E">
      <w:pPr>
        <w:spacing w:beforeLines="20" w:before="48" w:afterLines="20" w:after="48"/>
        <w:rPr>
          <w:rFonts w:cs="Arial"/>
          <w:b/>
          <w:lang w:bidi="en-US"/>
        </w:rPr>
      </w:pPr>
    </w:p>
    <w:p w14:paraId="2769D4FF" w14:textId="057A08FB" w:rsidR="007A4F8E" w:rsidRPr="000F7B5A" w:rsidRDefault="007A4F8E" w:rsidP="007A4F8E">
      <w:pPr>
        <w:spacing w:beforeLines="20" w:before="48" w:afterLines="20" w:after="48"/>
        <w:ind w:left="283" w:hangingChars="157" w:hanging="283"/>
        <w:rPr>
          <w:rFonts w:cs="Arial"/>
          <w:sz w:val="18"/>
          <w:szCs w:val="20"/>
          <w:lang w:eastAsia="zh-TW" w:bidi="en-US"/>
        </w:rPr>
      </w:pPr>
      <w:r w:rsidRPr="000F7B5A">
        <w:rPr>
          <w:rFonts w:cs="Arial"/>
          <w:sz w:val="18"/>
          <w:lang w:bidi="en-US"/>
        </w:rPr>
        <w:t>1</w:t>
      </w:r>
      <w:r w:rsidRPr="000F7B5A">
        <w:rPr>
          <w:rFonts w:cs="Arial" w:hint="eastAsia"/>
          <w:sz w:val="18"/>
          <w:lang w:eastAsia="zh-TW" w:bidi="en-US"/>
        </w:rPr>
        <w:t xml:space="preserve"> </w:t>
      </w:r>
      <w:r w:rsidRPr="000F7B5A">
        <w:rPr>
          <w:rFonts w:cs="Arial"/>
          <w:sz w:val="18"/>
          <w:lang w:bidi="en-US"/>
        </w:rPr>
        <w:t>Department of Chest Medicine, Taipei Veterans General Hospital, Taipei, Taiwan</w:t>
      </w:r>
      <w:r w:rsidRPr="000F7B5A">
        <w:rPr>
          <w:rFonts w:cs="Arial"/>
          <w:sz w:val="18"/>
          <w:lang w:eastAsia="zh-TW" w:bidi="en-US"/>
        </w:rPr>
        <w:t xml:space="preserve"> 11217, </w:t>
      </w:r>
      <w:proofErr w:type="gramStart"/>
      <w:r w:rsidRPr="000F7B5A">
        <w:rPr>
          <w:rFonts w:cs="Arial"/>
          <w:sz w:val="18"/>
          <w:lang w:eastAsia="zh-TW" w:bidi="en-US"/>
        </w:rPr>
        <w:t>ROC</w:t>
      </w:r>
      <w:r w:rsidRPr="000F7B5A">
        <w:rPr>
          <w:rFonts w:cs="Arial"/>
          <w:sz w:val="18"/>
          <w:lang w:bidi="en-US"/>
        </w:rPr>
        <w:t>;</w:t>
      </w:r>
      <w:proofErr w:type="gramEnd"/>
      <w:r w:rsidRPr="000F7B5A">
        <w:rPr>
          <w:rFonts w:cs="Arial"/>
          <w:sz w:val="18"/>
          <w:lang w:bidi="en-US"/>
        </w:rPr>
        <w:t xml:space="preserve"> </w:t>
      </w:r>
    </w:p>
    <w:p w14:paraId="221CFC0D" w14:textId="4194EE31" w:rsidR="007A4F8E" w:rsidRPr="000F7B5A" w:rsidRDefault="007A4F8E" w:rsidP="007A4F8E">
      <w:pPr>
        <w:spacing w:beforeLines="20" w:before="48" w:afterLines="20" w:after="48"/>
        <w:ind w:left="283" w:hangingChars="157" w:hanging="283"/>
        <w:rPr>
          <w:rFonts w:cs="Arial"/>
          <w:sz w:val="18"/>
          <w:lang w:bidi="en-US"/>
        </w:rPr>
      </w:pPr>
      <w:r w:rsidRPr="000F7B5A">
        <w:rPr>
          <w:rFonts w:cs="Arial"/>
          <w:sz w:val="18"/>
          <w:lang w:bidi="en-US"/>
        </w:rPr>
        <w:t>2</w:t>
      </w:r>
      <w:r w:rsidRPr="000F7B5A">
        <w:rPr>
          <w:rFonts w:cs="Arial" w:hint="eastAsia"/>
          <w:sz w:val="18"/>
          <w:lang w:eastAsia="zh-TW" w:bidi="en-US"/>
        </w:rPr>
        <w:t xml:space="preserve"> </w:t>
      </w:r>
      <w:r w:rsidRPr="000F7B5A">
        <w:rPr>
          <w:rFonts w:cs="Arial"/>
          <w:sz w:val="18"/>
          <w:lang w:bidi="en-US"/>
        </w:rPr>
        <w:t xml:space="preserve">School of Medicine, College of Medicine, National Yang Ming Chiao Tung University, Taipei, Taiwan </w:t>
      </w:r>
      <w:r w:rsidRPr="000F7B5A">
        <w:rPr>
          <w:rFonts w:cs="Arial"/>
          <w:sz w:val="18"/>
          <w:lang w:eastAsia="zh-TW" w:bidi="en-US"/>
        </w:rPr>
        <w:t>11221</w:t>
      </w:r>
      <w:r w:rsidRPr="000F7B5A">
        <w:rPr>
          <w:rFonts w:cs="Arial"/>
          <w:sz w:val="18"/>
          <w:lang w:bidi="en-US"/>
        </w:rPr>
        <w:t>, ROC</w:t>
      </w:r>
    </w:p>
    <w:p w14:paraId="7D69EEA7" w14:textId="09561FBA" w:rsidR="004B4CE2" w:rsidRPr="000F7B5A" w:rsidRDefault="007A4F8E" w:rsidP="007A4F8E">
      <w:pPr>
        <w:rPr>
          <w:rFonts w:cs="Arial"/>
          <w:b/>
          <w:bCs/>
        </w:rPr>
        <w:sectPr w:rsidR="004B4CE2" w:rsidRPr="000F7B5A" w:rsidSect="004B4CE2">
          <w:footerReference w:type="even" r:id="rId7"/>
          <w:footerReference w:type="default" r:id="rId8"/>
          <w:footerReference w:type="first" r:id="rId9"/>
          <w:pgSz w:w="12240" w:h="15840"/>
          <w:pgMar w:top="1440" w:right="1797" w:bottom="1440" w:left="1797" w:header="720" w:footer="720" w:gutter="0"/>
          <w:lnNumType w:countBy="1" w:restart="continuous"/>
          <w:cols w:space="720"/>
          <w:titlePg/>
          <w:docGrid w:linePitch="360"/>
        </w:sectPr>
      </w:pPr>
      <w:r w:rsidRPr="000F7B5A">
        <w:rPr>
          <w:rFonts w:cs="Arial"/>
          <w:sz w:val="18"/>
          <w:lang w:bidi="en-US"/>
        </w:rPr>
        <w:t>3</w:t>
      </w:r>
      <w:r w:rsidR="00263C31">
        <w:rPr>
          <w:rFonts w:cs="Arial"/>
          <w:sz w:val="18"/>
          <w:lang w:bidi="en-US"/>
        </w:rPr>
        <w:t xml:space="preserve"> </w:t>
      </w:r>
      <w:r w:rsidR="00263C31" w:rsidRPr="00263C31">
        <w:rPr>
          <w:rFonts w:cs="Arial"/>
          <w:sz w:val="18"/>
          <w:lang w:bidi="en-US"/>
        </w:rPr>
        <w:t xml:space="preserve">Division of Pulmonary Medicine, Department of Internal Medicine, </w:t>
      </w:r>
      <w:proofErr w:type="spellStart"/>
      <w:r w:rsidR="00263C31" w:rsidRPr="00263C31">
        <w:rPr>
          <w:rFonts w:cs="Arial"/>
          <w:sz w:val="18"/>
          <w:lang w:bidi="en-US"/>
        </w:rPr>
        <w:t>Ditmanson</w:t>
      </w:r>
      <w:proofErr w:type="spellEnd"/>
      <w:r w:rsidR="00263C31" w:rsidRPr="00263C31">
        <w:rPr>
          <w:rFonts w:cs="Arial"/>
          <w:sz w:val="18"/>
          <w:lang w:bidi="en-US"/>
        </w:rPr>
        <w:t xml:space="preserve"> Medical Foundation Chia-Yi Christian Hospital</w:t>
      </w:r>
      <w:r w:rsidRPr="000F7B5A">
        <w:rPr>
          <w:rFonts w:cs="Arial"/>
          <w:sz w:val="18"/>
          <w:lang w:bidi="en-US"/>
        </w:rPr>
        <w:t>, Chia-Yi, Taiwan</w:t>
      </w:r>
      <w:r w:rsidRPr="000F7B5A">
        <w:rPr>
          <w:rFonts w:cs="Arial" w:hint="eastAsia"/>
          <w:sz w:val="18"/>
          <w:lang w:eastAsia="zh-TW" w:bidi="en-US"/>
        </w:rPr>
        <w:t xml:space="preserve">, </w:t>
      </w:r>
      <w:r w:rsidRPr="000F7B5A">
        <w:rPr>
          <w:rFonts w:cs="Arial"/>
          <w:sz w:val="18"/>
          <w:lang w:eastAsia="zh-TW" w:bidi="en-US"/>
        </w:rPr>
        <w:t>60002</w:t>
      </w:r>
      <w:r w:rsidRPr="000F7B5A">
        <w:rPr>
          <w:rFonts w:cs="Arial" w:hint="eastAsia"/>
          <w:sz w:val="18"/>
          <w:lang w:eastAsia="zh-TW" w:bidi="en-US"/>
        </w:rPr>
        <w:t>, ROC</w:t>
      </w:r>
    </w:p>
    <w:p w14:paraId="755E727B" w14:textId="77777777" w:rsidR="004B4CE2" w:rsidRPr="000F7B5A" w:rsidRDefault="004B4CE2" w:rsidP="004B4CE2">
      <w:pPr>
        <w:rPr>
          <w:rFonts w:cs="Arial"/>
        </w:rPr>
      </w:pPr>
      <w:r w:rsidRPr="000F7B5A">
        <w:rPr>
          <w:rFonts w:cs="Arial"/>
          <w:b/>
          <w:bCs/>
        </w:rPr>
        <w:lastRenderedPageBreak/>
        <w:t>Table S</w:t>
      </w:r>
      <w:r w:rsidRPr="000F7B5A">
        <w:rPr>
          <w:rFonts w:cs="Arial" w:hint="eastAsia"/>
          <w:b/>
          <w:bCs/>
        </w:rPr>
        <w:t>1</w:t>
      </w:r>
      <w:r w:rsidRPr="000F7B5A">
        <w:rPr>
          <w:rFonts w:cs="Arial"/>
          <w:b/>
          <w:bCs/>
        </w:rPr>
        <w:t>.</w:t>
      </w:r>
      <w:r w:rsidRPr="000F7B5A">
        <w:rPr>
          <w:rFonts w:cs="Arial"/>
        </w:rPr>
        <w:t xml:space="preserve"> Factors associated with SAD (</w:t>
      </w:r>
      <w:r w:rsidRPr="000F7B5A">
        <w:rPr>
          <w:rFonts w:cs="Arial" w:hint="eastAsia"/>
        </w:rPr>
        <w:t xml:space="preserve">AX &gt; 0.44 </w:t>
      </w:r>
      <w:r w:rsidRPr="000F7B5A">
        <w:rPr>
          <w:rFonts w:cs="Arial"/>
        </w:rPr>
        <w:t>kPa/L) in patients with obstructive airway diseases</w:t>
      </w:r>
    </w:p>
    <w:tbl>
      <w:tblPr>
        <w:tblW w:w="13894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190"/>
        <w:gridCol w:w="1604"/>
        <w:gridCol w:w="945"/>
        <w:gridCol w:w="330"/>
        <w:gridCol w:w="1183"/>
        <w:gridCol w:w="1577"/>
        <w:gridCol w:w="871"/>
        <w:gridCol w:w="76"/>
        <w:gridCol w:w="254"/>
        <w:gridCol w:w="76"/>
        <w:gridCol w:w="1301"/>
        <w:gridCol w:w="1635"/>
        <w:gridCol w:w="869"/>
        <w:gridCol w:w="76"/>
      </w:tblGrid>
      <w:tr w:rsidR="000F7B5A" w:rsidRPr="000F7B5A" w14:paraId="37329292" w14:textId="77777777" w:rsidTr="004D7FBC">
        <w:trPr>
          <w:gridAfter w:val="1"/>
          <w:wAfter w:w="76" w:type="dxa"/>
          <w:trHeight w:val="283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AC81A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B6B2F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Univariate analysis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BA678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78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E0C82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Multivariate analysis</w:t>
            </w:r>
          </w:p>
        </w:tc>
      </w:tr>
      <w:tr w:rsidR="000F7B5A" w:rsidRPr="000F7B5A" w14:paraId="5E8DFACF" w14:textId="77777777" w:rsidTr="004D7FBC">
        <w:trPr>
          <w:gridAfter w:val="1"/>
          <w:wAfter w:w="76" w:type="dxa"/>
          <w:trHeight w:val="283"/>
        </w:trPr>
        <w:tc>
          <w:tcPr>
            <w:tcW w:w="1907" w:type="dxa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DBF7C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7C6B9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F7669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E4D65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BFED3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BBB0C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Model 1</w:t>
            </w:r>
            <w:r w:rsidRPr="000F7B5A">
              <w:rPr>
                <w:rFonts w:eastAsia="PMingLiU" w:cs="Arial" w:hint="eastAsia"/>
                <w:b/>
                <w:bCs/>
                <w:szCs w:val="20"/>
              </w:rPr>
              <w:t>*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37F64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B1CD6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Model 2</w:t>
            </w:r>
            <w:r w:rsidRPr="000F7B5A">
              <w:rPr>
                <w:rFonts w:eastAsia="PMingLiU" w:cs="Arial" w:hint="eastAsia"/>
                <w:b/>
                <w:bCs/>
                <w:szCs w:val="20"/>
                <w:vertAlign w:val="superscript"/>
              </w:rPr>
              <w:t>#</w:t>
            </w:r>
          </w:p>
        </w:tc>
      </w:tr>
      <w:tr w:rsidR="000F7B5A" w:rsidRPr="000F7B5A" w14:paraId="2C7C13B3" w14:textId="77777777" w:rsidTr="004D7FBC">
        <w:trPr>
          <w:trHeight w:val="283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BB277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Variable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3BDA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OR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6CBA6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F74A6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AD9E0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2A7C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proofErr w:type="spellStart"/>
            <w:r w:rsidRPr="000F7B5A">
              <w:rPr>
                <w:rFonts w:eastAsia="PMingLiU" w:cs="Arial"/>
                <w:b/>
                <w:bCs/>
                <w:szCs w:val="20"/>
              </w:rPr>
              <w:t>aOR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BB52A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1B5C4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  <w:tc>
          <w:tcPr>
            <w:tcW w:w="33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7122B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0E019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proofErr w:type="spellStart"/>
            <w:r w:rsidRPr="000F7B5A">
              <w:rPr>
                <w:rFonts w:eastAsia="PMingLiU" w:cs="Arial"/>
                <w:b/>
                <w:bCs/>
                <w:szCs w:val="20"/>
              </w:rPr>
              <w:t>aOR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20F2D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D0100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</w:tr>
      <w:tr w:rsidR="000F7B5A" w:rsidRPr="000F7B5A" w14:paraId="07C979DA" w14:textId="77777777" w:rsidTr="004D7FBC">
        <w:trPr>
          <w:trHeight w:val="460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846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Age (year)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157F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1.0368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856B3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1.0204 to 1.0536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052B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0B13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 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7CA8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1.0297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20D0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1.0031 to 1.0571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B0A9B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0.0282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AB3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EF45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1.0340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13AA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1.0048 to 1.0641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4BCBE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0.0222</w:t>
            </w:r>
          </w:p>
        </w:tc>
      </w:tr>
      <w:tr w:rsidR="000F7B5A" w:rsidRPr="000F7B5A" w14:paraId="0D8383A8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455D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 xml:space="preserve">Disease entity 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E1B6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E39B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A53D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F37E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02F6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7226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0057C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F631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BC6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E959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D7C3A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</w:tr>
      <w:tr w:rsidR="000F7B5A" w:rsidRPr="000F7B5A" w14:paraId="548DA7A3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E7B8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YA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6C0E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0.3193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3B20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0.1809 to 0.5638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20C1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0.0001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69BC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22D4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0.0619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0DC4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0.0619 to 0.0619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F92FE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6F63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04A9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0.0392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A35B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0.0392 to 0.0392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C2D9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  <w:tr w:rsidR="000F7B5A" w:rsidRPr="000F7B5A" w14:paraId="2C686526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4F17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EA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D5C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1.8780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9A0B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0.9594 to 3.6762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86441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0.0659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AD32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43CB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0.0725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A15E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0.0725 to 0.0725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62F51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21F1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FF8C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0.0364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76C9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0.0364 to 0.0364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EB52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  <w:tr w:rsidR="000F7B5A" w:rsidRPr="000F7B5A" w14:paraId="4018CB03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D1D53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COPD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ACDA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2.6881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1152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1.2936 to 5.5859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45E2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0.0081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C6C0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970C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0.1062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793F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0.1062 to 0.1062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58F74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D2B9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ECAA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0.1735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221D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A256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</w:tr>
      <w:tr w:rsidR="000F7B5A" w:rsidRPr="000F7B5A" w14:paraId="1E7CEBC9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1049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BMI (kg/m</w:t>
            </w:r>
            <w:r w:rsidRPr="000F7B5A">
              <w:rPr>
                <w:rFonts w:eastAsia="PMingLiU" w:cs="Arial"/>
                <w:b/>
                <w:bCs/>
                <w:szCs w:val="20"/>
                <w:vertAlign w:val="superscript"/>
              </w:rPr>
              <w:t>2</w:t>
            </w:r>
            <w:r w:rsidRPr="000F7B5A">
              <w:rPr>
                <w:rFonts w:eastAsia="PMingLiU" w:cs="Arial"/>
                <w:b/>
                <w:bCs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9DEC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1.0912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58FC1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1.0139 to 1.1744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8AFF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0.0199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49D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45B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1.0968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39FC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1.0182 to 1.1814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5596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3A28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EF44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1.1048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E1C7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1.0209 to 1.1954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6CCD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0.0133</w:t>
            </w:r>
          </w:p>
        </w:tc>
      </w:tr>
      <w:tr w:rsidR="000F7B5A" w:rsidRPr="000F7B5A" w14:paraId="65A46F15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E40C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Male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80C6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1.5768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18E4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0.9118 to 2.7268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C5471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0.1032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6FA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5C9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40D1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783E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E62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9003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B2C7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5477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</w:tr>
      <w:tr w:rsidR="000F7B5A" w:rsidRPr="000F7B5A" w14:paraId="303DD4A6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66F5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Current smoker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9457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3.1481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B2513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0.9205 to 10.7667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A15E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0.0676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6399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D5D4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068C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14B8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3A3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2093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0.1321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8C73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F7E53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</w:tr>
      <w:tr w:rsidR="000F7B5A" w:rsidRPr="000F7B5A" w14:paraId="77A445E8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3BB5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Smoking index (pack-year</w:t>
            </w:r>
            <w:r w:rsidRPr="000F7B5A">
              <w:rPr>
                <w:rFonts w:eastAsia="PMingLiU" w:cs="Arial" w:hint="eastAsia"/>
                <w:b/>
                <w:bCs/>
                <w:szCs w:val="20"/>
              </w:rPr>
              <w:t>s</w:t>
            </w:r>
            <w:r w:rsidRPr="000F7B5A">
              <w:rPr>
                <w:rFonts w:eastAsia="PMingLiU" w:cs="Arial"/>
                <w:b/>
                <w:bCs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8136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1.0211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D172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1.0046 to 1.0378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E30F8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0.0120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9995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BC8F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96E0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F6C66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E34B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8F1A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1.0095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C3F3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0.9768 to 1.0433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29BEA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0.5730</w:t>
            </w:r>
          </w:p>
        </w:tc>
      </w:tr>
      <w:tr w:rsidR="000F7B5A" w:rsidRPr="000F7B5A" w14:paraId="1F91CE1C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AD6A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FEV</w:t>
            </w:r>
            <w:r w:rsidRPr="000F7B5A">
              <w:rPr>
                <w:rFonts w:eastAsia="PMingLiU" w:cs="Arial"/>
                <w:b/>
                <w:bCs/>
                <w:szCs w:val="20"/>
                <w:vertAlign w:val="subscript"/>
              </w:rPr>
              <w:t>1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≥ 80 % pred.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AC5B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0.1547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0356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0.0828 to 0.2890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E9406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1ACE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3FEF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89DF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1304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6C17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863E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0.1565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E13F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0.0784 to 0.3123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11CF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</w:tbl>
    <w:p w14:paraId="29F3DB80" w14:textId="25159E9F" w:rsidR="004B4CE2" w:rsidRPr="000F7B5A" w:rsidRDefault="004B4CE2" w:rsidP="002A1AFB">
      <w:pPr>
        <w:spacing w:line="0" w:lineRule="atLeast"/>
        <w:rPr>
          <w:rFonts w:cs="Arial"/>
          <w:b/>
          <w:bCs/>
        </w:rPr>
      </w:pPr>
      <w:r w:rsidRPr="000F7B5A">
        <w:rPr>
          <w:rFonts w:cs="Arial"/>
          <w:szCs w:val="20"/>
        </w:rPr>
        <w:t>YA, Younger asthmatics; EA, elderly asthmatics; COPD, chronic obstructive pulmonary disease; BMI, body mass index; FEV</w:t>
      </w:r>
      <w:r w:rsidRPr="000F7B5A">
        <w:rPr>
          <w:rFonts w:cs="Arial"/>
          <w:szCs w:val="20"/>
          <w:vertAlign w:val="subscript"/>
        </w:rPr>
        <w:t>1</w:t>
      </w:r>
      <w:r w:rsidRPr="000F7B5A">
        <w:rPr>
          <w:rFonts w:cs="Arial"/>
          <w:szCs w:val="20"/>
        </w:rPr>
        <w:t xml:space="preserve">, forced expiratory volume in one second; </w:t>
      </w:r>
      <w:proofErr w:type="gramStart"/>
      <w:r w:rsidRPr="000F7B5A">
        <w:rPr>
          <w:rFonts w:cs="Arial"/>
          <w:szCs w:val="20"/>
        </w:rPr>
        <w:t>OR,</w:t>
      </w:r>
      <w:proofErr w:type="gramEnd"/>
      <w:r w:rsidRPr="000F7B5A">
        <w:rPr>
          <w:rFonts w:cs="Arial"/>
          <w:szCs w:val="20"/>
        </w:rPr>
        <w:t xml:space="preserve"> odds ratio; </w:t>
      </w:r>
      <w:proofErr w:type="spellStart"/>
      <w:r w:rsidRPr="000F7B5A">
        <w:rPr>
          <w:rFonts w:cs="Arial"/>
          <w:szCs w:val="20"/>
        </w:rPr>
        <w:t>aOR</w:t>
      </w:r>
      <w:proofErr w:type="spellEnd"/>
      <w:r w:rsidRPr="000F7B5A">
        <w:rPr>
          <w:rFonts w:cs="Arial"/>
          <w:szCs w:val="20"/>
        </w:rPr>
        <w:t>, adjusted odds ratio; CI, confidence interval; N/A, not available</w:t>
      </w:r>
      <w:r w:rsidR="002A1AFB" w:rsidRPr="000F7B5A">
        <w:rPr>
          <w:rFonts w:cs="Arial" w:hint="eastAsia"/>
          <w:szCs w:val="20"/>
          <w:lang w:eastAsia="zh-TW"/>
        </w:rPr>
        <w:t xml:space="preserve">; </w:t>
      </w:r>
      <w:r w:rsidR="002A1AFB" w:rsidRPr="000F7B5A">
        <w:rPr>
          <w:rFonts w:cs="Arial"/>
          <w:i/>
          <w:iCs/>
          <w:szCs w:val="20"/>
          <w:lang w:eastAsia="zh-TW"/>
        </w:rPr>
        <w:t>P</w:t>
      </w:r>
      <w:r w:rsidR="002A1AFB" w:rsidRPr="000F7B5A">
        <w:rPr>
          <w:rFonts w:cs="Arial"/>
          <w:szCs w:val="20"/>
          <w:lang w:eastAsia="zh-TW"/>
        </w:rPr>
        <w:t xml:space="preserve"> &lt; 0.05 was shown in bold font. </w:t>
      </w:r>
      <w:r w:rsidRPr="000F7B5A">
        <w:rPr>
          <w:rFonts w:cs="Arial" w:hint="eastAsia"/>
          <w:szCs w:val="20"/>
        </w:rPr>
        <w:t xml:space="preserve">* </w:t>
      </w:r>
      <w:r w:rsidRPr="000F7B5A">
        <w:rPr>
          <w:rFonts w:cs="Arial"/>
          <w:szCs w:val="20"/>
        </w:rPr>
        <w:t>Model 1 (n=</w:t>
      </w:r>
      <w:r w:rsidRPr="000F7B5A">
        <w:rPr>
          <w:rFonts w:cs="Arial" w:hint="eastAsia"/>
          <w:szCs w:val="20"/>
        </w:rPr>
        <w:t>277</w:t>
      </w:r>
      <w:r w:rsidRPr="000F7B5A">
        <w:rPr>
          <w:rFonts w:cs="Arial"/>
          <w:szCs w:val="20"/>
        </w:rPr>
        <w:t xml:space="preserve">): adjusted by age, </w:t>
      </w:r>
      <w:r w:rsidRPr="000F7B5A">
        <w:rPr>
          <w:rFonts w:cs="Arial" w:hint="eastAsia"/>
          <w:szCs w:val="20"/>
        </w:rPr>
        <w:t xml:space="preserve">BMI, and disease entity (YA, EA, and COPD); # </w:t>
      </w:r>
      <w:r w:rsidRPr="000F7B5A">
        <w:rPr>
          <w:rFonts w:cs="Arial"/>
          <w:szCs w:val="20"/>
        </w:rPr>
        <w:t xml:space="preserve">Model </w:t>
      </w:r>
      <w:r w:rsidRPr="000F7B5A">
        <w:rPr>
          <w:rFonts w:cs="Arial" w:hint="eastAsia"/>
          <w:szCs w:val="20"/>
        </w:rPr>
        <w:t>2</w:t>
      </w:r>
      <w:r w:rsidRPr="000F7B5A">
        <w:rPr>
          <w:rFonts w:cs="Arial"/>
          <w:szCs w:val="20"/>
        </w:rPr>
        <w:t xml:space="preserve"> (n=27</w:t>
      </w:r>
      <w:r w:rsidRPr="000F7B5A">
        <w:rPr>
          <w:rFonts w:cs="Arial" w:hint="eastAsia"/>
          <w:szCs w:val="20"/>
        </w:rPr>
        <w:t>5</w:t>
      </w:r>
      <w:r w:rsidRPr="000F7B5A">
        <w:rPr>
          <w:rFonts w:cs="Arial"/>
          <w:szCs w:val="20"/>
        </w:rPr>
        <w:t>): adjusted by age, BMI, disease entity (YA, EA, and COPD)</w:t>
      </w:r>
      <w:r w:rsidRPr="000F7B5A">
        <w:rPr>
          <w:rFonts w:cs="Arial" w:hint="eastAsia"/>
          <w:szCs w:val="20"/>
        </w:rPr>
        <w:t xml:space="preserve">, </w:t>
      </w:r>
      <w:r w:rsidRPr="000F7B5A">
        <w:rPr>
          <w:rFonts w:cs="Arial"/>
          <w:szCs w:val="20"/>
        </w:rPr>
        <w:t>smoking status (reference group = current smok</w:t>
      </w:r>
      <w:r w:rsidRPr="000F7B5A">
        <w:rPr>
          <w:rFonts w:cs="Arial" w:hint="eastAsia"/>
          <w:szCs w:val="20"/>
        </w:rPr>
        <w:t>er</w:t>
      </w:r>
      <w:r w:rsidRPr="000F7B5A">
        <w:rPr>
          <w:rFonts w:cs="Arial"/>
          <w:szCs w:val="20"/>
        </w:rPr>
        <w:t xml:space="preserve">), </w:t>
      </w:r>
      <w:r w:rsidRPr="000F7B5A">
        <w:rPr>
          <w:rFonts w:cs="Arial" w:hint="eastAsia"/>
          <w:szCs w:val="20"/>
        </w:rPr>
        <w:t>smoking index (p</w:t>
      </w:r>
      <w:r w:rsidRPr="000F7B5A">
        <w:rPr>
          <w:rFonts w:cs="Arial"/>
          <w:szCs w:val="20"/>
        </w:rPr>
        <w:t>ack-years</w:t>
      </w:r>
      <w:r w:rsidRPr="000F7B5A">
        <w:rPr>
          <w:rFonts w:cs="Arial" w:hint="eastAsia"/>
          <w:szCs w:val="20"/>
        </w:rPr>
        <w:t>)</w:t>
      </w:r>
      <w:r w:rsidRPr="000F7B5A">
        <w:rPr>
          <w:rFonts w:cs="Arial"/>
          <w:szCs w:val="20"/>
        </w:rPr>
        <w:t xml:space="preserve">, </w:t>
      </w:r>
      <w:r w:rsidRPr="000F7B5A">
        <w:rPr>
          <w:rFonts w:cs="Arial" w:hint="eastAsia"/>
          <w:szCs w:val="20"/>
        </w:rPr>
        <w:t xml:space="preserve">Severity of disease </w:t>
      </w:r>
      <w:r w:rsidRPr="000F7B5A">
        <w:rPr>
          <w:rFonts w:cs="Arial"/>
          <w:szCs w:val="20"/>
        </w:rPr>
        <w:t>(reference group = FEV</w:t>
      </w:r>
      <w:r w:rsidRPr="000F7B5A">
        <w:rPr>
          <w:rFonts w:cs="Arial"/>
          <w:szCs w:val="20"/>
          <w:vertAlign w:val="subscript"/>
        </w:rPr>
        <w:t>1</w:t>
      </w:r>
      <w:r w:rsidRPr="000F7B5A">
        <w:rPr>
          <w:rFonts w:cs="Arial"/>
          <w:szCs w:val="20"/>
        </w:rPr>
        <w:t xml:space="preserve"> ≥ 80 % pred. </w:t>
      </w:r>
      <w:r w:rsidRPr="000F7B5A">
        <w:rPr>
          <w:rFonts w:cs="Arial" w:hint="eastAsia"/>
          <w:szCs w:val="20"/>
        </w:rPr>
        <w:t>in</w:t>
      </w:r>
      <w:r w:rsidRPr="000F7B5A">
        <w:rPr>
          <w:rFonts w:cs="Arial"/>
          <w:szCs w:val="20"/>
        </w:rPr>
        <w:t xml:space="preserve"> spirometry).</w:t>
      </w:r>
      <w:r w:rsidR="00E94E23">
        <w:rPr>
          <w:rFonts w:cs="Arial"/>
          <w:szCs w:val="20"/>
        </w:rPr>
        <w:t xml:space="preserve"> </w:t>
      </w:r>
      <w:r w:rsidR="00E94E23" w:rsidRPr="00E94E23">
        <w:rPr>
          <w:rFonts w:cs="Arial"/>
          <w:szCs w:val="20"/>
        </w:rPr>
        <w:t>P &lt; 0.05 was sho</w:t>
      </w:r>
      <w:r w:rsidR="00E94E23">
        <w:rPr>
          <w:rFonts w:cs="Arial"/>
          <w:szCs w:val="20"/>
        </w:rPr>
        <w:t>w</w:t>
      </w:r>
      <w:r w:rsidR="00E94E23" w:rsidRPr="00E94E23">
        <w:rPr>
          <w:rFonts w:cs="Arial"/>
          <w:szCs w:val="20"/>
        </w:rPr>
        <w:t>n in bold font</w:t>
      </w:r>
      <w:r w:rsidR="00E94E23">
        <w:rPr>
          <w:rFonts w:cs="Arial"/>
          <w:szCs w:val="20"/>
          <w:lang w:eastAsia="zh-TW"/>
        </w:rPr>
        <w:t>.</w:t>
      </w:r>
      <w:r w:rsidR="002A1AFB" w:rsidRPr="000F7B5A">
        <w:rPr>
          <w:rFonts w:cs="Arial"/>
          <w:szCs w:val="20"/>
          <w:lang w:eastAsia="zh-TW"/>
        </w:rPr>
        <w:br/>
      </w:r>
      <w:r w:rsidRPr="000F7B5A">
        <w:rPr>
          <w:rFonts w:cs="Arial"/>
          <w:b/>
          <w:bCs/>
        </w:rPr>
        <w:br w:type="page"/>
      </w:r>
    </w:p>
    <w:p w14:paraId="142AD1B8" w14:textId="66321245" w:rsidR="004B4CE2" w:rsidRPr="000F7B5A" w:rsidRDefault="004B4CE2" w:rsidP="004B4CE2">
      <w:pPr>
        <w:rPr>
          <w:rFonts w:cs="Arial"/>
        </w:rPr>
      </w:pPr>
      <w:r w:rsidRPr="000F7B5A">
        <w:rPr>
          <w:rFonts w:cs="Arial"/>
          <w:b/>
          <w:bCs/>
        </w:rPr>
        <w:lastRenderedPageBreak/>
        <w:t>Table S2.</w:t>
      </w:r>
      <w:r w:rsidRPr="000F7B5A">
        <w:rPr>
          <w:rFonts w:cs="Arial"/>
        </w:rPr>
        <w:t xml:space="preserve"> Factors associated with SAD (FEF</w:t>
      </w:r>
      <w:r w:rsidRPr="000F7B5A">
        <w:rPr>
          <w:rFonts w:cs="Arial"/>
          <w:vertAlign w:val="subscript"/>
        </w:rPr>
        <w:t>25-75</w:t>
      </w:r>
      <w:r w:rsidRPr="000F7B5A">
        <w:rPr>
          <w:rFonts w:cs="Arial" w:hint="eastAsia"/>
          <w:vertAlign w:val="subscript"/>
        </w:rPr>
        <w:t>%</w:t>
      </w:r>
      <w:r w:rsidRPr="000F7B5A">
        <w:rPr>
          <w:rFonts w:cs="Arial"/>
        </w:rPr>
        <w:t xml:space="preserve"> &lt; 65% predicted) in patients with obstructive airway diseases</w:t>
      </w:r>
    </w:p>
    <w:tbl>
      <w:tblPr>
        <w:tblW w:w="13894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190"/>
        <w:gridCol w:w="1604"/>
        <w:gridCol w:w="945"/>
        <w:gridCol w:w="330"/>
        <w:gridCol w:w="1183"/>
        <w:gridCol w:w="1577"/>
        <w:gridCol w:w="871"/>
        <w:gridCol w:w="76"/>
        <w:gridCol w:w="254"/>
        <w:gridCol w:w="76"/>
        <w:gridCol w:w="1301"/>
        <w:gridCol w:w="1635"/>
        <w:gridCol w:w="869"/>
        <w:gridCol w:w="76"/>
      </w:tblGrid>
      <w:tr w:rsidR="000F7B5A" w:rsidRPr="000F7B5A" w14:paraId="7366CDAE" w14:textId="77777777" w:rsidTr="004D7FBC">
        <w:trPr>
          <w:gridAfter w:val="1"/>
          <w:wAfter w:w="76" w:type="dxa"/>
          <w:trHeight w:val="283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C3F4F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58DC5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Univariate analysis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C90C2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78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A6CA6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Multivariate analysis</w:t>
            </w:r>
          </w:p>
        </w:tc>
      </w:tr>
      <w:tr w:rsidR="000F7B5A" w:rsidRPr="000F7B5A" w14:paraId="411A3856" w14:textId="77777777" w:rsidTr="004D7FBC">
        <w:trPr>
          <w:gridAfter w:val="1"/>
          <w:wAfter w:w="76" w:type="dxa"/>
          <w:trHeight w:val="283"/>
        </w:trPr>
        <w:tc>
          <w:tcPr>
            <w:tcW w:w="1907" w:type="dxa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80F4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8DB0C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81CFF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D40F9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25E3C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5EC1A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Model 1</w:t>
            </w:r>
            <w:r w:rsidRPr="000F7B5A">
              <w:rPr>
                <w:rFonts w:eastAsia="PMingLiU" w:cs="Arial" w:hint="eastAsia"/>
                <w:b/>
                <w:bCs/>
                <w:szCs w:val="20"/>
              </w:rPr>
              <w:t>*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F8626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A3E71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Model 2</w:t>
            </w:r>
            <w:r w:rsidRPr="000F7B5A">
              <w:rPr>
                <w:rFonts w:eastAsia="PMingLiU" w:cs="Arial" w:hint="eastAsia"/>
                <w:b/>
                <w:bCs/>
                <w:szCs w:val="20"/>
                <w:vertAlign w:val="superscript"/>
              </w:rPr>
              <w:t>#</w:t>
            </w:r>
          </w:p>
        </w:tc>
      </w:tr>
      <w:tr w:rsidR="000F7B5A" w:rsidRPr="000F7B5A" w14:paraId="6DC2CCAF" w14:textId="77777777" w:rsidTr="004D7FBC">
        <w:trPr>
          <w:trHeight w:val="283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0196E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Variable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C50CE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OR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49904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F38C5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1C365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1CDC2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proofErr w:type="spellStart"/>
            <w:r w:rsidRPr="000F7B5A">
              <w:rPr>
                <w:rFonts w:eastAsia="PMingLiU" w:cs="Arial"/>
                <w:b/>
                <w:bCs/>
                <w:szCs w:val="20"/>
              </w:rPr>
              <w:t>aOR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F8409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93112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  <w:tc>
          <w:tcPr>
            <w:tcW w:w="33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C7DA5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CF164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proofErr w:type="spellStart"/>
            <w:r w:rsidRPr="000F7B5A">
              <w:rPr>
                <w:rFonts w:eastAsia="PMingLiU" w:cs="Arial"/>
                <w:b/>
                <w:bCs/>
                <w:szCs w:val="20"/>
              </w:rPr>
              <w:t>aOR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569FD" w14:textId="77777777" w:rsidR="004B4CE2" w:rsidRPr="000F7B5A" w:rsidRDefault="004B4CE2" w:rsidP="004D7FBC">
            <w:pPr>
              <w:spacing w:line="360" w:lineRule="auto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95% CI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FCE86" w14:textId="77777777" w:rsidR="004B4CE2" w:rsidRPr="000F7B5A" w:rsidRDefault="004B4CE2" w:rsidP="004D7FBC">
            <w:pPr>
              <w:spacing w:line="360" w:lineRule="auto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i/>
                <w:iCs/>
                <w:szCs w:val="20"/>
              </w:rPr>
              <w:t>P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value</w:t>
            </w:r>
          </w:p>
        </w:tc>
      </w:tr>
      <w:tr w:rsidR="000F7B5A" w:rsidRPr="000F7B5A" w14:paraId="1525B699" w14:textId="77777777" w:rsidTr="004D7FBC">
        <w:trPr>
          <w:trHeight w:val="460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45E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Age (year)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D207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1.0485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3002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1.0310 to 1.0662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A5F8B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1CE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0C53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1.0240</w:t>
            </w:r>
          </w:p>
        </w:tc>
        <w:tc>
          <w:tcPr>
            <w:tcW w:w="1577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ADB3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0.9969 to 1.0518</w:t>
            </w:r>
          </w:p>
        </w:tc>
        <w:tc>
          <w:tcPr>
            <w:tcW w:w="947" w:type="dxa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9DAE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0.0829</w:t>
            </w:r>
          </w:p>
        </w:tc>
        <w:tc>
          <w:tcPr>
            <w:tcW w:w="330" w:type="dxa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0842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B702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1.0446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ACF8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1.0092 to 1.0813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93B54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0.0132</w:t>
            </w:r>
          </w:p>
        </w:tc>
      </w:tr>
      <w:tr w:rsidR="000F7B5A" w:rsidRPr="000F7B5A" w14:paraId="69B0C4DB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BE1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 xml:space="preserve">Disease entity 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B15C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04213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39C4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E632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E741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91EB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BB2A4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0E97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A24D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35FE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33C64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</w:tr>
      <w:tr w:rsidR="000F7B5A" w:rsidRPr="000F7B5A" w14:paraId="3D2A4067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D0191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YA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1E2C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0.1791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4E01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0.0999 to 0.3211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2521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B3B1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745A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0.6703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84FD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BD714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6EA4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6F26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6.465E-29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EF56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90D90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</w:tr>
      <w:tr w:rsidR="000F7B5A" w:rsidRPr="000F7B5A" w14:paraId="7402F585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894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EA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F7AA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1.3949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10BB1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0.7646 to 2.5447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A79E3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0.2779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2EB9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47F1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0.9162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D0FB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FCDD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7C6F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7A0E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4.6324E-29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4B53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88353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</w:tr>
      <w:tr w:rsidR="000F7B5A" w:rsidRPr="000F7B5A" w14:paraId="4A224667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1DE9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 xml:space="preserve"> COPD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4F04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45.9167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31E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6.2317 to 338.3250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D6D43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0.0002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58C1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C25C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21.7657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2DBF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DC9A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1.0000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D0E1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51B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24.668E+21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9D4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24.668E+21 to 24.668E+21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0087B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  <w:tr w:rsidR="000F7B5A" w:rsidRPr="000F7B5A" w14:paraId="61D83587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B09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BMI (kg/m</w:t>
            </w:r>
            <w:r w:rsidRPr="000F7B5A">
              <w:rPr>
                <w:rFonts w:eastAsia="PMingLiU" w:cs="Arial"/>
                <w:b/>
                <w:bCs/>
                <w:szCs w:val="20"/>
                <w:vertAlign w:val="superscript"/>
              </w:rPr>
              <w:t>2</w:t>
            </w:r>
            <w:r w:rsidRPr="000F7B5A">
              <w:rPr>
                <w:rFonts w:eastAsia="PMingLiU" w:cs="Arial"/>
                <w:b/>
                <w:bCs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A5C2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1.0035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E596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0.9421 to 1.0689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97DD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0.9129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D99B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FD27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1.0091</w:t>
            </w: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8BFF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0.9422 to 1.0808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875AA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0.7951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6D0E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9E998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0.9990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3295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0.9145 to 1.0914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690A7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0.9832</w:t>
            </w:r>
          </w:p>
        </w:tc>
      </w:tr>
      <w:tr w:rsidR="000F7B5A" w:rsidRPr="000F7B5A" w14:paraId="081B3DF7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A543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Male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E539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2.7600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ABBB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1.6163 to 4.7129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0948E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0.0002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FD81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1AF4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E87E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11AA3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7B80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AE19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C646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46608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</w:tr>
      <w:tr w:rsidR="000F7B5A" w:rsidRPr="000F7B5A" w14:paraId="7BE915D4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4F1E4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Current smoker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0846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1.58E+009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455A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7F47C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0.9972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B380C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2201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501B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0C07E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5A64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79E2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1.4751E+66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9DFE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1.4751E+66 to 1.4751E+66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0910B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  <w:tr w:rsidR="000F7B5A" w:rsidRPr="000F7B5A" w14:paraId="22BD684C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671E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Smoking index (pack-year)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BC28A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1.0645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2FD6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1.0293 to 1.1009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02705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0.0003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5B31F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590F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7325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40382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7776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BA651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0.1459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868B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N/A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5EE8D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0.9976</w:t>
            </w:r>
          </w:p>
        </w:tc>
      </w:tr>
      <w:tr w:rsidR="000F7B5A" w:rsidRPr="000F7B5A" w14:paraId="5754CA0D" w14:textId="77777777" w:rsidTr="004D7FBC">
        <w:trPr>
          <w:trHeight w:val="460"/>
        </w:trPr>
        <w:tc>
          <w:tcPr>
            <w:tcW w:w="19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F39D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FEV</w:t>
            </w:r>
            <w:r w:rsidRPr="000F7B5A">
              <w:rPr>
                <w:rFonts w:eastAsia="PMingLiU" w:cs="Arial"/>
                <w:b/>
                <w:bCs/>
                <w:szCs w:val="20"/>
                <w:vertAlign w:val="subscript"/>
              </w:rPr>
              <w:t>1</w:t>
            </w:r>
            <w:r w:rsidRPr="000F7B5A">
              <w:rPr>
                <w:rFonts w:eastAsia="PMingLiU" w:cs="Arial"/>
                <w:b/>
                <w:bCs/>
                <w:szCs w:val="20"/>
              </w:rPr>
              <w:t xml:space="preserve"> ≥ 80 % pred.</w:t>
            </w:r>
          </w:p>
        </w:tc>
        <w:tc>
          <w:tcPr>
            <w:tcW w:w="11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CBD3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0.0592</w:t>
            </w:r>
          </w:p>
        </w:tc>
        <w:tc>
          <w:tcPr>
            <w:tcW w:w="16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44930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0.0298 to 0.1174</w:t>
            </w:r>
          </w:p>
        </w:tc>
        <w:tc>
          <w:tcPr>
            <w:tcW w:w="9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89E96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  <w:tc>
          <w:tcPr>
            <w:tcW w:w="3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8CCE9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A007B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12FA5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9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DB94A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A1862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</w:p>
        </w:tc>
        <w:tc>
          <w:tcPr>
            <w:tcW w:w="13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652E6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0.0524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71F97" w14:textId="77777777" w:rsidR="004B4CE2" w:rsidRPr="000F7B5A" w:rsidRDefault="004B4CE2" w:rsidP="004D7FBC">
            <w:pPr>
              <w:spacing w:line="0" w:lineRule="atLeast"/>
              <w:rPr>
                <w:rFonts w:eastAsia="PMingLiU" w:cs="Arial"/>
                <w:szCs w:val="20"/>
              </w:rPr>
            </w:pPr>
            <w:r w:rsidRPr="000F7B5A">
              <w:rPr>
                <w:rFonts w:eastAsia="PMingLiU" w:cs="Arial"/>
                <w:szCs w:val="20"/>
              </w:rPr>
              <w:t>0.0236 to 0.1163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3BC20" w14:textId="77777777" w:rsidR="004B4CE2" w:rsidRPr="000F7B5A" w:rsidRDefault="004B4CE2" w:rsidP="004D7FBC">
            <w:pPr>
              <w:spacing w:line="0" w:lineRule="atLeast"/>
              <w:jc w:val="right"/>
              <w:rPr>
                <w:rFonts w:eastAsia="PMingLiU" w:cs="Arial"/>
                <w:b/>
                <w:bCs/>
                <w:szCs w:val="20"/>
              </w:rPr>
            </w:pPr>
            <w:r w:rsidRPr="000F7B5A">
              <w:rPr>
                <w:rFonts w:eastAsia="PMingLiU" w:cs="Arial"/>
                <w:b/>
                <w:bCs/>
                <w:szCs w:val="20"/>
              </w:rPr>
              <w:t>&lt;0.0001</w:t>
            </w:r>
          </w:p>
        </w:tc>
      </w:tr>
    </w:tbl>
    <w:p w14:paraId="6AD837ED" w14:textId="07453EA9" w:rsidR="004B4CE2" w:rsidRPr="000F7B5A" w:rsidRDefault="004B4CE2" w:rsidP="004B4CE2">
      <w:pPr>
        <w:spacing w:line="0" w:lineRule="atLeast"/>
        <w:rPr>
          <w:rFonts w:cs="Arial"/>
        </w:rPr>
      </w:pPr>
      <w:r w:rsidRPr="000F7B5A">
        <w:rPr>
          <w:rFonts w:cs="Arial"/>
          <w:szCs w:val="20"/>
        </w:rPr>
        <w:t>YA, Younger asthmatics; EA, elderly asthmatics; COPD, chronic obstructive pulmonary disease; BMI, body mass index; FEV</w:t>
      </w:r>
      <w:r w:rsidRPr="000F7B5A">
        <w:rPr>
          <w:rFonts w:cs="Arial"/>
          <w:szCs w:val="20"/>
          <w:vertAlign w:val="subscript"/>
        </w:rPr>
        <w:t>1</w:t>
      </w:r>
      <w:r w:rsidRPr="000F7B5A">
        <w:rPr>
          <w:rFonts w:cs="Arial"/>
          <w:szCs w:val="20"/>
        </w:rPr>
        <w:t xml:space="preserve">, forced expiratory volume in one second; </w:t>
      </w:r>
      <w:proofErr w:type="gramStart"/>
      <w:r w:rsidRPr="000F7B5A">
        <w:rPr>
          <w:rFonts w:cs="Arial"/>
          <w:szCs w:val="20"/>
        </w:rPr>
        <w:t>OR,</w:t>
      </w:r>
      <w:proofErr w:type="gramEnd"/>
      <w:r w:rsidRPr="000F7B5A">
        <w:rPr>
          <w:rFonts w:cs="Arial"/>
          <w:szCs w:val="20"/>
        </w:rPr>
        <w:t xml:space="preserve"> odds ratio; </w:t>
      </w:r>
      <w:proofErr w:type="spellStart"/>
      <w:r w:rsidRPr="000F7B5A">
        <w:rPr>
          <w:rFonts w:cs="Arial"/>
          <w:szCs w:val="20"/>
        </w:rPr>
        <w:t>aOR</w:t>
      </w:r>
      <w:proofErr w:type="spellEnd"/>
      <w:r w:rsidRPr="000F7B5A">
        <w:rPr>
          <w:rFonts w:cs="Arial"/>
          <w:szCs w:val="20"/>
        </w:rPr>
        <w:t>, adjusted odds ratio; CI, confidence interval; N/A, not available.</w:t>
      </w:r>
      <w:r w:rsidR="002A1AFB" w:rsidRPr="000F7B5A">
        <w:rPr>
          <w:rFonts w:cs="Arial"/>
          <w:szCs w:val="20"/>
        </w:rPr>
        <w:t xml:space="preserve"> </w:t>
      </w:r>
      <w:r w:rsidR="002A1AFB" w:rsidRPr="000F7B5A">
        <w:rPr>
          <w:rFonts w:cs="Arial"/>
          <w:i/>
          <w:iCs/>
          <w:szCs w:val="20"/>
        </w:rPr>
        <w:t>P</w:t>
      </w:r>
      <w:r w:rsidR="002A1AFB" w:rsidRPr="000F7B5A">
        <w:rPr>
          <w:rFonts w:cs="Arial"/>
          <w:szCs w:val="20"/>
        </w:rPr>
        <w:t xml:space="preserve"> &lt; 0.05 was shown in bold font.</w:t>
      </w:r>
      <w:r w:rsidRPr="000F7B5A">
        <w:rPr>
          <w:rFonts w:cs="Arial"/>
          <w:szCs w:val="20"/>
        </w:rPr>
        <w:t xml:space="preserve"> </w:t>
      </w:r>
      <w:r w:rsidRPr="000F7B5A">
        <w:rPr>
          <w:rFonts w:cs="Arial" w:hint="eastAsia"/>
          <w:szCs w:val="20"/>
        </w:rPr>
        <w:t xml:space="preserve">* </w:t>
      </w:r>
      <w:r w:rsidRPr="000F7B5A">
        <w:rPr>
          <w:rFonts w:cs="Arial"/>
          <w:szCs w:val="20"/>
        </w:rPr>
        <w:t>Model 1 (n=</w:t>
      </w:r>
      <w:r w:rsidRPr="000F7B5A">
        <w:rPr>
          <w:rFonts w:cs="Arial" w:hint="eastAsia"/>
          <w:szCs w:val="20"/>
        </w:rPr>
        <w:t>253</w:t>
      </w:r>
      <w:r w:rsidRPr="000F7B5A">
        <w:rPr>
          <w:rFonts w:cs="Arial"/>
          <w:szCs w:val="20"/>
        </w:rPr>
        <w:t xml:space="preserve">): adjusted by age, </w:t>
      </w:r>
      <w:r w:rsidRPr="000F7B5A">
        <w:rPr>
          <w:rFonts w:cs="Arial" w:hint="eastAsia"/>
          <w:szCs w:val="20"/>
        </w:rPr>
        <w:t xml:space="preserve">BMI, and disease entity (YA, EA, and COPD); # </w:t>
      </w:r>
      <w:r w:rsidRPr="000F7B5A">
        <w:rPr>
          <w:rFonts w:cs="Arial"/>
          <w:szCs w:val="20"/>
        </w:rPr>
        <w:t xml:space="preserve">Model </w:t>
      </w:r>
      <w:r w:rsidRPr="000F7B5A">
        <w:rPr>
          <w:rFonts w:cs="Arial" w:hint="eastAsia"/>
          <w:szCs w:val="20"/>
        </w:rPr>
        <w:t>2</w:t>
      </w:r>
      <w:r w:rsidRPr="000F7B5A">
        <w:rPr>
          <w:rFonts w:cs="Arial"/>
          <w:szCs w:val="20"/>
        </w:rPr>
        <w:t xml:space="preserve"> (n=2</w:t>
      </w:r>
      <w:r w:rsidRPr="000F7B5A">
        <w:rPr>
          <w:rFonts w:cs="Arial" w:hint="eastAsia"/>
          <w:szCs w:val="20"/>
        </w:rPr>
        <w:t>51</w:t>
      </w:r>
      <w:r w:rsidRPr="000F7B5A">
        <w:rPr>
          <w:rFonts w:cs="Arial"/>
          <w:szCs w:val="20"/>
        </w:rPr>
        <w:t>): adjusted by age, BMI, disease entity (YA, EA, and COPD)</w:t>
      </w:r>
      <w:r w:rsidRPr="000F7B5A">
        <w:rPr>
          <w:rFonts w:cs="Arial" w:hint="eastAsia"/>
          <w:szCs w:val="20"/>
        </w:rPr>
        <w:t xml:space="preserve">, </w:t>
      </w:r>
      <w:r w:rsidRPr="000F7B5A">
        <w:rPr>
          <w:rFonts w:cs="Arial"/>
          <w:szCs w:val="20"/>
        </w:rPr>
        <w:t>smoking status (reference group = current smok</w:t>
      </w:r>
      <w:r w:rsidRPr="000F7B5A">
        <w:rPr>
          <w:rFonts w:cs="Arial" w:hint="eastAsia"/>
          <w:szCs w:val="20"/>
        </w:rPr>
        <w:t>er</w:t>
      </w:r>
      <w:r w:rsidRPr="000F7B5A">
        <w:rPr>
          <w:rFonts w:cs="Arial"/>
          <w:szCs w:val="20"/>
        </w:rPr>
        <w:t xml:space="preserve">), </w:t>
      </w:r>
      <w:r w:rsidRPr="000F7B5A">
        <w:rPr>
          <w:rFonts w:cs="Arial" w:hint="eastAsia"/>
          <w:szCs w:val="20"/>
        </w:rPr>
        <w:t>smoking index (p</w:t>
      </w:r>
      <w:r w:rsidRPr="000F7B5A">
        <w:rPr>
          <w:rFonts w:cs="Arial"/>
          <w:szCs w:val="20"/>
        </w:rPr>
        <w:t>ack-years</w:t>
      </w:r>
      <w:r w:rsidRPr="000F7B5A">
        <w:rPr>
          <w:rFonts w:cs="Arial" w:hint="eastAsia"/>
          <w:szCs w:val="20"/>
        </w:rPr>
        <w:t>)</w:t>
      </w:r>
      <w:r w:rsidRPr="000F7B5A">
        <w:rPr>
          <w:rFonts w:cs="Arial"/>
          <w:szCs w:val="20"/>
        </w:rPr>
        <w:t xml:space="preserve">, </w:t>
      </w:r>
      <w:r w:rsidRPr="000F7B5A">
        <w:rPr>
          <w:rFonts w:cs="Arial" w:hint="eastAsia"/>
          <w:szCs w:val="20"/>
        </w:rPr>
        <w:t xml:space="preserve">Severity of disease </w:t>
      </w:r>
      <w:r w:rsidRPr="000F7B5A">
        <w:rPr>
          <w:rFonts w:cs="Arial"/>
          <w:szCs w:val="20"/>
        </w:rPr>
        <w:t>(reference group = FEV</w:t>
      </w:r>
      <w:r w:rsidRPr="000F7B5A">
        <w:rPr>
          <w:rFonts w:cs="Arial"/>
          <w:szCs w:val="20"/>
          <w:vertAlign w:val="subscript"/>
        </w:rPr>
        <w:t>1</w:t>
      </w:r>
      <w:r w:rsidRPr="000F7B5A">
        <w:rPr>
          <w:rFonts w:cs="Arial"/>
          <w:szCs w:val="20"/>
        </w:rPr>
        <w:t xml:space="preserve"> ≥ 80 % pred. </w:t>
      </w:r>
      <w:r w:rsidRPr="000F7B5A">
        <w:rPr>
          <w:rFonts w:cs="Arial" w:hint="eastAsia"/>
          <w:szCs w:val="20"/>
        </w:rPr>
        <w:t>in</w:t>
      </w:r>
      <w:r w:rsidRPr="000F7B5A">
        <w:rPr>
          <w:rFonts w:cs="Arial"/>
          <w:szCs w:val="20"/>
        </w:rPr>
        <w:t xml:space="preserve"> spirometry).</w:t>
      </w:r>
      <w:r w:rsidR="00E94E23">
        <w:rPr>
          <w:rFonts w:cs="Arial"/>
          <w:szCs w:val="20"/>
        </w:rPr>
        <w:t xml:space="preserve"> </w:t>
      </w:r>
      <w:r w:rsidR="00E94E23" w:rsidRPr="00E94E23">
        <w:rPr>
          <w:rFonts w:cs="Arial"/>
          <w:szCs w:val="20"/>
        </w:rPr>
        <w:t>P &lt; 0.05 was sho</w:t>
      </w:r>
      <w:r w:rsidR="00E94E23">
        <w:rPr>
          <w:rFonts w:cs="Arial"/>
          <w:szCs w:val="20"/>
        </w:rPr>
        <w:t>w</w:t>
      </w:r>
      <w:r w:rsidR="00E94E23" w:rsidRPr="00E94E23">
        <w:rPr>
          <w:rFonts w:cs="Arial"/>
          <w:szCs w:val="20"/>
        </w:rPr>
        <w:t>n in bold font</w:t>
      </w:r>
      <w:r w:rsidR="00E94E23">
        <w:rPr>
          <w:rFonts w:cs="Arial"/>
          <w:szCs w:val="20"/>
        </w:rPr>
        <w:t>.</w:t>
      </w:r>
    </w:p>
    <w:p w14:paraId="25845AC2" w14:textId="77777777" w:rsidR="00554B33" w:rsidRPr="000F7B5A" w:rsidRDefault="00554B33" w:rsidP="004B4CE2">
      <w:pPr>
        <w:ind w:left="360"/>
      </w:pPr>
    </w:p>
    <w:sectPr w:rsidR="00554B33" w:rsidRPr="000F7B5A" w:rsidSect="004B4CE2">
      <w:pgSz w:w="15840" w:h="12240" w:orient="landscape"/>
      <w:pgMar w:top="1797" w:right="1440" w:bottom="1797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2949" w14:textId="77777777" w:rsidR="00902C2B" w:rsidRDefault="00902C2B">
      <w:pPr>
        <w:spacing w:line="240" w:lineRule="auto"/>
      </w:pPr>
      <w:r>
        <w:separator/>
      </w:r>
    </w:p>
  </w:endnote>
  <w:endnote w:type="continuationSeparator" w:id="0">
    <w:p w14:paraId="28C8938B" w14:textId="77777777" w:rsidR="00902C2B" w:rsidRDefault="00902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nion W08 Regular_1167271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728" w14:textId="6F0E108E" w:rsidR="00286764" w:rsidRDefault="00690A0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AD552F" wp14:editId="62FC86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386555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E7E13" w14:textId="4C276303" w:rsidR="00690A03" w:rsidRPr="00690A03" w:rsidRDefault="00690A03" w:rsidP="00690A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0A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D55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07AE7E13" w14:textId="4C276303" w:rsidR="00690A03" w:rsidRPr="00690A03" w:rsidRDefault="00690A03" w:rsidP="00690A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0A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F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24CD60" w14:textId="77777777" w:rsidR="00286764" w:rsidRDefault="0028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8E37" w14:textId="038FB28D" w:rsidR="00286764" w:rsidRDefault="00690A0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C17795" wp14:editId="3F92E3D3">
              <wp:simplePos x="3817620" y="9311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567787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7C9D5" w14:textId="7476D7DA" w:rsidR="00690A03" w:rsidRPr="00690A03" w:rsidRDefault="00690A03" w:rsidP="00690A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0A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177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3F27C9D5" w14:textId="7476D7DA" w:rsidR="00690A03" w:rsidRPr="00690A03" w:rsidRDefault="00690A03" w:rsidP="00690A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0A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67B843C" w14:textId="77777777" w:rsidR="00286764" w:rsidRDefault="0028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30B" w14:textId="639E1B2F" w:rsidR="00690A03" w:rsidRDefault="00690A0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85BEB4" wp14:editId="6FBB92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7483925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3AC72" w14:textId="289B5BBF" w:rsidR="00690A03" w:rsidRPr="00690A03" w:rsidRDefault="00690A03" w:rsidP="00690A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0A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5B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3923AC72" w14:textId="289B5BBF" w:rsidR="00690A03" w:rsidRPr="00690A03" w:rsidRDefault="00690A03" w:rsidP="00690A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0A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04E4" w14:textId="77777777" w:rsidR="00902C2B" w:rsidRDefault="00902C2B">
      <w:pPr>
        <w:spacing w:line="240" w:lineRule="auto"/>
      </w:pPr>
      <w:r>
        <w:separator/>
      </w:r>
    </w:p>
  </w:footnote>
  <w:footnote w:type="continuationSeparator" w:id="0">
    <w:p w14:paraId="2F9AA333" w14:textId="77777777" w:rsidR="00902C2B" w:rsidRDefault="00902C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FCD8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6E07"/>
    <w:multiLevelType w:val="hybridMultilevel"/>
    <w:tmpl w:val="AB485CEC"/>
    <w:lvl w:ilvl="0" w:tplc="016E410A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401"/>
    <w:multiLevelType w:val="hybridMultilevel"/>
    <w:tmpl w:val="49BAB8E8"/>
    <w:lvl w:ilvl="0" w:tplc="2B0A8C14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3248"/>
    <w:multiLevelType w:val="multilevel"/>
    <w:tmpl w:val="1CBA55A2"/>
    <w:lvl w:ilvl="0">
      <w:start w:val="1"/>
      <w:numFmt w:val="upperRoman"/>
      <w:suff w:val="space"/>
      <w:lvlText w:val="%1."/>
      <w:lvlJc w:val="left"/>
      <w:pPr>
        <w:ind w:left="284" w:hanging="284"/>
      </w:pPr>
      <w:rPr>
        <w:rFonts w:ascii="Times New Roman" w:eastAsia="DFKai-SB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upperLetter"/>
      <w:suff w:val="space"/>
      <w:lvlText w:val="%2."/>
      <w:lvlJc w:val="left"/>
      <w:pPr>
        <w:ind w:left="482" w:hanging="369"/>
      </w:pPr>
      <w:rPr>
        <w:rFonts w:ascii="Times New Roman" w:eastAsia="DFKai-SB" w:hAnsi="Times New Roman" w:hint="default"/>
        <w:b/>
        <w:i w:val="0"/>
        <w:color w:val="auto"/>
        <w:sz w:val="28"/>
        <w:u w:val="none"/>
      </w:rPr>
    </w:lvl>
    <w:lvl w:ilvl="2">
      <w:start w:val="1"/>
      <w:numFmt w:val="bullet"/>
      <w:pStyle w:val="a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  <w:b/>
        <w:i w:val="0"/>
        <w:color w:val="auto"/>
        <w:sz w:val="22"/>
        <w:szCs w:val="32"/>
        <w:u w:val="none"/>
      </w:rPr>
    </w:lvl>
    <w:lvl w:ilvl="3">
      <w:start w:val="1"/>
      <w:numFmt w:val="lowerLetter"/>
      <w:suff w:val="space"/>
      <w:lvlText w:val="%4."/>
      <w:lvlJc w:val="right"/>
      <w:pPr>
        <w:ind w:left="907" w:firstLine="0"/>
      </w:pPr>
      <w:rPr>
        <w:rFonts w:ascii="Times New Roman" w:eastAsia="DFKai-SB" w:hAnsi="Times New Roman" w:hint="default"/>
        <w:b w:val="0"/>
        <w:i w:val="0"/>
        <w:color w:val="auto"/>
        <w:sz w:val="26"/>
        <w:szCs w:val="26"/>
        <w:u w:val="none"/>
      </w:rPr>
    </w:lvl>
    <w:lvl w:ilvl="4">
      <w:start w:val="1"/>
      <w:numFmt w:val="lowerLetter"/>
      <w:suff w:val="space"/>
      <w:lvlText w:val="(%5)"/>
      <w:lvlJc w:val="center"/>
      <w:pPr>
        <w:ind w:left="1247" w:hanging="170"/>
      </w:pPr>
      <w:rPr>
        <w:rFonts w:ascii="Times New Roman" w:eastAsia="DFKai-SB" w:hAnsi="Times New Roman" w:hint="default"/>
        <w:b w:val="0"/>
        <w:i w:val="0"/>
        <w:color w:val="auto"/>
        <w:sz w:val="25"/>
        <w:szCs w:val="25"/>
        <w:u w:val="none"/>
      </w:rPr>
    </w:lvl>
    <w:lvl w:ilvl="5">
      <w:start w:val="1"/>
      <w:numFmt w:val="bullet"/>
      <w:suff w:val="space"/>
      <w:lvlText w:val="●"/>
      <w:lvlJc w:val="left"/>
      <w:pPr>
        <w:ind w:left="1474" w:hanging="227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  <w:u w:val="none"/>
      </w:rPr>
    </w:lvl>
    <w:lvl w:ilvl="6">
      <w:start w:val="1"/>
      <w:numFmt w:val="bullet"/>
      <w:suff w:val="space"/>
      <w:lvlText w:val="•"/>
      <w:lvlJc w:val="left"/>
      <w:pPr>
        <w:ind w:left="1814" w:hanging="17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7">
      <w:start w:val="1"/>
      <w:numFmt w:val="bullet"/>
      <w:suff w:val="space"/>
      <w:lvlText w:val="∙"/>
      <w:lvlJc w:val="left"/>
      <w:pPr>
        <w:ind w:left="1985" w:hanging="114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  <w:u w:val="none"/>
      </w:rPr>
    </w:lvl>
    <w:lvl w:ilvl="8">
      <w:start w:val="1"/>
      <w:numFmt w:val="none"/>
      <w:suff w:val="space"/>
      <w:lvlText w:val="-"/>
      <w:lvlJc w:val="left"/>
      <w:pPr>
        <w:ind w:left="2268" w:hanging="113"/>
      </w:pPr>
      <w:rPr>
        <w:rFonts w:ascii="Times New Roman" w:eastAsia="DFKai-SB" w:hAnsi="Times New Roman" w:hint="default"/>
        <w:b w:val="0"/>
        <w:i w:val="0"/>
        <w:sz w:val="20"/>
        <w:szCs w:val="20"/>
        <w:u w:val="none"/>
      </w:rPr>
    </w:lvl>
  </w:abstractNum>
  <w:abstractNum w:abstractNumId="4" w15:restartNumberingAfterBreak="0">
    <w:nsid w:val="140F2DDE"/>
    <w:multiLevelType w:val="hybridMultilevel"/>
    <w:tmpl w:val="9368A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468F5"/>
    <w:multiLevelType w:val="hybridMultilevel"/>
    <w:tmpl w:val="72F6A462"/>
    <w:lvl w:ilvl="0" w:tplc="9A38013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577F"/>
    <w:multiLevelType w:val="singleLevel"/>
    <w:tmpl w:val="FBF2F8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226707E5"/>
    <w:multiLevelType w:val="multilevel"/>
    <w:tmpl w:val="FAF0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0C160A"/>
    <w:multiLevelType w:val="hybridMultilevel"/>
    <w:tmpl w:val="D324A7EA"/>
    <w:lvl w:ilvl="0" w:tplc="E662C5E8">
      <w:start w:val="3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70B8B"/>
    <w:multiLevelType w:val="hybridMultilevel"/>
    <w:tmpl w:val="B1827AAE"/>
    <w:lvl w:ilvl="0" w:tplc="262EFC32">
      <w:start w:val="3"/>
      <w:numFmt w:val="bullet"/>
      <w:lvlText w:val="—"/>
      <w:lvlJc w:val="left"/>
      <w:pPr>
        <w:ind w:left="360" w:hanging="360"/>
      </w:pPr>
      <w:rPr>
        <w:rFonts w:ascii="Times New Roman" w:eastAsia="PMingLiU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F591431"/>
    <w:multiLevelType w:val="hybridMultilevel"/>
    <w:tmpl w:val="E5965D3E"/>
    <w:lvl w:ilvl="0" w:tplc="57E0C696">
      <w:start w:val="1"/>
      <w:numFmt w:val="upperLetter"/>
      <w:lvlText w:val="(%1)"/>
      <w:lvlJc w:val="left"/>
      <w:pPr>
        <w:ind w:left="36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9E51CB"/>
    <w:multiLevelType w:val="hybridMultilevel"/>
    <w:tmpl w:val="EA4C2510"/>
    <w:lvl w:ilvl="0" w:tplc="088ADDE2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PMingLiU" w:eastAsia="PMingLiU" w:hAnsi="PMingLiU" w:hint="eastAsia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PMingLiU" w:eastAsia="PMingLiU" w:hAnsi="PMingLiU" w:hint="eastAsia"/>
      </w:r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PMingLiU" w:eastAsia="PMingLiU" w:hAnsi="PMingLiU" w:hint="eastAsia"/>
      </w:r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021330"/>
    <w:multiLevelType w:val="hybridMultilevel"/>
    <w:tmpl w:val="168697CE"/>
    <w:lvl w:ilvl="0" w:tplc="3FCCF636">
      <w:start w:val="3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EF444F"/>
    <w:multiLevelType w:val="hybridMultilevel"/>
    <w:tmpl w:val="9942F668"/>
    <w:lvl w:ilvl="0" w:tplc="DEBC5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4D1738"/>
    <w:multiLevelType w:val="hybridMultilevel"/>
    <w:tmpl w:val="E3885760"/>
    <w:lvl w:ilvl="0" w:tplc="9E769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5" w15:restartNumberingAfterBreak="0">
    <w:nsid w:val="566E0FEF"/>
    <w:multiLevelType w:val="hybridMultilevel"/>
    <w:tmpl w:val="FE86E6C2"/>
    <w:lvl w:ilvl="0" w:tplc="4F0A88C8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717A2"/>
    <w:multiLevelType w:val="hybridMultilevel"/>
    <w:tmpl w:val="2D2088B6"/>
    <w:lvl w:ilvl="0" w:tplc="07CC5EA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C54C31"/>
    <w:multiLevelType w:val="multilevel"/>
    <w:tmpl w:val="71FE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E6F28"/>
    <w:multiLevelType w:val="hybridMultilevel"/>
    <w:tmpl w:val="CA14DFA4"/>
    <w:lvl w:ilvl="0" w:tplc="F6F6CD26">
      <w:start w:val="1"/>
      <w:numFmt w:val="upperLetter"/>
      <w:lvlText w:val="(%1)"/>
      <w:lvlJc w:val="left"/>
      <w:pPr>
        <w:ind w:left="360" w:hanging="360"/>
      </w:pPr>
      <w:rPr>
        <w:rFonts w:ascii="Calibri" w:hAnsi="Calibri" w:hint="default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A36C1E"/>
    <w:multiLevelType w:val="multilevel"/>
    <w:tmpl w:val="F7D6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DB6BD6"/>
    <w:multiLevelType w:val="hybridMultilevel"/>
    <w:tmpl w:val="E52C880C"/>
    <w:lvl w:ilvl="0" w:tplc="8A8A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EF6CDD"/>
    <w:multiLevelType w:val="multilevel"/>
    <w:tmpl w:val="273C71B8"/>
    <w:lvl w:ilvl="0">
      <w:start w:val="1"/>
      <w:numFmt w:val="bullet"/>
      <w:pStyle w:val="Slide-1"/>
      <w:suff w:val="space"/>
      <w:lvlText w:val="✎"/>
      <w:lvlJc w:val="left"/>
      <w:pPr>
        <w:ind w:left="284" w:hanging="284"/>
      </w:pPr>
      <w:rPr>
        <w:rFonts w:ascii="Arial Unicode MS" w:eastAsia="Arial Unicode MS" w:hAnsi="Arial Unicode MS" w:cs="Times New Roman" w:hint="eastAsia"/>
        <w:b/>
        <w:i w:val="0"/>
        <w:color w:val="auto"/>
        <w:sz w:val="24"/>
        <w:szCs w:val="22"/>
        <w:u w:val="none"/>
      </w:rPr>
    </w:lvl>
    <w:lvl w:ilvl="1">
      <w:start w:val="1"/>
      <w:numFmt w:val="bullet"/>
      <w:pStyle w:val="Slide-2"/>
      <w:suff w:val="space"/>
      <w:lvlText w:val="●"/>
      <w:lvlJc w:val="left"/>
      <w:pPr>
        <w:ind w:left="425" w:hanging="255"/>
      </w:pPr>
      <w:rPr>
        <w:rFonts w:ascii="Times New Roman" w:hAnsi="Times New Roman" w:cs="Times New Roman" w:hint="default"/>
        <w:b/>
        <w:i w:val="0"/>
        <w:color w:val="auto"/>
        <w:sz w:val="23"/>
        <w:szCs w:val="23"/>
        <w:u w:val="none"/>
      </w:rPr>
    </w:lvl>
    <w:lvl w:ilvl="2">
      <w:start w:val="1"/>
      <w:numFmt w:val="none"/>
      <w:pStyle w:val="Slide-3"/>
      <w:suff w:val="space"/>
      <w:lvlText w:val="-"/>
      <w:lvlJc w:val="right"/>
      <w:pPr>
        <w:ind w:left="482" w:firstLine="0"/>
      </w:pPr>
      <w:rPr>
        <w:rFonts w:hint="default"/>
        <w:b/>
        <w:i w:val="0"/>
        <w:sz w:val="22"/>
        <w:u w:val="none"/>
      </w:rPr>
    </w:lvl>
    <w:lvl w:ilvl="3">
      <w:start w:val="1"/>
      <w:numFmt w:val="bullet"/>
      <w:pStyle w:val="Slide-2"/>
      <w:suff w:val="space"/>
      <w:lvlText w:val="•"/>
      <w:lvlJc w:val="left"/>
      <w:pPr>
        <w:ind w:left="652" w:hanging="170"/>
      </w:pPr>
      <w:rPr>
        <w:rFonts w:ascii="Times New Roman" w:hAnsi="Times New Roman" w:cs="Times New Roman" w:hint="default"/>
        <w:b w:val="0"/>
        <w:i w:val="0"/>
        <w:color w:val="auto"/>
        <w:sz w:val="21"/>
        <w:szCs w:val="22"/>
        <w:u w:val="none"/>
      </w:rPr>
    </w:lvl>
    <w:lvl w:ilvl="4">
      <w:start w:val="1"/>
      <w:numFmt w:val="bullet"/>
      <w:pStyle w:val="Slide-3"/>
      <w:suff w:val="space"/>
      <w:lvlText w:val="•"/>
      <w:lvlJc w:val="left"/>
      <w:pPr>
        <w:ind w:left="79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bullet"/>
      <w:suff w:val="space"/>
      <w:lvlText w:val="∙"/>
      <w:lvlJc w:val="left"/>
      <w:pPr>
        <w:ind w:left="964" w:hanging="170"/>
      </w:pPr>
      <w:rPr>
        <w:rFonts w:ascii="Times New Roman" w:hAnsi="Times New Roman" w:cs="Times New Roman" w:hint="default"/>
        <w:b w:val="0"/>
        <w:i w:val="0"/>
        <w:color w:val="auto"/>
        <w:sz w:val="19"/>
        <w:szCs w:val="21"/>
        <w:u w:val="none"/>
      </w:rPr>
    </w:lvl>
    <w:lvl w:ilvl="6">
      <w:start w:val="1"/>
      <w:numFmt w:val="bullet"/>
      <w:suff w:val="space"/>
      <w:lvlText w:val="∙"/>
      <w:lvlJc w:val="left"/>
      <w:pPr>
        <w:ind w:left="1134" w:hanging="170"/>
      </w:pPr>
      <w:rPr>
        <w:rFonts w:ascii="Times New Roman" w:hAnsi="Times New Roman" w:cs="Times New Roman" w:hint="default"/>
        <w:b w:val="0"/>
        <w:i w:val="0"/>
        <w:color w:val="auto"/>
        <w:sz w:val="18"/>
        <w:szCs w:val="21"/>
        <w:u w:val="none"/>
      </w:rPr>
    </w:lvl>
    <w:lvl w:ilvl="7">
      <w:start w:val="1"/>
      <w:numFmt w:val="bullet"/>
      <w:suff w:val="space"/>
      <w:lvlText w:val="∙"/>
      <w:lvlJc w:val="left"/>
      <w:pPr>
        <w:ind w:left="1304" w:hanging="170"/>
      </w:pPr>
      <w:rPr>
        <w:rFonts w:ascii="Times New Roman" w:hAnsi="Times New Roman" w:cs="Times New Roman" w:hint="default"/>
        <w:b w:val="0"/>
        <w:i w:val="0"/>
        <w:color w:val="auto"/>
        <w:sz w:val="17"/>
        <w:szCs w:val="21"/>
        <w:u w:val="none"/>
      </w:rPr>
    </w:lvl>
    <w:lvl w:ilvl="8">
      <w:start w:val="1"/>
      <w:numFmt w:val="bullet"/>
      <w:suff w:val="space"/>
      <w:lvlText w:val="∙"/>
      <w:lvlJc w:val="left"/>
      <w:pPr>
        <w:ind w:left="1474" w:hanging="170"/>
      </w:pPr>
      <w:rPr>
        <w:rFonts w:ascii="Times New Roman" w:hAnsi="Times New Roman" w:cs="Times New Roman" w:hint="default"/>
        <w:b w:val="0"/>
        <w:i w:val="0"/>
        <w:color w:val="auto"/>
        <w:sz w:val="16"/>
        <w:szCs w:val="21"/>
        <w:u w:val="none"/>
      </w:rPr>
    </w:lvl>
  </w:abstractNum>
  <w:abstractNum w:abstractNumId="34" w15:restartNumberingAfterBreak="0">
    <w:nsid w:val="703327F3"/>
    <w:multiLevelType w:val="hybridMultilevel"/>
    <w:tmpl w:val="C038C9C6"/>
    <w:lvl w:ilvl="0" w:tplc="C686B532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6272"/>
    <w:multiLevelType w:val="multilevel"/>
    <w:tmpl w:val="9BD2705C"/>
    <w:lvl w:ilvl="0">
      <w:start w:val="1"/>
      <w:numFmt w:val="upperRoman"/>
      <w:pStyle w:val="Sieg14"/>
      <w:suff w:val="space"/>
      <w:lvlText w:val="%1."/>
      <w:lvlJc w:val="left"/>
      <w:pPr>
        <w:ind w:left="284" w:hanging="284"/>
      </w:pPr>
      <w:rPr>
        <w:rFonts w:ascii="Times New Roman" w:eastAsia="DFKai-SB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upperLetter"/>
      <w:pStyle w:val="Sieg13"/>
      <w:suff w:val="space"/>
      <w:lvlText w:val="%2."/>
      <w:lvlJc w:val="left"/>
      <w:pPr>
        <w:ind w:left="482" w:hanging="369"/>
      </w:pPr>
      <w:rPr>
        <w:rFonts w:ascii="Times New Roman" w:eastAsia="DFKai-SB" w:hAnsi="Times New Roman" w:hint="default"/>
        <w:b/>
        <w:i w:val="0"/>
        <w:color w:val="auto"/>
        <w:sz w:val="28"/>
        <w:u w:val="none"/>
      </w:rPr>
    </w:lvl>
    <w:lvl w:ilvl="2">
      <w:start w:val="1"/>
      <w:numFmt w:val="decimal"/>
      <w:pStyle w:val="Sieg130"/>
      <w:suff w:val="space"/>
      <w:lvlText w:val="%3."/>
      <w:lvlJc w:val="right"/>
      <w:pPr>
        <w:ind w:left="680" w:firstLine="0"/>
      </w:pPr>
      <w:rPr>
        <w:rFonts w:ascii="Times New Roman" w:eastAsia="DFKai-SB" w:hAnsi="Times New Roman" w:hint="default"/>
        <w:b/>
        <w:i w:val="0"/>
        <w:color w:val="auto"/>
        <w:sz w:val="26"/>
        <w:u w:val="none"/>
      </w:rPr>
    </w:lvl>
    <w:lvl w:ilvl="3">
      <w:start w:val="1"/>
      <w:numFmt w:val="lowerLetter"/>
      <w:pStyle w:val="Sieg125"/>
      <w:suff w:val="space"/>
      <w:lvlText w:val="%4."/>
      <w:lvlJc w:val="right"/>
      <w:pPr>
        <w:ind w:left="907" w:firstLine="0"/>
      </w:pPr>
      <w:rPr>
        <w:rFonts w:ascii="Times New Roman" w:eastAsia="DFKai-SB" w:hAnsi="Times New Roman" w:hint="default"/>
        <w:b w:val="0"/>
        <w:i w:val="0"/>
        <w:color w:val="auto"/>
        <w:sz w:val="26"/>
        <w:szCs w:val="26"/>
        <w:u w:val="none"/>
      </w:rPr>
    </w:lvl>
    <w:lvl w:ilvl="4">
      <w:start w:val="1"/>
      <w:numFmt w:val="lowerLetter"/>
      <w:pStyle w:val="Sieg12"/>
      <w:suff w:val="space"/>
      <w:lvlText w:val="(%5)"/>
      <w:lvlJc w:val="center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Sieg115"/>
      <w:suff w:val="space"/>
      <w:lvlText w:val="●"/>
      <w:lvlJc w:val="left"/>
      <w:pPr>
        <w:ind w:left="1474" w:hanging="227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  <w:u w:val="none"/>
      </w:rPr>
    </w:lvl>
    <w:lvl w:ilvl="6">
      <w:start w:val="1"/>
      <w:numFmt w:val="bullet"/>
      <w:pStyle w:val="Sieg11"/>
      <w:suff w:val="space"/>
      <w:lvlText w:val="•"/>
      <w:lvlJc w:val="left"/>
      <w:pPr>
        <w:ind w:left="1814" w:hanging="17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7">
      <w:start w:val="1"/>
      <w:numFmt w:val="bullet"/>
      <w:pStyle w:val="Sieg105"/>
      <w:suff w:val="space"/>
      <w:lvlText w:val="∙"/>
      <w:lvlJc w:val="left"/>
      <w:pPr>
        <w:ind w:left="1985" w:hanging="114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  <w:u w:val="none"/>
      </w:rPr>
    </w:lvl>
    <w:lvl w:ilvl="8">
      <w:start w:val="1"/>
      <w:numFmt w:val="none"/>
      <w:pStyle w:val="Sieg10"/>
      <w:suff w:val="space"/>
      <w:lvlText w:val="-"/>
      <w:lvlJc w:val="left"/>
      <w:pPr>
        <w:ind w:left="2268" w:hanging="113"/>
      </w:pPr>
      <w:rPr>
        <w:rFonts w:ascii="Times New Roman" w:eastAsia="DFKai-SB" w:hAnsi="Times New Roman" w:hint="default"/>
        <w:b w:val="0"/>
        <w:i w:val="0"/>
        <w:sz w:val="20"/>
        <w:szCs w:val="20"/>
        <w:u w:val="none"/>
      </w:rPr>
    </w:lvl>
  </w:abstractNum>
  <w:abstractNum w:abstractNumId="3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074FDA"/>
    <w:multiLevelType w:val="multilevel"/>
    <w:tmpl w:val="4DF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559329">
    <w:abstractNumId w:val="14"/>
  </w:num>
  <w:num w:numId="2" w16cid:durableId="1400593491">
    <w:abstractNumId w:val="20"/>
  </w:num>
  <w:num w:numId="3" w16cid:durableId="185868611">
    <w:abstractNumId w:val="37"/>
  </w:num>
  <w:num w:numId="4" w16cid:durableId="1957833361">
    <w:abstractNumId w:val="27"/>
  </w:num>
  <w:num w:numId="5" w16cid:durableId="499849465">
    <w:abstractNumId w:val="10"/>
  </w:num>
  <w:num w:numId="6" w16cid:durableId="1179851340">
    <w:abstractNumId w:val="29"/>
  </w:num>
  <w:num w:numId="7" w16cid:durableId="2016494001">
    <w:abstractNumId w:val="36"/>
  </w:num>
  <w:num w:numId="8" w16cid:durableId="2022512031">
    <w:abstractNumId w:val="3"/>
  </w:num>
  <w:num w:numId="9" w16cid:durableId="578902120">
    <w:abstractNumId w:val="33"/>
  </w:num>
  <w:num w:numId="10" w16cid:durableId="1711370413">
    <w:abstractNumId w:val="6"/>
  </w:num>
  <w:num w:numId="11" w16cid:durableId="745104547">
    <w:abstractNumId w:val="21"/>
  </w:num>
  <w:num w:numId="12" w16cid:durableId="262613783">
    <w:abstractNumId w:val="0"/>
  </w:num>
  <w:num w:numId="13" w16cid:durableId="1217811963">
    <w:abstractNumId w:val="4"/>
  </w:num>
  <w:num w:numId="14" w16cid:durableId="2143620704">
    <w:abstractNumId w:val="22"/>
  </w:num>
  <w:num w:numId="15" w16cid:durableId="536552346">
    <w:abstractNumId w:val="8"/>
  </w:num>
  <w:num w:numId="16" w16cid:durableId="740369467">
    <w:abstractNumId w:val="25"/>
  </w:num>
  <w:num w:numId="17" w16cid:durableId="2119371088">
    <w:abstractNumId w:val="19"/>
  </w:num>
  <w:num w:numId="18" w16cid:durableId="885262516">
    <w:abstractNumId w:val="12"/>
  </w:num>
  <w:num w:numId="19" w16cid:durableId="1354695019">
    <w:abstractNumId w:val="15"/>
  </w:num>
  <w:num w:numId="20" w16cid:durableId="2118089733">
    <w:abstractNumId w:val="16"/>
  </w:num>
  <w:num w:numId="21" w16cid:durableId="1933588080">
    <w:abstractNumId w:val="30"/>
  </w:num>
  <w:num w:numId="22" w16cid:durableId="1985038637">
    <w:abstractNumId w:val="26"/>
  </w:num>
  <w:num w:numId="23" w16cid:durableId="2106731583">
    <w:abstractNumId w:val="38"/>
  </w:num>
  <w:num w:numId="24" w16cid:durableId="723213479">
    <w:abstractNumId w:val="28"/>
  </w:num>
  <w:num w:numId="25" w16cid:durableId="915361559">
    <w:abstractNumId w:val="31"/>
  </w:num>
  <w:num w:numId="26" w16cid:durableId="2042246610">
    <w:abstractNumId w:val="11"/>
  </w:num>
  <w:num w:numId="27" w16cid:durableId="1355574610">
    <w:abstractNumId w:val="9"/>
  </w:num>
  <w:num w:numId="28" w16cid:durableId="1291398494">
    <w:abstractNumId w:val="18"/>
  </w:num>
  <w:num w:numId="29" w16cid:durableId="867181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6770218">
    <w:abstractNumId w:val="13"/>
  </w:num>
  <w:num w:numId="31" w16cid:durableId="1303005896">
    <w:abstractNumId w:val="24"/>
  </w:num>
  <w:num w:numId="32" w16cid:durableId="333185187">
    <w:abstractNumId w:val="7"/>
  </w:num>
  <w:num w:numId="33" w16cid:durableId="1289244731">
    <w:abstractNumId w:val="35"/>
  </w:num>
  <w:num w:numId="34" w16cid:durableId="1821381846">
    <w:abstractNumId w:val="5"/>
  </w:num>
  <w:num w:numId="35" w16cid:durableId="1395735900">
    <w:abstractNumId w:val="23"/>
  </w:num>
  <w:num w:numId="36" w16cid:durableId="1122067133">
    <w:abstractNumId w:val="1"/>
  </w:num>
  <w:num w:numId="37" w16cid:durableId="332879082">
    <w:abstractNumId w:val="34"/>
  </w:num>
  <w:num w:numId="38" w16cid:durableId="1719278103">
    <w:abstractNumId w:val="2"/>
  </w:num>
  <w:num w:numId="39" w16cid:durableId="2086874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3218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54B33"/>
    <w:rsid w:val="000114FE"/>
    <w:rsid w:val="00042348"/>
    <w:rsid w:val="00067AC1"/>
    <w:rsid w:val="00074936"/>
    <w:rsid w:val="00095146"/>
    <w:rsid w:val="000B32F0"/>
    <w:rsid w:val="000F7B5A"/>
    <w:rsid w:val="00170604"/>
    <w:rsid w:val="001C0E1A"/>
    <w:rsid w:val="00223DD0"/>
    <w:rsid w:val="002262BF"/>
    <w:rsid w:val="0023544D"/>
    <w:rsid w:val="00263C31"/>
    <w:rsid w:val="00277A41"/>
    <w:rsid w:val="00286764"/>
    <w:rsid w:val="002A1AFB"/>
    <w:rsid w:val="002C3F9B"/>
    <w:rsid w:val="002C6A8D"/>
    <w:rsid w:val="002F254D"/>
    <w:rsid w:val="003136DE"/>
    <w:rsid w:val="00365210"/>
    <w:rsid w:val="003E729B"/>
    <w:rsid w:val="004102D8"/>
    <w:rsid w:val="0041539D"/>
    <w:rsid w:val="004B4CE2"/>
    <w:rsid w:val="004D71FA"/>
    <w:rsid w:val="004E3FE2"/>
    <w:rsid w:val="004F7CA5"/>
    <w:rsid w:val="005210D1"/>
    <w:rsid w:val="00533093"/>
    <w:rsid w:val="00554B33"/>
    <w:rsid w:val="005614B5"/>
    <w:rsid w:val="0056406B"/>
    <w:rsid w:val="00572395"/>
    <w:rsid w:val="00592FBD"/>
    <w:rsid w:val="005A2A39"/>
    <w:rsid w:val="005F3160"/>
    <w:rsid w:val="00604A23"/>
    <w:rsid w:val="00604D4D"/>
    <w:rsid w:val="00623B3C"/>
    <w:rsid w:val="006277C0"/>
    <w:rsid w:val="00690A03"/>
    <w:rsid w:val="006B29AB"/>
    <w:rsid w:val="006C777C"/>
    <w:rsid w:val="006C7D5C"/>
    <w:rsid w:val="00711341"/>
    <w:rsid w:val="00775FCF"/>
    <w:rsid w:val="007A4F8E"/>
    <w:rsid w:val="007F33D0"/>
    <w:rsid w:val="008726A2"/>
    <w:rsid w:val="00880E8D"/>
    <w:rsid w:val="00885E40"/>
    <w:rsid w:val="008A38DB"/>
    <w:rsid w:val="008A38E8"/>
    <w:rsid w:val="008C1DCA"/>
    <w:rsid w:val="008D34CC"/>
    <w:rsid w:val="008E6930"/>
    <w:rsid w:val="00902C2B"/>
    <w:rsid w:val="00921880"/>
    <w:rsid w:val="00925189"/>
    <w:rsid w:val="00962104"/>
    <w:rsid w:val="00990E53"/>
    <w:rsid w:val="009C1D98"/>
    <w:rsid w:val="009D04AF"/>
    <w:rsid w:val="009D4493"/>
    <w:rsid w:val="00A34254"/>
    <w:rsid w:val="00A75BA0"/>
    <w:rsid w:val="00A83B52"/>
    <w:rsid w:val="00A97F72"/>
    <w:rsid w:val="00AA2020"/>
    <w:rsid w:val="00AD731F"/>
    <w:rsid w:val="00AE20DD"/>
    <w:rsid w:val="00B00212"/>
    <w:rsid w:val="00B229E8"/>
    <w:rsid w:val="00B65B68"/>
    <w:rsid w:val="00BA215D"/>
    <w:rsid w:val="00BD2235"/>
    <w:rsid w:val="00BE4571"/>
    <w:rsid w:val="00C370BC"/>
    <w:rsid w:val="00C423C3"/>
    <w:rsid w:val="00C54F3D"/>
    <w:rsid w:val="00CA2D2D"/>
    <w:rsid w:val="00CB3D31"/>
    <w:rsid w:val="00CB66B1"/>
    <w:rsid w:val="00D16F2D"/>
    <w:rsid w:val="00D47CEE"/>
    <w:rsid w:val="00D60AC5"/>
    <w:rsid w:val="00D8270E"/>
    <w:rsid w:val="00D95D01"/>
    <w:rsid w:val="00DA752F"/>
    <w:rsid w:val="00E15184"/>
    <w:rsid w:val="00E3568B"/>
    <w:rsid w:val="00E655CB"/>
    <w:rsid w:val="00E92406"/>
    <w:rsid w:val="00E94714"/>
    <w:rsid w:val="00E94E23"/>
    <w:rsid w:val="00ED55EC"/>
    <w:rsid w:val="00FB7B2E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B0B59"/>
  <w15:chartTrackingRefBased/>
  <w15:docId w15:val="{E9D146B7-FFA6-4E93-9927-29456CA9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33"/>
    <w:pPr>
      <w:spacing w:after="0" w:line="480" w:lineRule="auto"/>
    </w:pPr>
    <w:rPr>
      <w:rFonts w:ascii="Arial" w:hAnsi="Arial" w:cs="Times New Roman"/>
      <w:kern w:val="0"/>
      <w:sz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4B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4B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54B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54B33"/>
    <w:pPr>
      <w:keepNext/>
      <w:widowControl w:val="0"/>
      <w:adjustRightInd w:val="0"/>
      <w:spacing w:line="720" w:lineRule="atLeast"/>
      <w:textAlignment w:val="baseline"/>
      <w:outlineLvl w:val="3"/>
    </w:pPr>
    <w:rPr>
      <w:rFonts w:eastAsia="DFKai-SB"/>
      <w:sz w:val="36"/>
      <w:szCs w:val="36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3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3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3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3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B33"/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554B33"/>
    <w:rPr>
      <w:rFonts w:ascii="Arial" w:hAnsi="Arial" w:cs="Arial"/>
      <w:b/>
      <w:bCs/>
      <w:i/>
      <w:iCs/>
      <w:kern w:val="0"/>
      <w:sz w:val="28"/>
      <w:szCs w:val="28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554B33"/>
    <w:rPr>
      <w:rFonts w:ascii="Arial" w:hAnsi="Arial" w:cs="Arial"/>
      <w:b/>
      <w:bCs/>
      <w:kern w:val="0"/>
      <w:sz w:val="26"/>
      <w:szCs w:val="26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54B33"/>
    <w:rPr>
      <w:rFonts w:ascii="Arial" w:eastAsia="DFKai-SB" w:hAnsi="Arial" w:cs="Times New Roman"/>
      <w:kern w:val="0"/>
      <w:sz w:val="36"/>
      <w:szCs w:val="3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33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33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B33"/>
    <w:pPr>
      <w:ind w:leftChars="200" w:left="480"/>
    </w:pPr>
  </w:style>
  <w:style w:type="character" w:styleId="IntenseEmphasis">
    <w:name w:val="Intense Emphasis"/>
    <w:basedOn w:val="DefaultParagraphFont"/>
    <w:uiPriority w:val="21"/>
    <w:qFormat/>
    <w:rsid w:val="00554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B3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54B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54B33"/>
    <w:rPr>
      <w:rFonts w:ascii="Arial" w:hAnsi="Arial" w:cs="Times New Roman"/>
      <w:kern w:val="0"/>
      <w:sz w:val="20"/>
      <w:lang w:eastAsia="en-US"/>
      <w14:ligatures w14:val="none"/>
    </w:rPr>
  </w:style>
  <w:style w:type="character" w:styleId="PageNumber">
    <w:name w:val="page number"/>
    <w:basedOn w:val="DefaultParagraphFont"/>
    <w:rsid w:val="00554B33"/>
  </w:style>
  <w:style w:type="character" w:styleId="Emphasis">
    <w:name w:val="Emphasis"/>
    <w:uiPriority w:val="20"/>
    <w:qFormat/>
    <w:rsid w:val="00554B33"/>
    <w:rPr>
      <w:b/>
      <w:bCs/>
      <w:i w:val="0"/>
      <w:iCs w:val="0"/>
    </w:rPr>
  </w:style>
  <w:style w:type="character" w:styleId="Hyperlink">
    <w:name w:val="Hyperlink"/>
    <w:uiPriority w:val="99"/>
    <w:rsid w:val="00554B33"/>
    <w:rPr>
      <w:color w:val="0000FF"/>
      <w:u w:val="single"/>
    </w:rPr>
  </w:style>
  <w:style w:type="character" w:styleId="CommentReference">
    <w:name w:val="annotation reference"/>
    <w:rsid w:val="00554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B33"/>
    <w:rPr>
      <w:szCs w:val="20"/>
    </w:rPr>
  </w:style>
  <w:style w:type="character" w:customStyle="1" w:styleId="CommentTextChar">
    <w:name w:val="Comment Text Char"/>
    <w:link w:val="CommentText"/>
    <w:rsid w:val="00554B33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554B33"/>
    <w:rPr>
      <w:b/>
      <w:bCs/>
    </w:rPr>
  </w:style>
  <w:style w:type="character" w:customStyle="1" w:styleId="CommentSubjectChar">
    <w:name w:val="Comment Subject Char"/>
    <w:link w:val="CommentSubject"/>
    <w:rsid w:val="00554B33"/>
    <w:rPr>
      <w:rFonts w:ascii="Arial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554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54B33"/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styleId="LineNumber">
    <w:name w:val="line number"/>
    <w:uiPriority w:val="99"/>
    <w:rsid w:val="00554B33"/>
  </w:style>
  <w:style w:type="character" w:styleId="UnresolvedMention">
    <w:name w:val="Unresolved Mention"/>
    <w:basedOn w:val="DefaultParagraphFont"/>
    <w:uiPriority w:val="99"/>
    <w:unhideWhenUsed/>
    <w:rsid w:val="00554B33"/>
    <w:rPr>
      <w:color w:val="605E5C"/>
      <w:shd w:val="clear" w:color="auto" w:fill="E1DFDD"/>
    </w:rPr>
  </w:style>
  <w:style w:type="character" w:customStyle="1" w:styleId="EndNoteBibliography">
    <w:name w:val="EndNote Bibliography 字元"/>
    <w:link w:val="EndNoteBibliography0"/>
    <w:locked/>
    <w:rsid w:val="00554B33"/>
    <w:rPr>
      <w:rFonts w:ascii="DFKai-SB" w:eastAsia="DFKai-SB" w:hAnsi="DFKai-SB"/>
      <w:noProof/>
    </w:rPr>
  </w:style>
  <w:style w:type="paragraph" w:customStyle="1" w:styleId="EndNoteBibliography0">
    <w:name w:val="EndNote Bibliography"/>
    <w:basedOn w:val="Normal"/>
    <w:link w:val="EndNoteBibliography"/>
    <w:rsid w:val="00554B33"/>
    <w:pPr>
      <w:widowControl w:val="0"/>
      <w:adjustRightInd w:val="0"/>
      <w:spacing w:line="240" w:lineRule="atLeast"/>
    </w:pPr>
    <w:rPr>
      <w:rFonts w:ascii="DFKai-SB" w:eastAsia="DFKai-SB" w:hAnsi="DFKai-SB" w:cstheme="minorBidi"/>
      <w:noProof/>
      <w:kern w:val="2"/>
      <w:sz w:val="24"/>
      <w:lang w:eastAsia="zh-TW"/>
      <w14:ligatures w14:val="standardContextual"/>
    </w:rPr>
  </w:style>
  <w:style w:type="paragraph" w:styleId="Header">
    <w:name w:val="header"/>
    <w:basedOn w:val="Normal"/>
    <w:link w:val="HeaderChar"/>
    <w:uiPriority w:val="99"/>
    <w:rsid w:val="00554B33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4B33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numbering" w:customStyle="1" w:styleId="1">
    <w:name w:val="無清單1"/>
    <w:next w:val="NoList"/>
    <w:uiPriority w:val="99"/>
    <w:semiHidden/>
    <w:unhideWhenUsed/>
    <w:rsid w:val="00554B33"/>
  </w:style>
  <w:style w:type="paragraph" w:customStyle="1" w:styleId="Sieg14">
    <w:name w:val="Sieg標題14"/>
    <w:basedOn w:val="Sieg"/>
    <w:rsid w:val="00554B33"/>
    <w:pPr>
      <w:numPr>
        <w:numId w:val="7"/>
      </w:numPr>
      <w:snapToGrid w:val="0"/>
      <w:spacing w:before="120" w:after="48" w:line="320" w:lineRule="exact"/>
      <w:ind w:firstLineChars="0" w:firstLine="0"/>
    </w:pPr>
    <w:rPr>
      <w:sz w:val="28"/>
    </w:rPr>
  </w:style>
  <w:style w:type="paragraph" w:customStyle="1" w:styleId="Sieg">
    <w:name w:val="Sieg標題通用範例"/>
    <w:basedOn w:val="Normal"/>
    <w:rsid w:val="00554B33"/>
    <w:pPr>
      <w:widowControl w:val="0"/>
      <w:adjustRightInd w:val="0"/>
      <w:spacing w:beforeLines="50" w:before="50" w:afterLines="20" w:after="20" w:line="360" w:lineRule="atLeast"/>
      <w:ind w:left="200" w:hangingChars="200" w:hanging="200"/>
      <w:textAlignment w:val="baseline"/>
    </w:pPr>
    <w:rPr>
      <w:rFonts w:ascii="Times New Roman" w:eastAsia="DFKai-SB" w:hAnsi="Times New Roman"/>
      <w:b/>
      <w:sz w:val="24"/>
      <w:szCs w:val="20"/>
      <w:lang w:eastAsia="zh-TW"/>
    </w:rPr>
  </w:style>
  <w:style w:type="paragraph" w:customStyle="1" w:styleId="Sieg115">
    <w:name w:val="Sieg內文11.5"/>
    <w:basedOn w:val="Normal"/>
    <w:rsid w:val="00554B33"/>
    <w:pPr>
      <w:widowControl w:val="0"/>
      <w:numPr>
        <w:ilvl w:val="5"/>
        <w:numId w:val="7"/>
      </w:numPr>
      <w:adjustRightInd w:val="0"/>
      <w:snapToGrid w:val="0"/>
      <w:spacing w:beforeLines="20" w:before="48" w:afterLines="25" w:after="60" w:line="280" w:lineRule="exact"/>
      <w:textAlignment w:val="baseline"/>
    </w:pPr>
    <w:rPr>
      <w:rFonts w:ascii="Times New Roman" w:eastAsia="DFKai-SB" w:hAnsi="Times New Roman"/>
      <w:sz w:val="23"/>
      <w:szCs w:val="20"/>
      <w:lang w:eastAsia="zh-TW"/>
    </w:rPr>
  </w:style>
  <w:style w:type="paragraph" w:customStyle="1" w:styleId="Sieg13">
    <w:name w:val="Sieg標題13"/>
    <w:basedOn w:val="Sieg"/>
    <w:rsid w:val="00554B33"/>
    <w:pPr>
      <w:numPr>
        <w:ilvl w:val="1"/>
        <w:numId w:val="7"/>
      </w:numPr>
      <w:snapToGrid w:val="0"/>
      <w:spacing w:before="120" w:after="48" w:line="300" w:lineRule="exact"/>
      <w:ind w:firstLineChars="0" w:firstLine="0"/>
    </w:pPr>
    <w:rPr>
      <w:rFonts w:cs="PMingLiU"/>
      <w:bCs/>
      <w:sz w:val="26"/>
    </w:rPr>
  </w:style>
  <w:style w:type="paragraph" w:customStyle="1" w:styleId="Sieg11">
    <w:name w:val="Sieg內文11"/>
    <w:basedOn w:val="Normal"/>
    <w:rsid w:val="00554B33"/>
    <w:pPr>
      <w:widowControl w:val="0"/>
      <w:numPr>
        <w:ilvl w:val="6"/>
        <w:numId w:val="7"/>
      </w:numPr>
      <w:adjustRightInd w:val="0"/>
      <w:snapToGrid w:val="0"/>
      <w:spacing w:beforeLines="15" w:before="36" w:afterLines="20" w:after="48" w:line="270" w:lineRule="exact"/>
      <w:textAlignment w:val="baseline"/>
    </w:pPr>
    <w:rPr>
      <w:rFonts w:ascii="Times New Roman" w:eastAsia="DFKai-SB" w:hAnsi="Times New Roman"/>
      <w:sz w:val="22"/>
      <w:szCs w:val="20"/>
      <w:lang w:eastAsia="zh-TW"/>
    </w:rPr>
  </w:style>
  <w:style w:type="paragraph" w:customStyle="1" w:styleId="Sieg12">
    <w:name w:val="Sieg內文12"/>
    <w:basedOn w:val="Normal"/>
    <w:rsid w:val="00554B33"/>
    <w:pPr>
      <w:widowControl w:val="0"/>
      <w:numPr>
        <w:ilvl w:val="4"/>
        <w:numId w:val="7"/>
      </w:numPr>
      <w:adjustRightInd w:val="0"/>
      <w:snapToGrid w:val="0"/>
      <w:spacing w:beforeLines="20" w:before="48" w:afterLines="35" w:after="84" w:line="290" w:lineRule="exact"/>
      <w:textAlignment w:val="baseline"/>
    </w:pPr>
    <w:rPr>
      <w:rFonts w:ascii="Times New Roman" w:eastAsia="DFKai-SB" w:hAnsi="Times New Roman"/>
      <w:sz w:val="25"/>
      <w:szCs w:val="25"/>
      <w:lang w:eastAsia="zh-TW"/>
    </w:rPr>
  </w:style>
  <w:style w:type="paragraph" w:customStyle="1" w:styleId="Sieg130">
    <w:name w:val="Sieg內文13"/>
    <w:basedOn w:val="Normal"/>
    <w:rsid w:val="00554B33"/>
    <w:pPr>
      <w:widowControl w:val="0"/>
      <w:numPr>
        <w:ilvl w:val="2"/>
        <w:numId w:val="7"/>
      </w:numPr>
      <w:adjustRightInd w:val="0"/>
      <w:snapToGrid w:val="0"/>
      <w:spacing w:beforeLines="50" w:before="120" w:afterLines="15" w:after="36" w:line="310" w:lineRule="exact"/>
      <w:textAlignment w:val="baseline"/>
    </w:pPr>
    <w:rPr>
      <w:rFonts w:ascii="Times New Roman" w:eastAsia="DFKai-SB" w:hAnsi="Times New Roman"/>
      <w:sz w:val="26"/>
      <w:szCs w:val="26"/>
      <w:lang w:eastAsia="zh-TW"/>
    </w:rPr>
  </w:style>
  <w:style w:type="paragraph" w:customStyle="1" w:styleId="Sieg105">
    <w:name w:val="Sieg內文10.5"/>
    <w:basedOn w:val="Normal"/>
    <w:rsid w:val="00554B33"/>
    <w:pPr>
      <w:widowControl w:val="0"/>
      <w:numPr>
        <w:ilvl w:val="7"/>
        <w:numId w:val="7"/>
      </w:numPr>
      <w:adjustRightInd w:val="0"/>
      <w:snapToGrid w:val="0"/>
      <w:spacing w:beforeLines="10" w:before="24" w:afterLines="15" w:after="36" w:line="250" w:lineRule="exact"/>
      <w:textAlignment w:val="baseline"/>
    </w:pPr>
    <w:rPr>
      <w:rFonts w:ascii="Times New Roman" w:eastAsia="DFKai-SB" w:hAnsi="Times New Roman"/>
      <w:sz w:val="21"/>
      <w:szCs w:val="20"/>
      <w:lang w:eastAsia="zh-TW"/>
    </w:rPr>
  </w:style>
  <w:style w:type="paragraph" w:customStyle="1" w:styleId="Sieg10">
    <w:name w:val="Sieg內文10"/>
    <w:basedOn w:val="Normal"/>
    <w:rsid w:val="00554B33"/>
    <w:pPr>
      <w:widowControl w:val="0"/>
      <w:numPr>
        <w:ilvl w:val="8"/>
        <w:numId w:val="7"/>
      </w:numPr>
      <w:adjustRightInd w:val="0"/>
      <w:snapToGrid w:val="0"/>
      <w:spacing w:beforeLines="5" w:before="12" w:afterLines="10" w:after="24" w:line="230" w:lineRule="exact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1">
    <w:name w:val="toc 1"/>
    <w:basedOn w:val="Normal"/>
    <w:next w:val="Normal"/>
    <w:autoRedefine/>
    <w:rsid w:val="00554B33"/>
    <w:pPr>
      <w:widowControl w:val="0"/>
      <w:tabs>
        <w:tab w:val="right" w:leader="underscore" w:pos="8710"/>
      </w:tabs>
      <w:adjustRightInd w:val="0"/>
      <w:spacing w:beforeLines="30" w:before="72" w:line="360" w:lineRule="atLeast"/>
      <w:jc w:val="center"/>
      <w:textAlignment w:val="baseline"/>
    </w:pPr>
    <w:rPr>
      <w:rFonts w:ascii="Times New Roman" w:eastAsia="DFKai-SB" w:hAnsi="Times New Roman"/>
      <w:b/>
      <w:bCs/>
      <w:i/>
      <w:iCs/>
      <w:sz w:val="24"/>
      <w:lang w:eastAsia="zh-TW"/>
    </w:rPr>
  </w:style>
  <w:style w:type="paragraph" w:styleId="TOC2">
    <w:name w:val="toc 2"/>
    <w:basedOn w:val="Normal"/>
    <w:next w:val="Normal"/>
    <w:autoRedefine/>
    <w:rsid w:val="00554B33"/>
    <w:pPr>
      <w:widowControl w:val="0"/>
      <w:tabs>
        <w:tab w:val="right" w:leader="underscore" w:pos="8580"/>
      </w:tabs>
      <w:adjustRightInd w:val="0"/>
      <w:spacing w:line="360" w:lineRule="atLeast"/>
      <w:ind w:left="238"/>
      <w:textAlignment w:val="baseline"/>
    </w:pPr>
    <w:rPr>
      <w:rFonts w:ascii="Times New Roman" w:eastAsia="DFKai-SB" w:hAnsi="Times New Roman"/>
      <w:b/>
      <w:bCs/>
      <w:sz w:val="22"/>
      <w:szCs w:val="22"/>
      <w:lang w:eastAsia="zh-TW"/>
    </w:rPr>
  </w:style>
  <w:style w:type="paragraph" w:styleId="TOC3">
    <w:name w:val="toc 3"/>
    <w:basedOn w:val="Normal"/>
    <w:next w:val="Normal"/>
    <w:autoRedefine/>
    <w:rsid w:val="00554B33"/>
    <w:pPr>
      <w:widowControl w:val="0"/>
      <w:adjustRightInd w:val="0"/>
      <w:spacing w:line="360" w:lineRule="atLeast"/>
      <w:ind w:left="48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4">
    <w:name w:val="toc 4"/>
    <w:basedOn w:val="Normal"/>
    <w:next w:val="Normal"/>
    <w:autoRedefine/>
    <w:rsid w:val="00554B33"/>
    <w:pPr>
      <w:widowControl w:val="0"/>
      <w:adjustRightInd w:val="0"/>
      <w:spacing w:line="360" w:lineRule="atLeast"/>
      <w:ind w:left="72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5">
    <w:name w:val="toc 5"/>
    <w:basedOn w:val="Normal"/>
    <w:next w:val="Normal"/>
    <w:autoRedefine/>
    <w:rsid w:val="00554B33"/>
    <w:pPr>
      <w:widowControl w:val="0"/>
      <w:adjustRightInd w:val="0"/>
      <w:spacing w:line="360" w:lineRule="atLeast"/>
      <w:ind w:left="96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6">
    <w:name w:val="toc 6"/>
    <w:basedOn w:val="Normal"/>
    <w:next w:val="Normal"/>
    <w:autoRedefine/>
    <w:rsid w:val="00554B33"/>
    <w:pPr>
      <w:widowControl w:val="0"/>
      <w:adjustRightInd w:val="0"/>
      <w:spacing w:line="360" w:lineRule="atLeast"/>
      <w:ind w:left="120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7">
    <w:name w:val="toc 7"/>
    <w:basedOn w:val="Normal"/>
    <w:next w:val="Normal"/>
    <w:autoRedefine/>
    <w:rsid w:val="00554B33"/>
    <w:pPr>
      <w:widowControl w:val="0"/>
      <w:adjustRightInd w:val="0"/>
      <w:spacing w:line="360" w:lineRule="atLeast"/>
      <w:ind w:left="144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8">
    <w:name w:val="toc 8"/>
    <w:basedOn w:val="Normal"/>
    <w:next w:val="Normal"/>
    <w:autoRedefine/>
    <w:rsid w:val="00554B33"/>
    <w:pPr>
      <w:widowControl w:val="0"/>
      <w:adjustRightInd w:val="0"/>
      <w:spacing w:line="360" w:lineRule="atLeast"/>
      <w:ind w:left="168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styleId="TOC9">
    <w:name w:val="toc 9"/>
    <w:basedOn w:val="Normal"/>
    <w:next w:val="Normal"/>
    <w:autoRedefine/>
    <w:rsid w:val="00554B33"/>
    <w:pPr>
      <w:widowControl w:val="0"/>
      <w:adjustRightInd w:val="0"/>
      <w:spacing w:line="360" w:lineRule="atLeast"/>
      <w:ind w:left="1920"/>
      <w:textAlignment w:val="baseline"/>
    </w:pPr>
    <w:rPr>
      <w:rFonts w:ascii="Times New Roman" w:eastAsia="DFKai-SB" w:hAnsi="Times New Roman"/>
      <w:szCs w:val="20"/>
      <w:lang w:eastAsia="zh-TW"/>
    </w:rPr>
  </w:style>
  <w:style w:type="paragraph" w:customStyle="1" w:styleId="Sieg125">
    <w:name w:val="Sieg內文12.5"/>
    <w:basedOn w:val="Normal"/>
    <w:rsid w:val="00554B33"/>
    <w:pPr>
      <w:widowControl w:val="0"/>
      <w:numPr>
        <w:ilvl w:val="3"/>
        <w:numId w:val="7"/>
      </w:numPr>
      <w:adjustRightInd w:val="0"/>
      <w:snapToGrid w:val="0"/>
      <w:spacing w:beforeLines="20" w:before="48" w:afterLines="40" w:after="96" w:line="300" w:lineRule="exact"/>
      <w:textAlignment w:val="baseline"/>
    </w:pPr>
    <w:rPr>
      <w:rFonts w:ascii="Times New Roman" w:eastAsia="DFKai-SB" w:hAnsi="Times New Roman"/>
      <w:sz w:val="25"/>
      <w:szCs w:val="20"/>
      <w:lang w:eastAsia="zh-TW"/>
    </w:rPr>
  </w:style>
  <w:style w:type="paragraph" w:customStyle="1" w:styleId="a">
    <w:name w:val="學藝的話"/>
    <w:basedOn w:val="Normal"/>
    <w:rsid w:val="00554B33"/>
    <w:pPr>
      <w:widowControl w:val="0"/>
      <w:numPr>
        <w:ilvl w:val="2"/>
        <w:numId w:val="8"/>
      </w:numPr>
      <w:adjustRightInd w:val="0"/>
      <w:spacing w:beforeLines="30" w:before="72" w:afterLines="30" w:after="72" w:line="270" w:lineRule="exact"/>
      <w:textAlignment w:val="baseline"/>
    </w:pPr>
    <w:rPr>
      <w:rFonts w:ascii="Times New Roman" w:eastAsia="DFKai-SB" w:hAnsi="Times New Roman"/>
      <w:sz w:val="22"/>
      <w:szCs w:val="20"/>
      <w:lang w:eastAsia="zh-TW"/>
    </w:rPr>
  </w:style>
  <w:style w:type="paragraph" w:customStyle="1" w:styleId="a0">
    <w:name w:val="圖片與文字排"/>
    <w:basedOn w:val="Sieg12"/>
    <w:rsid w:val="00554B33"/>
    <w:pPr>
      <w:numPr>
        <w:ilvl w:val="0"/>
        <w:numId w:val="0"/>
      </w:numPr>
      <w:spacing w:beforeLines="50" w:before="120" w:afterLines="20" w:after="48" w:line="240" w:lineRule="atLeast"/>
      <w:jc w:val="center"/>
    </w:pPr>
  </w:style>
  <w:style w:type="paragraph" w:customStyle="1" w:styleId="36pt">
    <w:name w:val="樣式 粗體 雙底線 置中 套用後:  3.6 pt"/>
    <w:basedOn w:val="Normal"/>
    <w:rsid w:val="00554B33"/>
    <w:pPr>
      <w:widowControl w:val="0"/>
      <w:adjustRightInd w:val="0"/>
      <w:spacing w:after="72" w:line="360" w:lineRule="atLeast"/>
      <w:jc w:val="center"/>
      <w:textAlignment w:val="baseline"/>
    </w:pPr>
    <w:rPr>
      <w:rFonts w:ascii="Times New Roman" w:eastAsia="DFKai-SB" w:hAnsi="Times New Roman"/>
      <w:b/>
      <w:bCs/>
      <w:sz w:val="24"/>
      <w:szCs w:val="20"/>
      <w:u w:val="double"/>
      <w:lang w:eastAsia="zh-TW"/>
    </w:rPr>
  </w:style>
  <w:style w:type="paragraph" w:customStyle="1" w:styleId="18pt36pt12pt">
    <w:name w:val="樣式 置中 套用前:  18 pt 套用後:  3.6 pt 行距:  最小行高 12 pt"/>
    <w:basedOn w:val="Normal"/>
    <w:rsid w:val="00554B33"/>
    <w:pPr>
      <w:widowControl w:val="0"/>
      <w:adjustRightInd w:val="0"/>
      <w:spacing w:before="360" w:after="72" w:line="240" w:lineRule="atLeast"/>
      <w:jc w:val="center"/>
      <w:textAlignment w:val="baseline"/>
    </w:pPr>
    <w:rPr>
      <w:rFonts w:ascii="Times New Roman" w:eastAsia="DFKai-SB" w:hAnsi="Times New Roman"/>
      <w:sz w:val="24"/>
      <w:szCs w:val="20"/>
      <w:lang w:eastAsia="zh-TW"/>
    </w:rPr>
  </w:style>
  <w:style w:type="table" w:styleId="TableGrid">
    <w:name w:val="Table Grid"/>
    <w:basedOn w:val="TableNormal"/>
    <w:uiPriority w:val="39"/>
    <w:rsid w:val="00554B33"/>
    <w:pPr>
      <w:widowControl w:val="0"/>
      <w:adjustRightInd w:val="0"/>
      <w:spacing w:after="0" w:line="360" w:lineRule="atLeast"/>
      <w:textAlignment w:val="baseline"/>
    </w:pPr>
    <w:rPr>
      <w:rFonts w:ascii="Times New Roman" w:eastAsia="PMingLiU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de-1">
    <w:name w:val="Slide-1"/>
    <w:basedOn w:val="Normal"/>
    <w:rsid w:val="00554B33"/>
    <w:pPr>
      <w:widowControl w:val="0"/>
      <w:numPr>
        <w:numId w:val="9"/>
      </w:numPr>
      <w:adjustRightInd w:val="0"/>
      <w:spacing w:beforeLines="30" w:before="72" w:afterLines="15" w:after="36" w:line="290" w:lineRule="exact"/>
      <w:textAlignment w:val="baseline"/>
    </w:pPr>
    <w:rPr>
      <w:rFonts w:ascii="Times New Roman" w:eastAsia="DFKai-SB" w:hAnsi="Times New Roman"/>
      <w:sz w:val="24"/>
      <w:szCs w:val="20"/>
      <w:lang w:eastAsia="zh-TW"/>
    </w:rPr>
  </w:style>
  <w:style w:type="paragraph" w:customStyle="1" w:styleId="Slide-2">
    <w:name w:val="Slide-2"/>
    <w:basedOn w:val="Normal"/>
    <w:rsid w:val="00554B33"/>
    <w:pPr>
      <w:widowControl w:val="0"/>
      <w:numPr>
        <w:ilvl w:val="3"/>
        <w:numId w:val="9"/>
      </w:numPr>
      <w:adjustRightInd w:val="0"/>
      <w:spacing w:beforeLines="20" w:before="48" w:afterLines="10" w:after="24" w:line="280" w:lineRule="exact"/>
      <w:ind w:left="425" w:hanging="255"/>
      <w:textAlignment w:val="baseline"/>
    </w:pPr>
    <w:rPr>
      <w:rFonts w:ascii="Times New Roman" w:eastAsia="DFKai-SB" w:hAnsi="Times New Roman"/>
      <w:sz w:val="23"/>
      <w:szCs w:val="20"/>
      <w:lang w:eastAsia="zh-TW"/>
    </w:rPr>
  </w:style>
  <w:style w:type="paragraph" w:customStyle="1" w:styleId="Slide-3">
    <w:name w:val="Slide-3"/>
    <w:basedOn w:val="Normal"/>
    <w:rsid w:val="00554B33"/>
    <w:pPr>
      <w:widowControl w:val="0"/>
      <w:numPr>
        <w:ilvl w:val="4"/>
        <w:numId w:val="9"/>
      </w:numPr>
      <w:adjustRightInd w:val="0"/>
      <w:spacing w:beforeLines="10" w:before="24" w:afterLines="10" w:after="24" w:line="260" w:lineRule="exact"/>
      <w:ind w:left="482" w:firstLine="0"/>
      <w:textAlignment w:val="baseline"/>
    </w:pPr>
    <w:rPr>
      <w:rFonts w:ascii="Times New Roman" w:eastAsia="DFKai-SB" w:hAnsi="Times New Roman"/>
      <w:sz w:val="22"/>
      <w:szCs w:val="20"/>
      <w:lang w:eastAsia="zh-TW"/>
    </w:rPr>
  </w:style>
  <w:style w:type="paragraph" w:customStyle="1" w:styleId="Slide-">
    <w:name w:val="Slide-標題"/>
    <w:basedOn w:val="Normal"/>
    <w:rsid w:val="00554B33"/>
    <w:pPr>
      <w:widowControl w:val="0"/>
      <w:adjustRightInd w:val="0"/>
      <w:spacing w:beforeLines="15" w:before="36" w:afterLines="25" w:after="60" w:line="290" w:lineRule="exact"/>
      <w:jc w:val="center"/>
      <w:textAlignment w:val="baseline"/>
    </w:pPr>
    <w:rPr>
      <w:rFonts w:ascii="Times New Roman" w:eastAsia="DFKai-SB" w:hAnsi="Times New Roman"/>
      <w:b/>
      <w:sz w:val="24"/>
      <w:szCs w:val="20"/>
      <w:lang w:eastAsia="zh-TW"/>
    </w:rPr>
  </w:style>
  <w:style w:type="paragraph" w:customStyle="1" w:styleId="Slide-4">
    <w:name w:val="Slide-4"/>
    <w:basedOn w:val="Slide-3"/>
    <w:rsid w:val="00554B33"/>
    <w:pPr>
      <w:numPr>
        <w:ilvl w:val="0"/>
        <w:numId w:val="0"/>
      </w:numPr>
      <w:ind w:left="652" w:hanging="170"/>
    </w:pPr>
    <w:rPr>
      <w:sz w:val="21"/>
    </w:rPr>
  </w:style>
  <w:style w:type="paragraph" w:customStyle="1" w:styleId="Slide-5">
    <w:name w:val="Slide-5"/>
    <w:basedOn w:val="Slide-4"/>
    <w:rsid w:val="00554B33"/>
    <w:pPr>
      <w:numPr>
        <w:ilvl w:val="4"/>
      </w:numPr>
      <w:ind w:left="652" w:hanging="170"/>
    </w:pPr>
    <w:rPr>
      <w:sz w:val="20"/>
    </w:rPr>
  </w:style>
  <w:style w:type="paragraph" w:customStyle="1" w:styleId="Slide-6">
    <w:name w:val="Slide-6"/>
    <w:basedOn w:val="Slide-5"/>
    <w:rsid w:val="00554B33"/>
    <w:pPr>
      <w:numPr>
        <w:ilvl w:val="5"/>
      </w:numPr>
      <w:ind w:left="652" w:hanging="170"/>
    </w:pPr>
    <w:rPr>
      <w:sz w:val="19"/>
    </w:rPr>
  </w:style>
  <w:style w:type="paragraph" w:customStyle="1" w:styleId="Slide-7">
    <w:name w:val="Slide-7"/>
    <w:basedOn w:val="Slide-6"/>
    <w:rsid w:val="00554B33"/>
    <w:pPr>
      <w:numPr>
        <w:ilvl w:val="6"/>
      </w:numPr>
      <w:ind w:left="652" w:hanging="170"/>
    </w:pPr>
    <w:rPr>
      <w:sz w:val="18"/>
    </w:rPr>
  </w:style>
  <w:style w:type="paragraph" w:customStyle="1" w:styleId="Slide-8">
    <w:name w:val="Slide-8"/>
    <w:basedOn w:val="Slide-7"/>
    <w:rsid w:val="00554B33"/>
    <w:pPr>
      <w:numPr>
        <w:ilvl w:val="7"/>
      </w:numPr>
      <w:ind w:left="652" w:hanging="170"/>
    </w:pPr>
    <w:rPr>
      <w:sz w:val="17"/>
    </w:rPr>
  </w:style>
  <w:style w:type="paragraph" w:customStyle="1" w:styleId="Slide-9">
    <w:name w:val="Slide-9"/>
    <w:basedOn w:val="Slide-8"/>
    <w:rsid w:val="00554B33"/>
    <w:pPr>
      <w:numPr>
        <w:ilvl w:val="8"/>
      </w:numPr>
      <w:ind w:left="652" w:hanging="170"/>
    </w:pPr>
    <w:rPr>
      <w:sz w:val="16"/>
    </w:rPr>
  </w:style>
  <w:style w:type="paragraph" w:styleId="NormalWeb">
    <w:name w:val="Normal (Web)"/>
    <w:basedOn w:val="Normal"/>
    <w:uiPriority w:val="99"/>
    <w:rsid w:val="00554B33"/>
    <w:pPr>
      <w:spacing w:before="100" w:beforeAutospacing="1" w:after="100" w:afterAutospacing="1" w:line="240" w:lineRule="auto"/>
    </w:pPr>
    <w:rPr>
      <w:rFonts w:ascii="Verdana" w:eastAsia="PMingLiU" w:hAnsi="Verdana" w:cs="PMingLiU"/>
      <w:sz w:val="22"/>
      <w:szCs w:val="22"/>
      <w:lang w:eastAsia="zh-TW"/>
    </w:rPr>
  </w:style>
  <w:style w:type="paragraph" w:customStyle="1" w:styleId="title1">
    <w:name w:val="title1"/>
    <w:basedOn w:val="Normal"/>
    <w:rsid w:val="00554B33"/>
    <w:pPr>
      <w:spacing w:before="100" w:beforeAutospacing="1" w:line="240" w:lineRule="auto"/>
      <w:ind w:left="825"/>
    </w:pPr>
    <w:rPr>
      <w:rFonts w:ascii="PMingLiU" w:eastAsia="PMingLiU" w:hAnsi="PMingLiU" w:cs="PMingLiU"/>
      <w:sz w:val="22"/>
      <w:szCs w:val="22"/>
      <w:lang w:eastAsia="zh-TW"/>
    </w:rPr>
  </w:style>
  <w:style w:type="paragraph" w:customStyle="1" w:styleId="authors1">
    <w:name w:val="authors1"/>
    <w:basedOn w:val="Normal"/>
    <w:rsid w:val="00554B33"/>
    <w:pPr>
      <w:spacing w:before="72" w:line="240" w:lineRule="atLeast"/>
      <w:ind w:left="825"/>
    </w:pPr>
    <w:rPr>
      <w:rFonts w:ascii="PMingLiU" w:eastAsia="PMingLiU" w:hAnsi="PMingLiU" w:cs="PMingLiU"/>
      <w:sz w:val="22"/>
      <w:szCs w:val="22"/>
      <w:lang w:eastAsia="zh-TW"/>
    </w:rPr>
  </w:style>
  <w:style w:type="paragraph" w:customStyle="1" w:styleId="source1">
    <w:name w:val="source1"/>
    <w:basedOn w:val="Normal"/>
    <w:rsid w:val="00554B33"/>
    <w:pPr>
      <w:spacing w:before="120" w:line="240" w:lineRule="atLeast"/>
      <w:ind w:left="825"/>
    </w:pPr>
    <w:rPr>
      <w:rFonts w:ascii="PMingLiU" w:eastAsia="PMingLiU" w:hAnsi="PMingLiU" w:cs="PMingLiU"/>
      <w:sz w:val="18"/>
      <w:szCs w:val="18"/>
      <w:lang w:eastAsia="zh-TW"/>
    </w:rPr>
  </w:style>
  <w:style w:type="character" w:customStyle="1" w:styleId="journalname">
    <w:name w:val="journalname"/>
    <w:basedOn w:val="DefaultParagraphFont"/>
    <w:rsid w:val="00554B33"/>
  </w:style>
  <w:style w:type="character" w:styleId="Strong">
    <w:name w:val="Strong"/>
    <w:uiPriority w:val="22"/>
    <w:qFormat/>
    <w:rsid w:val="00554B33"/>
    <w:rPr>
      <w:b/>
      <w:bCs/>
    </w:rPr>
  </w:style>
  <w:style w:type="character" w:customStyle="1" w:styleId="smallcaps">
    <w:name w:val="smallcaps"/>
    <w:basedOn w:val="DefaultParagraphFont"/>
    <w:rsid w:val="00554B33"/>
  </w:style>
  <w:style w:type="character" w:customStyle="1" w:styleId="apple-converted-space">
    <w:name w:val="apple-converted-space"/>
    <w:basedOn w:val="DefaultParagraphFont"/>
    <w:rsid w:val="00554B33"/>
  </w:style>
  <w:style w:type="paragraph" w:styleId="HTMLPreformatted">
    <w:name w:val="HTML Preformatted"/>
    <w:basedOn w:val="Normal"/>
    <w:link w:val="HTMLPreformattedChar"/>
    <w:uiPriority w:val="99"/>
    <w:unhideWhenUsed/>
    <w:rsid w:val="00554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MingLiU" w:eastAsia="MingLiU" w:hAnsi="MingLiU"/>
      <w:sz w:val="24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4B33"/>
    <w:rPr>
      <w:rFonts w:ascii="MingLiU" w:eastAsia="MingLiU" w:hAnsi="MingLiU" w:cs="Times New Roman"/>
      <w:kern w:val="0"/>
      <w:lang w:val="x-none" w:eastAsia="x-none"/>
      <w14:ligatures w14:val="none"/>
    </w:rPr>
  </w:style>
  <w:style w:type="paragraph" w:styleId="DocumentMap">
    <w:name w:val="Document Map"/>
    <w:basedOn w:val="Normal"/>
    <w:link w:val="DocumentMapChar"/>
    <w:uiPriority w:val="99"/>
    <w:unhideWhenUsed/>
    <w:rsid w:val="00554B33"/>
    <w:pPr>
      <w:widowControl w:val="0"/>
      <w:spacing w:line="240" w:lineRule="auto"/>
    </w:pPr>
    <w:rPr>
      <w:rFonts w:ascii="PMingLiU" w:eastAsia="PMingLiU" w:hAnsi="Calibri"/>
      <w:kern w:val="2"/>
      <w:sz w:val="18"/>
      <w:szCs w:val="18"/>
      <w:lang w:eastAsia="zh-TW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54B33"/>
    <w:rPr>
      <w:rFonts w:ascii="PMingLiU" w:eastAsia="PMingLiU" w:hAnsi="Calibri" w:cs="Times New Roman"/>
      <w:sz w:val="18"/>
      <w:szCs w:val="18"/>
      <w14:ligatures w14:val="none"/>
    </w:rPr>
  </w:style>
  <w:style w:type="paragraph" w:customStyle="1" w:styleId="-31">
    <w:name w:val="彩色網底 - 輔色 31"/>
    <w:basedOn w:val="Normal"/>
    <w:uiPriority w:val="34"/>
    <w:qFormat/>
    <w:rsid w:val="00554B33"/>
    <w:pPr>
      <w:widowControl w:val="0"/>
      <w:spacing w:line="240" w:lineRule="auto"/>
      <w:ind w:leftChars="200" w:left="480"/>
    </w:pPr>
    <w:rPr>
      <w:rFonts w:ascii="Calibri" w:eastAsia="PMingLiU" w:hAnsi="Calibri"/>
      <w:kern w:val="2"/>
      <w:sz w:val="24"/>
      <w:szCs w:val="22"/>
      <w:lang w:eastAsia="zh-TW"/>
    </w:rPr>
  </w:style>
  <w:style w:type="paragraph" w:customStyle="1" w:styleId="EndNoteBibliographyTitle">
    <w:name w:val="EndNote Bibliography Title"/>
    <w:basedOn w:val="Normal"/>
    <w:link w:val="EndNoteBibliographyTitle0"/>
    <w:rsid w:val="00554B33"/>
    <w:pPr>
      <w:widowControl w:val="0"/>
      <w:adjustRightInd w:val="0"/>
      <w:spacing w:line="360" w:lineRule="atLeast"/>
      <w:jc w:val="center"/>
      <w:textAlignment w:val="baseline"/>
    </w:pPr>
    <w:rPr>
      <w:rFonts w:ascii="DFKai-SB" w:eastAsia="DFKai-SB" w:hAnsi="DFKai-SB"/>
      <w:noProof/>
      <w:sz w:val="24"/>
      <w:szCs w:val="20"/>
      <w:lang w:eastAsia="zh-TW"/>
    </w:rPr>
  </w:style>
  <w:style w:type="character" w:customStyle="1" w:styleId="EndNoteBibliographyTitle0">
    <w:name w:val="EndNote Bibliography Title 字元"/>
    <w:link w:val="EndNoteBibliographyTitle"/>
    <w:rsid w:val="00554B33"/>
    <w:rPr>
      <w:rFonts w:ascii="DFKai-SB" w:eastAsia="DFKai-SB" w:hAnsi="DFKai-SB" w:cs="Times New Roman"/>
      <w:noProof/>
      <w:kern w:val="0"/>
      <w:szCs w:val="20"/>
      <w14:ligatures w14:val="none"/>
    </w:rPr>
  </w:style>
  <w:style w:type="paragraph" w:customStyle="1" w:styleId="-310">
    <w:name w:val="深色清單 - 輔色 31"/>
    <w:hidden/>
    <w:uiPriority w:val="99"/>
    <w:semiHidden/>
    <w:rsid w:val="00554B33"/>
    <w:pPr>
      <w:spacing w:after="0" w:line="240" w:lineRule="auto"/>
    </w:pPr>
    <w:rPr>
      <w:rFonts w:ascii="Times New Roman" w:eastAsia="DFKai-SB" w:hAnsi="Times New Roman" w:cs="Times New Roman"/>
      <w:kern w:val="0"/>
      <w:szCs w:val="20"/>
      <w14:ligatures w14:val="none"/>
    </w:rPr>
  </w:style>
  <w:style w:type="character" w:customStyle="1" w:styleId="10">
    <w:name w:val="未解析的提及1"/>
    <w:uiPriority w:val="99"/>
    <w:semiHidden/>
    <w:unhideWhenUsed/>
    <w:rsid w:val="00554B33"/>
    <w:rPr>
      <w:color w:val="605E5C"/>
      <w:shd w:val="clear" w:color="auto" w:fill="E1DFDD"/>
    </w:rPr>
  </w:style>
  <w:style w:type="paragraph" w:customStyle="1" w:styleId="-11">
    <w:name w:val="彩色網底 - 輔色 11"/>
    <w:hidden/>
    <w:uiPriority w:val="99"/>
    <w:semiHidden/>
    <w:rsid w:val="00554B33"/>
    <w:pPr>
      <w:spacing w:after="0" w:line="240" w:lineRule="auto"/>
    </w:pPr>
    <w:rPr>
      <w:rFonts w:ascii="Times New Roman" w:eastAsia="DFKai-SB" w:hAnsi="Times New Roman" w:cs="Times New Roman"/>
      <w:kern w:val="0"/>
      <w:szCs w:val="20"/>
      <w14:ligatures w14:val="none"/>
    </w:rPr>
  </w:style>
  <w:style w:type="character" w:customStyle="1" w:styleId="highlight">
    <w:name w:val="highlight"/>
    <w:rsid w:val="00554B33"/>
  </w:style>
  <w:style w:type="character" w:customStyle="1" w:styleId="sr-only">
    <w:name w:val="sr-only"/>
    <w:rsid w:val="00554B33"/>
  </w:style>
  <w:style w:type="character" w:customStyle="1" w:styleId="sep">
    <w:name w:val="sep"/>
    <w:rsid w:val="00554B33"/>
    <w:rPr>
      <w:rFonts w:ascii="Minion W08 Regular_1167271" w:hAnsi="Minion W08 Regular_1167271" w:hint="default"/>
      <w:b w:val="0"/>
      <w:bCs w:val="0"/>
      <w:vanish w:val="0"/>
      <w:webHidden w:val="0"/>
      <w:color w:val="000000"/>
      <w:sz w:val="26"/>
      <w:szCs w:val="26"/>
      <w:specVanish w:val="0"/>
    </w:rPr>
  </w:style>
  <w:style w:type="character" w:customStyle="1" w:styleId="reflinks">
    <w:name w:val="reflinks"/>
    <w:rsid w:val="00554B33"/>
  </w:style>
  <w:style w:type="paragraph" w:styleId="Bibliography">
    <w:name w:val="Bibliography"/>
    <w:basedOn w:val="Normal"/>
    <w:next w:val="Normal"/>
    <w:uiPriority w:val="37"/>
    <w:unhideWhenUsed/>
    <w:rsid w:val="00554B33"/>
    <w:pPr>
      <w:spacing w:line="260" w:lineRule="atLeast"/>
      <w:jc w:val="both"/>
    </w:pPr>
    <w:rPr>
      <w:rFonts w:ascii="Palatino Linotype" w:eastAsia="SimSun" w:hAnsi="Palatino Linotype"/>
      <w:noProof/>
      <w:color w:val="000000"/>
      <w:szCs w:val="20"/>
      <w:lang w:eastAsia="zh-CN"/>
    </w:rPr>
  </w:style>
  <w:style w:type="paragraph" w:styleId="BodyText">
    <w:name w:val="Body Text"/>
    <w:link w:val="BodyTextChar"/>
    <w:rsid w:val="00554B33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rsid w:val="00554B33"/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styleId="EndnoteReference">
    <w:name w:val="endnote reference"/>
    <w:rsid w:val="00554B33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554B33"/>
    <w:pPr>
      <w:spacing w:line="240" w:lineRule="auto"/>
      <w:jc w:val="both"/>
    </w:pPr>
    <w:rPr>
      <w:rFonts w:ascii="Palatino Linotype" w:eastAsia="SimSun" w:hAnsi="Palatino Linotype"/>
      <w:noProof/>
      <w:color w:val="00000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554B33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character" w:styleId="FollowedHyperlink">
    <w:name w:val="FollowedHyperlink"/>
    <w:rsid w:val="00554B33"/>
    <w:rPr>
      <w:color w:val="954F72"/>
      <w:u w:val="single"/>
    </w:rPr>
  </w:style>
  <w:style w:type="paragraph" w:styleId="FootnoteText">
    <w:name w:val="footnote text"/>
    <w:basedOn w:val="Normal"/>
    <w:link w:val="FootnoteTextChar"/>
    <w:unhideWhenUsed/>
    <w:rsid w:val="00554B33"/>
    <w:pPr>
      <w:spacing w:line="240" w:lineRule="auto"/>
      <w:jc w:val="both"/>
    </w:pPr>
    <w:rPr>
      <w:rFonts w:ascii="Palatino Linotype" w:eastAsia="SimSun" w:hAnsi="Palatino Linotype"/>
      <w:noProof/>
      <w:color w:val="00000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554B33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customStyle="1" w:styleId="MsoFootnoteText0">
    <w:name w:val="MsoFootnoteText"/>
    <w:basedOn w:val="NormalWeb"/>
    <w:qFormat/>
    <w:rsid w:val="00554B33"/>
    <w:pPr>
      <w:spacing w:before="0" w:beforeAutospacing="0" w:after="0" w:afterAutospacing="0" w:line="260" w:lineRule="atLeast"/>
      <w:jc w:val="both"/>
    </w:pPr>
    <w:rPr>
      <w:rFonts w:ascii="Times New Roman" w:eastAsia="SimSun" w:hAnsi="Times New Roman" w:cs="Times New Roman"/>
      <w:noProof/>
      <w:color w:val="000000"/>
      <w:sz w:val="20"/>
      <w:szCs w:val="24"/>
      <w:lang w:eastAsia="zh-CN"/>
    </w:rPr>
  </w:style>
  <w:style w:type="table" w:customStyle="1" w:styleId="11">
    <w:name w:val="表格格線1"/>
    <w:basedOn w:val="TableNormal"/>
    <w:next w:val="TableGrid"/>
    <w:uiPriority w:val="39"/>
    <w:rsid w:val="00554B33"/>
    <w:pPr>
      <w:spacing w:after="0" w:line="240" w:lineRule="auto"/>
    </w:pPr>
    <w:rPr>
      <w:rFonts w:ascii="Calibri" w:eastAsia="Times New Roman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純表格 21"/>
    <w:basedOn w:val="TableNormal"/>
    <w:uiPriority w:val="42"/>
    <w:rsid w:val="00554B33"/>
    <w:pPr>
      <w:spacing w:after="0" w:line="240" w:lineRule="auto"/>
    </w:pPr>
    <w:rPr>
      <w:rFonts w:ascii="Calibri" w:hAnsi="Calibri" w:cs="Times New Roman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1">
    <w:name w:val="純表格 211"/>
    <w:basedOn w:val="TableNormal"/>
    <w:uiPriority w:val="42"/>
    <w:rsid w:val="00554B33"/>
    <w:pPr>
      <w:spacing w:after="0" w:line="240" w:lineRule="auto"/>
    </w:pPr>
    <w:rPr>
      <w:rFonts w:ascii="Calibri" w:hAnsi="Calibri" w:cs="Times New Roman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Yi-Han Hsiao</dc:creator>
  <cp:keywords/>
  <dc:description/>
  <cp:lastModifiedBy>Lee, Boon</cp:lastModifiedBy>
  <cp:revision>2</cp:revision>
  <dcterms:created xsi:type="dcterms:W3CDTF">2025-03-25T02:56:00Z</dcterms:created>
  <dcterms:modified xsi:type="dcterms:W3CDTF">2025-03-25T02:56:00Z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2c9b9041,142f7945,3626001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2025-02-08T03:20:11Z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80077088-8fe5-4e69-b6eb-03e962556253</vt:lpwstr>
  </property>
  <property fmtid="{D5CDD505-2E9C-101B-9397-08002B2CF9AE}" pid="11" name="MSIP_Label_2bbab825-a111-45e4-86a1-18cee0005896_ContentBits">
    <vt:lpwstr>2</vt:lpwstr>
  </property>
</Properties>
</file>