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3ED720" w14:textId="77777777" w:rsidR="00AE6299" w:rsidRPr="00C16BAF" w:rsidRDefault="00AE6299" w:rsidP="00AE6299">
      <w:pPr>
        <w:pStyle w:val="1"/>
        <w:jc w:val="left"/>
        <w:rPr>
          <w:rFonts w:ascii="Arial" w:hAnsi="Arial" w:cs="Arial"/>
          <w:b/>
          <w:color w:val="000000" w:themeColor="text1"/>
          <w:sz w:val="20"/>
          <w:szCs w:val="20"/>
        </w:rPr>
      </w:pPr>
      <w:r w:rsidRPr="00C16BAF">
        <w:rPr>
          <w:rFonts w:ascii="Arial" w:hAnsi="Arial" w:cs="Arial"/>
          <w:b/>
          <w:color w:val="000000" w:themeColor="text1"/>
          <w:sz w:val="20"/>
          <w:szCs w:val="20"/>
        </w:rPr>
        <w:t>Supplementary Material</w:t>
      </w:r>
    </w:p>
    <w:p w14:paraId="1DCFDFDD" w14:textId="77777777" w:rsidR="00AE6299" w:rsidRPr="00C16BAF" w:rsidRDefault="00AE6299" w:rsidP="00AE6299">
      <w:pPr>
        <w:spacing w:line="360" w:lineRule="auto"/>
        <w:jc w:val="left"/>
        <w:rPr>
          <w:rFonts w:ascii="Arial" w:hAnsi="Arial" w:cs="Arial"/>
          <w:color w:val="000000" w:themeColor="text1"/>
          <w:kern w:val="0"/>
          <w:sz w:val="20"/>
          <w:szCs w:val="20"/>
        </w:rPr>
      </w:pPr>
      <w:r w:rsidRPr="00C16BAF">
        <w:rPr>
          <w:rFonts w:ascii="Arial" w:hAnsi="Arial" w:cs="Arial"/>
          <w:color w:val="000000" w:themeColor="text1"/>
          <w:sz w:val="20"/>
          <w:szCs w:val="20"/>
        </w:rPr>
        <w:t>The Supplementary Material for this article can be found online at:</w:t>
      </w:r>
    </w:p>
    <w:tbl>
      <w:tblPr>
        <w:tblW w:w="7508" w:type="dxa"/>
        <w:tblLayout w:type="fixed"/>
        <w:tblLook w:val="04A0" w:firstRow="1" w:lastRow="0" w:firstColumn="1" w:lastColumn="0" w:noHBand="0" w:noVBand="1"/>
      </w:tblPr>
      <w:tblGrid>
        <w:gridCol w:w="856"/>
        <w:gridCol w:w="1029"/>
        <w:gridCol w:w="5623"/>
      </w:tblGrid>
      <w:tr w:rsidR="00AE6299" w:rsidRPr="00C16BAF" w14:paraId="5F9970DD" w14:textId="77777777" w:rsidTr="00831AA8">
        <w:trPr>
          <w:trHeight w:val="549"/>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CBD0DD" w14:textId="77777777" w:rsidR="00AE6299" w:rsidRPr="00C16BAF" w:rsidRDefault="00AE6299" w:rsidP="00831AA8">
            <w:pPr>
              <w:jc w:val="left"/>
              <w:rPr>
                <w:rFonts w:ascii="Arial" w:hAnsi="Arial" w:cs="Arial"/>
                <w:color w:val="000000" w:themeColor="text1"/>
                <w:sz w:val="20"/>
                <w:szCs w:val="20"/>
              </w:rPr>
            </w:pPr>
            <w:r w:rsidRPr="00C16BAF">
              <w:rPr>
                <w:rFonts w:ascii="Arial" w:hAnsi="Arial" w:cs="Arial"/>
                <w:color w:val="000000" w:themeColor="text1"/>
                <w:sz w:val="20"/>
                <w:szCs w:val="20"/>
              </w:rPr>
              <w:t>Set</w:t>
            </w:r>
          </w:p>
        </w:tc>
        <w:tc>
          <w:tcPr>
            <w:tcW w:w="1029" w:type="dxa"/>
            <w:tcBorders>
              <w:top w:val="single" w:sz="4" w:space="0" w:color="auto"/>
              <w:left w:val="nil"/>
              <w:bottom w:val="single" w:sz="4" w:space="0" w:color="auto"/>
              <w:right w:val="single" w:sz="4" w:space="0" w:color="auto"/>
            </w:tcBorders>
            <w:shd w:val="clear" w:color="auto" w:fill="auto"/>
            <w:noWrap/>
            <w:vAlign w:val="center"/>
          </w:tcPr>
          <w:p w14:paraId="0818953E" w14:textId="77777777" w:rsidR="00AE6299" w:rsidRPr="00C16BAF" w:rsidRDefault="00AE6299" w:rsidP="00831AA8">
            <w:pPr>
              <w:jc w:val="left"/>
              <w:rPr>
                <w:rFonts w:ascii="Arial" w:hAnsi="Arial" w:cs="Arial"/>
                <w:color w:val="000000" w:themeColor="text1"/>
                <w:sz w:val="20"/>
                <w:szCs w:val="20"/>
              </w:rPr>
            </w:pPr>
            <w:r w:rsidRPr="00C16BAF">
              <w:rPr>
                <w:rFonts w:ascii="Arial" w:hAnsi="Arial" w:cs="Arial"/>
                <w:color w:val="000000" w:themeColor="text1"/>
                <w:sz w:val="20"/>
                <w:szCs w:val="20"/>
              </w:rPr>
              <w:t>Result</w:t>
            </w:r>
          </w:p>
        </w:tc>
        <w:tc>
          <w:tcPr>
            <w:tcW w:w="5623" w:type="dxa"/>
            <w:tcBorders>
              <w:top w:val="single" w:sz="4" w:space="0" w:color="auto"/>
              <w:left w:val="nil"/>
              <w:bottom w:val="single" w:sz="4" w:space="0" w:color="auto"/>
              <w:right w:val="single" w:sz="4" w:space="0" w:color="auto"/>
            </w:tcBorders>
            <w:shd w:val="clear" w:color="auto" w:fill="auto"/>
            <w:noWrap/>
            <w:vAlign w:val="center"/>
          </w:tcPr>
          <w:p w14:paraId="32220EAA" w14:textId="77777777" w:rsidR="00AE6299" w:rsidRPr="00C16BAF" w:rsidRDefault="00AE6299" w:rsidP="00831AA8">
            <w:pPr>
              <w:jc w:val="left"/>
              <w:rPr>
                <w:rFonts w:ascii="Arial" w:hAnsi="Arial" w:cs="Arial"/>
                <w:color w:val="000000" w:themeColor="text1"/>
                <w:sz w:val="20"/>
                <w:szCs w:val="20"/>
              </w:rPr>
            </w:pPr>
            <w:r w:rsidRPr="00C16BAF">
              <w:rPr>
                <w:rFonts w:ascii="Arial" w:hAnsi="Arial" w:cs="Arial"/>
                <w:color w:val="000000" w:themeColor="text1"/>
                <w:sz w:val="20"/>
                <w:szCs w:val="20"/>
              </w:rPr>
              <w:t>Search Query</w:t>
            </w:r>
          </w:p>
        </w:tc>
      </w:tr>
      <w:tr w:rsidR="00AE6299" w:rsidRPr="00C16BAF" w14:paraId="40A1AE67" w14:textId="77777777" w:rsidTr="00831AA8">
        <w:trPr>
          <w:trHeight w:val="2205"/>
        </w:trPr>
        <w:tc>
          <w:tcPr>
            <w:tcW w:w="856" w:type="dxa"/>
            <w:tcBorders>
              <w:top w:val="nil"/>
              <w:left w:val="single" w:sz="4" w:space="0" w:color="auto"/>
              <w:bottom w:val="single" w:sz="4" w:space="0" w:color="auto"/>
              <w:right w:val="single" w:sz="4" w:space="0" w:color="auto"/>
            </w:tcBorders>
            <w:shd w:val="clear" w:color="auto" w:fill="auto"/>
            <w:noWrap/>
            <w:vAlign w:val="center"/>
          </w:tcPr>
          <w:p w14:paraId="1C8BB7B6" w14:textId="77777777" w:rsidR="00AE6299" w:rsidRPr="00C16BAF" w:rsidRDefault="00AE6299" w:rsidP="00831AA8">
            <w:pPr>
              <w:jc w:val="left"/>
              <w:rPr>
                <w:rFonts w:ascii="Arial" w:hAnsi="Arial" w:cs="Arial"/>
                <w:color w:val="000000" w:themeColor="text1"/>
                <w:sz w:val="20"/>
                <w:szCs w:val="20"/>
              </w:rPr>
            </w:pPr>
            <w:r w:rsidRPr="00C16BAF">
              <w:rPr>
                <w:rFonts w:ascii="Arial" w:hAnsi="Arial" w:cs="Arial"/>
                <w:color w:val="000000" w:themeColor="text1"/>
                <w:sz w:val="20"/>
                <w:szCs w:val="20"/>
              </w:rPr>
              <w:t>#1</w:t>
            </w:r>
          </w:p>
        </w:tc>
        <w:tc>
          <w:tcPr>
            <w:tcW w:w="1029" w:type="dxa"/>
            <w:tcBorders>
              <w:top w:val="nil"/>
              <w:left w:val="nil"/>
              <w:bottom w:val="single" w:sz="4" w:space="0" w:color="auto"/>
              <w:right w:val="single" w:sz="4" w:space="0" w:color="auto"/>
            </w:tcBorders>
            <w:shd w:val="clear" w:color="auto" w:fill="auto"/>
            <w:noWrap/>
            <w:vAlign w:val="center"/>
          </w:tcPr>
          <w:p w14:paraId="37138A66" w14:textId="77777777" w:rsidR="00AE6299" w:rsidRPr="00C16BAF" w:rsidRDefault="00AE6299" w:rsidP="00831AA8">
            <w:pPr>
              <w:jc w:val="left"/>
              <w:rPr>
                <w:rFonts w:ascii="Arial" w:hAnsi="Arial" w:cs="Arial"/>
                <w:color w:val="000000" w:themeColor="text1"/>
                <w:sz w:val="20"/>
                <w:szCs w:val="20"/>
              </w:rPr>
            </w:pPr>
            <w:r w:rsidRPr="00C16BAF">
              <w:rPr>
                <w:rFonts w:ascii="Arial" w:hAnsi="Arial" w:cs="Arial"/>
                <w:color w:val="000000" w:themeColor="text1"/>
                <w:sz w:val="20"/>
                <w:szCs w:val="20"/>
              </w:rPr>
              <w:t>158247</w:t>
            </w:r>
          </w:p>
        </w:tc>
        <w:tc>
          <w:tcPr>
            <w:tcW w:w="5623" w:type="dxa"/>
            <w:tcBorders>
              <w:top w:val="nil"/>
              <w:left w:val="nil"/>
              <w:bottom w:val="single" w:sz="4" w:space="0" w:color="auto"/>
              <w:right w:val="single" w:sz="4" w:space="0" w:color="auto"/>
            </w:tcBorders>
            <w:shd w:val="clear" w:color="auto" w:fill="auto"/>
            <w:vAlign w:val="center"/>
          </w:tcPr>
          <w:p w14:paraId="03B13743" w14:textId="77777777" w:rsidR="00AE6299" w:rsidRPr="00C16BAF" w:rsidRDefault="00AE6299" w:rsidP="00831AA8">
            <w:pPr>
              <w:jc w:val="left"/>
              <w:rPr>
                <w:rFonts w:ascii="Arial" w:hAnsi="Arial" w:cs="Arial"/>
                <w:color w:val="000000" w:themeColor="text1"/>
                <w:sz w:val="20"/>
                <w:szCs w:val="20"/>
              </w:rPr>
            </w:pPr>
            <w:r w:rsidRPr="00C16BAF">
              <w:rPr>
                <w:rFonts w:ascii="Arial" w:hAnsi="Arial" w:cs="Arial"/>
                <w:color w:val="000000" w:themeColor="text1"/>
                <w:sz w:val="20"/>
                <w:szCs w:val="20"/>
              </w:rPr>
              <w:t>(</w:t>
            </w:r>
            <w:bookmarkStart w:id="0" w:name="OLE_LINK7"/>
            <w:r w:rsidRPr="00C16BAF">
              <w:rPr>
                <w:rFonts w:ascii="Arial" w:hAnsi="Arial" w:cs="Arial"/>
                <w:color w:val="000000" w:themeColor="text1"/>
                <w:sz w:val="20"/>
                <w:szCs w:val="20"/>
              </w:rPr>
              <w:t>Acupuncture</w:t>
            </w:r>
            <w:bookmarkEnd w:id="0"/>
            <w:r w:rsidRPr="00C16BAF">
              <w:rPr>
                <w:rFonts w:ascii="Arial" w:hAnsi="Arial" w:cs="Arial"/>
                <w:color w:val="000000" w:themeColor="text1"/>
                <w:sz w:val="20"/>
                <w:szCs w:val="20"/>
              </w:rPr>
              <w:t>) OR (Acupuncture Therapy) OR (Acupuncture, Ear) OR (Acupuncture points) OR (Needle) OR (Manual Acupuncture) OR (Electroacupuncture) OR (Laser Acupuncture) OR (Acupressure) OR (Moxibustion) OR (Acupoint Injection) OR (Auricular Acupuncture) OR (Scalp Acupuncture) OR (Warm Acupuncture) OR (Skin Acupuncture) OR (Acupoints)</w:t>
            </w:r>
          </w:p>
        </w:tc>
      </w:tr>
      <w:tr w:rsidR="00AE6299" w:rsidRPr="00C16BAF" w14:paraId="77035809" w14:textId="77777777" w:rsidTr="00831AA8">
        <w:trPr>
          <w:trHeight w:val="2625"/>
        </w:trPr>
        <w:tc>
          <w:tcPr>
            <w:tcW w:w="856" w:type="dxa"/>
            <w:tcBorders>
              <w:top w:val="nil"/>
              <w:left w:val="single" w:sz="4" w:space="0" w:color="auto"/>
              <w:bottom w:val="single" w:sz="4" w:space="0" w:color="auto"/>
              <w:right w:val="single" w:sz="4" w:space="0" w:color="auto"/>
            </w:tcBorders>
            <w:shd w:val="clear" w:color="auto" w:fill="auto"/>
            <w:noWrap/>
            <w:vAlign w:val="center"/>
          </w:tcPr>
          <w:p w14:paraId="15AC6D94" w14:textId="77777777" w:rsidR="00AE6299" w:rsidRPr="00C16BAF" w:rsidRDefault="00AE6299" w:rsidP="00831AA8">
            <w:pPr>
              <w:jc w:val="left"/>
              <w:rPr>
                <w:rFonts w:ascii="Arial" w:hAnsi="Arial" w:cs="Arial"/>
                <w:color w:val="000000" w:themeColor="text1"/>
                <w:sz w:val="20"/>
                <w:szCs w:val="20"/>
              </w:rPr>
            </w:pPr>
            <w:r w:rsidRPr="00C16BAF">
              <w:rPr>
                <w:rFonts w:ascii="Arial" w:hAnsi="Arial" w:cs="Arial"/>
                <w:color w:val="000000" w:themeColor="text1"/>
                <w:sz w:val="20"/>
                <w:szCs w:val="20"/>
              </w:rPr>
              <w:t>#2</w:t>
            </w:r>
          </w:p>
        </w:tc>
        <w:tc>
          <w:tcPr>
            <w:tcW w:w="1029" w:type="dxa"/>
            <w:tcBorders>
              <w:top w:val="nil"/>
              <w:left w:val="nil"/>
              <w:bottom w:val="single" w:sz="4" w:space="0" w:color="auto"/>
              <w:right w:val="single" w:sz="4" w:space="0" w:color="auto"/>
            </w:tcBorders>
            <w:shd w:val="clear" w:color="auto" w:fill="auto"/>
            <w:noWrap/>
            <w:vAlign w:val="center"/>
          </w:tcPr>
          <w:p w14:paraId="12F4772C" w14:textId="77777777" w:rsidR="00AE6299" w:rsidRPr="00C16BAF" w:rsidRDefault="00AE6299" w:rsidP="00831AA8">
            <w:pPr>
              <w:jc w:val="left"/>
              <w:rPr>
                <w:rFonts w:ascii="Arial" w:hAnsi="Arial" w:cs="Arial"/>
                <w:color w:val="000000" w:themeColor="text1"/>
                <w:sz w:val="20"/>
                <w:szCs w:val="20"/>
              </w:rPr>
            </w:pPr>
            <w:r w:rsidRPr="00C16BAF">
              <w:rPr>
                <w:rFonts w:ascii="Arial" w:hAnsi="Arial" w:cs="Arial"/>
                <w:color w:val="000000" w:themeColor="text1"/>
                <w:sz w:val="20"/>
                <w:szCs w:val="20"/>
              </w:rPr>
              <w:t>846620</w:t>
            </w:r>
          </w:p>
        </w:tc>
        <w:tc>
          <w:tcPr>
            <w:tcW w:w="5623" w:type="dxa"/>
            <w:tcBorders>
              <w:top w:val="nil"/>
              <w:left w:val="nil"/>
              <w:bottom w:val="single" w:sz="4" w:space="0" w:color="auto"/>
              <w:right w:val="single" w:sz="4" w:space="0" w:color="auto"/>
            </w:tcBorders>
            <w:shd w:val="clear" w:color="auto" w:fill="auto"/>
            <w:vAlign w:val="center"/>
          </w:tcPr>
          <w:p w14:paraId="478C937F" w14:textId="77777777" w:rsidR="00AE6299" w:rsidRPr="00C16BAF" w:rsidRDefault="00AE6299" w:rsidP="00831AA8">
            <w:pPr>
              <w:jc w:val="left"/>
              <w:rPr>
                <w:rFonts w:ascii="Arial" w:hAnsi="Arial" w:cs="Arial"/>
                <w:color w:val="000000" w:themeColor="text1"/>
                <w:sz w:val="20"/>
                <w:szCs w:val="20"/>
              </w:rPr>
            </w:pPr>
            <w:r w:rsidRPr="00C16BAF">
              <w:rPr>
                <w:rFonts w:ascii="Arial" w:hAnsi="Arial" w:cs="Arial"/>
                <w:color w:val="000000" w:themeColor="text1"/>
                <w:sz w:val="20"/>
                <w:szCs w:val="20"/>
              </w:rPr>
              <w:t>(Analgesia) OR (Acupuncture Analgesia) OR (Anesthesia and Analgesia) OR (Analgesia, Obstetrical) OR (Pain) OR (Acute Pain) OR (Pain Measurement) OR (Breakthrough Pain) OR (Pelvic Girdle Pain) OR (Musculoskeletal Pain) OR (Chronic Pain) OR (Visceral Pain) OR (Nociceptive Pain) OR (Eye Pain) OR (Labor Pain) OR (Patellofemoral Pain Syndrome) OR (Flank Pain) OR (Complex Regional Pain Syndromes) OR (Shoulder Pain) OR (Neck Pain) OR (Pelvic Pain)</w:t>
            </w:r>
          </w:p>
        </w:tc>
      </w:tr>
      <w:tr w:rsidR="00AE6299" w:rsidRPr="00C16BAF" w14:paraId="4B2EFBDC" w14:textId="77777777" w:rsidTr="00831AA8">
        <w:trPr>
          <w:trHeight w:val="1996"/>
        </w:trPr>
        <w:tc>
          <w:tcPr>
            <w:tcW w:w="856" w:type="dxa"/>
            <w:tcBorders>
              <w:top w:val="nil"/>
              <w:left w:val="single" w:sz="4" w:space="0" w:color="auto"/>
              <w:bottom w:val="single" w:sz="4" w:space="0" w:color="auto"/>
              <w:right w:val="single" w:sz="4" w:space="0" w:color="auto"/>
            </w:tcBorders>
            <w:shd w:val="clear" w:color="auto" w:fill="auto"/>
            <w:noWrap/>
            <w:vAlign w:val="center"/>
          </w:tcPr>
          <w:p w14:paraId="5655367F" w14:textId="77777777" w:rsidR="00AE6299" w:rsidRPr="00C16BAF" w:rsidRDefault="00AE6299" w:rsidP="00831AA8">
            <w:pPr>
              <w:jc w:val="left"/>
              <w:rPr>
                <w:rFonts w:ascii="Arial" w:hAnsi="Arial" w:cs="Arial"/>
                <w:color w:val="000000" w:themeColor="text1"/>
                <w:sz w:val="20"/>
                <w:szCs w:val="20"/>
              </w:rPr>
            </w:pPr>
            <w:r w:rsidRPr="00C16BAF">
              <w:rPr>
                <w:rFonts w:ascii="Arial" w:hAnsi="Arial" w:cs="Arial"/>
                <w:color w:val="000000" w:themeColor="text1"/>
                <w:sz w:val="20"/>
                <w:szCs w:val="20"/>
              </w:rPr>
              <w:t>#3</w:t>
            </w:r>
          </w:p>
        </w:tc>
        <w:tc>
          <w:tcPr>
            <w:tcW w:w="1029" w:type="dxa"/>
            <w:tcBorders>
              <w:top w:val="nil"/>
              <w:left w:val="nil"/>
              <w:bottom w:val="single" w:sz="4" w:space="0" w:color="auto"/>
              <w:right w:val="single" w:sz="4" w:space="0" w:color="auto"/>
            </w:tcBorders>
            <w:shd w:val="clear" w:color="auto" w:fill="auto"/>
            <w:noWrap/>
            <w:vAlign w:val="center"/>
          </w:tcPr>
          <w:p w14:paraId="1E188F43" w14:textId="77777777" w:rsidR="00AE6299" w:rsidRPr="00C16BAF" w:rsidRDefault="00AE6299" w:rsidP="00831AA8">
            <w:pPr>
              <w:jc w:val="left"/>
              <w:rPr>
                <w:rFonts w:ascii="Arial" w:hAnsi="Arial" w:cs="Arial"/>
                <w:color w:val="000000" w:themeColor="text1"/>
                <w:sz w:val="20"/>
                <w:szCs w:val="20"/>
              </w:rPr>
            </w:pPr>
            <w:r w:rsidRPr="00C16BAF">
              <w:rPr>
                <w:rFonts w:ascii="Arial" w:hAnsi="Arial" w:cs="Arial"/>
                <w:color w:val="000000" w:themeColor="text1"/>
                <w:sz w:val="20"/>
                <w:szCs w:val="20"/>
              </w:rPr>
              <w:t>475460</w:t>
            </w:r>
          </w:p>
        </w:tc>
        <w:tc>
          <w:tcPr>
            <w:tcW w:w="5623" w:type="dxa"/>
            <w:tcBorders>
              <w:top w:val="nil"/>
              <w:left w:val="nil"/>
              <w:bottom w:val="single" w:sz="4" w:space="0" w:color="auto"/>
              <w:right w:val="single" w:sz="4" w:space="0" w:color="auto"/>
            </w:tcBorders>
            <w:shd w:val="clear" w:color="auto" w:fill="auto"/>
            <w:vAlign w:val="center"/>
          </w:tcPr>
          <w:p w14:paraId="2F3CD11C" w14:textId="77777777" w:rsidR="00AE6299" w:rsidRPr="00C16BAF" w:rsidRDefault="00AE6299" w:rsidP="00831AA8">
            <w:pPr>
              <w:jc w:val="left"/>
              <w:rPr>
                <w:rFonts w:ascii="Arial" w:hAnsi="Arial" w:cs="Arial"/>
                <w:color w:val="000000" w:themeColor="text1"/>
                <w:sz w:val="20"/>
                <w:szCs w:val="20"/>
              </w:rPr>
            </w:pPr>
            <w:r w:rsidRPr="00C16BAF">
              <w:rPr>
                <w:rFonts w:ascii="Arial" w:hAnsi="Arial" w:cs="Arial"/>
                <w:color w:val="000000" w:themeColor="text1"/>
                <w:sz w:val="20"/>
                <w:szCs w:val="20"/>
              </w:rPr>
              <w:t>(Functional Magnetic Resonance Imaging) OR (Magnetic Resonance Imaging) OR (Neuroimaging) OR (Functional MRI) OR (Positron-emission Tomography) OR (Electroencephalography) OR (Magnetoencephalography) OR (Functional Neuroimaging) OR (Resting State Functional Magnetic Resonance Imaging)</w:t>
            </w:r>
          </w:p>
        </w:tc>
      </w:tr>
      <w:tr w:rsidR="00AE6299" w:rsidRPr="00C16BAF" w14:paraId="4D9DC72B" w14:textId="77777777" w:rsidTr="00831AA8">
        <w:trPr>
          <w:trHeight w:val="406"/>
        </w:trPr>
        <w:tc>
          <w:tcPr>
            <w:tcW w:w="856" w:type="dxa"/>
            <w:tcBorders>
              <w:top w:val="nil"/>
              <w:left w:val="single" w:sz="4" w:space="0" w:color="auto"/>
              <w:bottom w:val="single" w:sz="4" w:space="0" w:color="auto"/>
              <w:right w:val="single" w:sz="4" w:space="0" w:color="auto"/>
            </w:tcBorders>
            <w:shd w:val="clear" w:color="auto" w:fill="auto"/>
            <w:noWrap/>
            <w:vAlign w:val="center"/>
          </w:tcPr>
          <w:p w14:paraId="6480F4D8" w14:textId="77777777" w:rsidR="00AE6299" w:rsidRPr="00C16BAF" w:rsidRDefault="00AE6299" w:rsidP="00831AA8">
            <w:pPr>
              <w:jc w:val="left"/>
              <w:rPr>
                <w:rFonts w:ascii="Arial" w:hAnsi="Arial" w:cs="Arial"/>
                <w:color w:val="000000" w:themeColor="text1"/>
                <w:sz w:val="20"/>
                <w:szCs w:val="20"/>
              </w:rPr>
            </w:pPr>
            <w:r w:rsidRPr="00C16BAF">
              <w:rPr>
                <w:rFonts w:ascii="Arial" w:hAnsi="Arial" w:cs="Arial"/>
                <w:color w:val="000000" w:themeColor="text1"/>
                <w:sz w:val="20"/>
                <w:szCs w:val="20"/>
              </w:rPr>
              <w:t>#4</w:t>
            </w:r>
          </w:p>
        </w:tc>
        <w:tc>
          <w:tcPr>
            <w:tcW w:w="1029" w:type="dxa"/>
            <w:tcBorders>
              <w:top w:val="nil"/>
              <w:left w:val="nil"/>
              <w:bottom w:val="single" w:sz="4" w:space="0" w:color="auto"/>
              <w:right w:val="single" w:sz="4" w:space="0" w:color="auto"/>
            </w:tcBorders>
            <w:shd w:val="clear" w:color="auto" w:fill="auto"/>
            <w:noWrap/>
            <w:vAlign w:val="center"/>
          </w:tcPr>
          <w:p w14:paraId="423DFF13" w14:textId="77777777" w:rsidR="00AE6299" w:rsidRPr="00C16BAF" w:rsidRDefault="00AE6299" w:rsidP="00831AA8">
            <w:pPr>
              <w:jc w:val="left"/>
              <w:rPr>
                <w:rFonts w:ascii="Arial" w:hAnsi="Arial" w:cs="Arial"/>
                <w:color w:val="000000" w:themeColor="text1"/>
                <w:sz w:val="20"/>
                <w:szCs w:val="20"/>
              </w:rPr>
            </w:pPr>
            <w:r w:rsidRPr="00C16BAF">
              <w:rPr>
                <w:rFonts w:ascii="Arial" w:hAnsi="Arial" w:cs="Arial"/>
                <w:color w:val="000000" w:themeColor="text1"/>
                <w:sz w:val="20"/>
                <w:szCs w:val="20"/>
              </w:rPr>
              <w:t>1012</w:t>
            </w:r>
          </w:p>
        </w:tc>
        <w:tc>
          <w:tcPr>
            <w:tcW w:w="5623" w:type="dxa"/>
            <w:tcBorders>
              <w:top w:val="nil"/>
              <w:left w:val="nil"/>
              <w:bottom w:val="single" w:sz="4" w:space="0" w:color="auto"/>
              <w:right w:val="single" w:sz="4" w:space="0" w:color="auto"/>
            </w:tcBorders>
            <w:shd w:val="clear" w:color="auto" w:fill="auto"/>
            <w:noWrap/>
            <w:vAlign w:val="center"/>
          </w:tcPr>
          <w:p w14:paraId="5F6F585D" w14:textId="77777777" w:rsidR="00AE6299" w:rsidRPr="00C16BAF" w:rsidRDefault="00AE6299" w:rsidP="00831AA8">
            <w:pPr>
              <w:jc w:val="left"/>
              <w:rPr>
                <w:rFonts w:ascii="Arial" w:hAnsi="Arial" w:cs="Arial"/>
                <w:color w:val="000000" w:themeColor="text1"/>
                <w:sz w:val="20"/>
                <w:szCs w:val="20"/>
              </w:rPr>
            </w:pPr>
            <w:r w:rsidRPr="00C16BAF">
              <w:rPr>
                <w:rFonts w:ascii="Arial" w:hAnsi="Arial" w:cs="Arial"/>
                <w:color w:val="000000" w:themeColor="text1"/>
                <w:sz w:val="20"/>
                <w:szCs w:val="20"/>
              </w:rPr>
              <w:t>#1 AND #2 AND #3</w:t>
            </w:r>
          </w:p>
        </w:tc>
      </w:tr>
    </w:tbl>
    <w:p w14:paraId="6B35E9F1" w14:textId="77777777" w:rsidR="00ED41B3" w:rsidRPr="00C16BAF" w:rsidRDefault="00ED41B3">
      <w:pPr>
        <w:rPr>
          <w:rFonts w:ascii="Arial" w:hAnsi="Arial" w:cs="Arial"/>
          <w:sz w:val="20"/>
          <w:szCs w:val="20"/>
        </w:rPr>
      </w:pPr>
    </w:p>
    <w:sectPr w:rsidR="00ED41B3" w:rsidRPr="00C16BA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A41C4C"/>
    <w:multiLevelType w:val="multilevel"/>
    <w:tmpl w:val="7BA41C4C"/>
    <w:lvl w:ilvl="0">
      <w:start w:val="4"/>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224730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299"/>
    <w:rsid w:val="00004BCC"/>
    <w:rsid w:val="00066154"/>
    <w:rsid w:val="001315C4"/>
    <w:rsid w:val="0018104B"/>
    <w:rsid w:val="004169BB"/>
    <w:rsid w:val="0055260E"/>
    <w:rsid w:val="005C329E"/>
    <w:rsid w:val="005D6655"/>
    <w:rsid w:val="005E3AB4"/>
    <w:rsid w:val="00600434"/>
    <w:rsid w:val="00636DBC"/>
    <w:rsid w:val="006525C5"/>
    <w:rsid w:val="006B66B9"/>
    <w:rsid w:val="00896232"/>
    <w:rsid w:val="00912DAB"/>
    <w:rsid w:val="009732EB"/>
    <w:rsid w:val="009B7BE8"/>
    <w:rsid w:val="009D119A"/>
    <w:rsid w:val="00A7310D"/>
    <w:rsid w:val="00AA12F1"/>
    <w:rsid w:val="00AE6299"/>
    <w:rsid w:val="00B32494"/>
    <w:rsid w:val="00BB07CE"/>
    <w:rsid w:val="00C16BAF"/>
    <w:rsid w:val="00C52F3F"/>
    <w:rsid w:val="00D12E23"/>
    <w:rsid w:val="00D80228"/>
    <w:rsid w:val="00DC151A"/>
    <w:rsid w:val="00E16664"/>
    <w:rsid w:val="00E33D1D"/>
    <w:rsid w:val="00E36FED"/>
    <w:rsid w:val="00ED41B3"/>
    <w:rsid w:val="00F05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E61D10C"/>
  <w15:chartTrackingRefBased/>
  <w15:docId w15:val="{66FC0D7C-6790-5A41-BC30-0EB515475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6299"/>
    <w:pPr>
      <w:widowControl w:val="0"/>
      <w:jc w:val="both"/>
    </w:pPr>
    <w:rPr>
      <w14:ligatures w14:val="none"/>
    </w:rPr>
  </w:style>
  <w:style w:type="paragraph" w:styleId="1">
    <w:name w:val="heading 1"/>
    <w:basedOn w:val="a"/>
    <w:next w:val="a"/>
    <w:link w:val="10"/>
    <w:uiPriority w:val="2"/>
    <w:qFormat/>
    <w:rsid w:val="00AE629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AE629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E629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AE629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AE6299"/>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AE6299"/>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AE629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E629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AE6299"/>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2"/>
    <w:rsid w:val="00AE629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AE629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E629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E6299"/>
    <w:rPr>
      <w:rFonts w:cstheme="majorBidi"/>
      <w:color w:val="0F4761" w:themeColor="accent1" w:themeShade="BF"/>
      <w:sz w:val="28"/>
      <w:szCs w:val="28"/>
    </w:rPr>
  </w:style>
  <w:style w:type="character" w:customStyle="1" w:styleId="50">
    <w:name w:val="标题 5 字符"/>
    <w:basedOn w:val="a0"/>
    <w:link w:val="5"/>
    <w:uiPriority w:val="9"/>
    <w:semiHidden/>
    <w:rsid w:val="00AE6299"/>
    <w:rPr>
      <w:rFonts w:cstheme="majorBidi"/>
      <w:color w:val="0F4761" w:themeColor="accent1" w:themeShade="BF"/>
      <w:sz w:val="24"/>
    </w:rPr>
  </w:style>
  <w:style w:type="character" w:customStyle="1" w:styleId="60">
    <w:name w:val="标题 6 字符"/>
    <w:basedOn w:val="a0"/>
    <w:link w:val="6"/>
    <w:uiPriority w:val="9"/>
    <w:semiHidden/>
    <w:rsid w:val="00AE6299"/>
    <w:rPr>
      <w:rFonts w:cstheme="majorBidi"/>
      <w:b/>
      <w:bCs/>
      <w:color w:val="0F4761" w:themeColor="accent1" w:themeShade="BF"/>
    </w:rPr>
  </w:style>
  <w:style w:type="character" w:customStyle="1" w:styleId="70">
    <w:name w:val="标题 7 字符"/>
    <w:basedOn w:val="a0"/>
    <w:link w:val="7"/>
    <w:uiPriority w:val="9"/>
    <w:semiHidden/>
    <w:rsid w:val="00AE6299"/>
    <w:rPr>
      <w:rFonts w:cstheme="majorBidi"/>
      <w:b/>
      <w:bCs/>
      <w:color w:val="595959" w:themeColor="text1" w:themeTint="A6"/>
    </w:rPr>
  </w:style>
  <w:style w:type="character" w:customStyle="1" w:styleId="80">
    <w:name w:val="标题 8 字符"/>
    <w:basedOn w:val="a0"/>
    <w:link w:val="8"/>
    <w:uiPriority w:val="9"/>
    <w:semiHidden/>
    <w:rsid w:val="00AE6299"/>
    <w:rPr>
      <w:rFonts w:cstheme="majorBidi"/>
      <w:color w:val="595959" w:themeColor="text1" w:themeTint="A6"/>
    </w:rPr>
  </w:style>
  <w:style w:type="character" w:customStyle="1" w:styleId="90">
    <w:name w:val="标题 9 字符"/>
    <w:basedOn w:val="a0"/>
    <w:link w:val="9"/>
    <w:uiPriority w:val="9"/>
    <w:semiHidden/>
    <w:rsid w:val="00AE6299"/>
    <w:rPr>
      <w:rFonts w:eastAsiaTheme="majorEastAsia" w:cstheme="majorBidi"/>
      <w:color w:val="595959" w:themeColor="text1" w:themeTint="A6"/>
    </w:rPr>
  </w:style>
  <w:style w:type="paragraph" w:styleId="a3">
    <w:name w:val="Title"/>
    <w:basedOn w:val="a"/>
    <w:next w:val="a"/>
    <w:link w:val="a4"/>
    <w:uiPriority w:val="10"/>
    <w:qFormat/>
    <w:rsid w:val="00AE629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E62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629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E629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E6299"/>
    <w:pPr>
      <w:spacing w:before="160" w:after="160"/>
      <w:jc w:val="center"/>
    </w:pPr>
    <w:rPr>
      <w:i/>
      <w:iCs/>
      <w:color w:val="404040" w:themeColor="text1" w:themeTint="BF"/>
    </w:rPr>
  </w:style>
  <w:style w:type="character" w:customStyle="1" w:styleId="a8">
    <w:name w:val="引用 字符"/>
    <w:basedOn w:val="a0"/>
    <w:link w:val="a7"/>
    <w:uiPriority w:val="29"/>
    <w:rsid w:val="00AE6299"/>
    <w:rPr>
      <w:i/>
      <w:iCs/>
      <w:color w:val="404040" w:themeColor="text1" w:themeTint="BF"/>
    </w:rPr>
  </w:style>
  <w:style w:type="paragraph" w:styleId="a9">
    <w:name w:val="List Paragraph"/>
    <w:basedOn w:val="a"/>
    <w:uiPriority w:val="34"/>
    <w:qFormat/>
    <w:rsid w:val="00AE6299"/>
    <w:pPr>
      <w:ind w:left="720"/>
      <w:contextualSpacing/>
    </w:pPr>
  </w:style>
  <w:style w:type="character" w:styleId="aa">
    <w:name w:val="Intense Emphasis"/>
    <w:basedOn w:val="a0"/>
    <w:uiPriority w:val="21"/>
    <w:qFormat/>
    <w:rsid w:val="00AE6299"/>
    <w:rPr>
      <w:i/>
      <w:iCs/>
      <w:color w:val="0F4761" w:themeColor="accent1" w:themeShade="BF"/>
    </w:rPr>
  </w:style>
  <w:style w:type="paragraph" w:styleId="ab">
    <w:name w:val="Intense Quote"/>
    <w:basedOn w:val="a"/>
    <w:next w:val="a"/>
    <w:link w:val="ac"/>
    <w:uiPriority w:val="30"/>
    <w:qFormat/>
    <w:rsid w:val="00AE62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E6299"/>
    <w:rPr>
      <w:i/>
      <w:iCs/>
      <w:color w:val="0F4761" w:themeColor="accent1" w:themeShade="BF"/>
    </w:rPr>
  </w:style>
  <w:style w:type="character" w:styleId="ad">
    <w:name w:val="Intense Reference"/>
    <w:basedOn w:val="a0"/>
    <w:uiPriority w:val="32"/>
    <w:qFormat/>
    <w:rsid w:val="00AE62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185</Words>
  <Characters>1057</Characters>
  <Application>Microsoft Office Word</Application>
  <DocSecurity>0</DocSecurity>
  <Lines>8</Lines>
  <Paragraphs>2</Paragraphs>
  <ScaleCrop>false</ScaleCrop>
  <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苡 旦</dc:creator>
  <cp:keywords/>
  <dc:description/>
  <cp:lastModifiedBy>苡 旦</cp:lastModifiedBy>
  <cp:revision>2</cp:revision>
  <dcterms:created xsi:type="dcterms:W3CDTF">2024-11-08T13:04:00Z</dcterms:created>
  <dcterms:modified xsi:type="dcterms:W3CDTF">2024-11-08T13:04:00Z</dcterms:modified>
</cp:coreProperties>
</file>