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3B43" w14:textId="4470A899" w:rsidR="00577B56" w:rsidRPr="0030790E" w:rsidRDefault="007B2BF3" w:rsidP="007A0215">
      <w:pPr>
        <w:rPr>
          <w:b/>
          <w:bCs/>
          <w:lang w:val="en-US"/>
        </w:rPr>
      </w:pPr>
      <w:r w:rsidRPr="0030790E">
        <w:rPr>
          <w:lang w:val="en-US"/>
        </w:rPr>
        <w:t>ORIGINAL</w:t>
      </w:r>
      <w:r w:rsidRPr="0030790E">
        <w:rPr>
          <w:b/>
          <w:bCs/>
          <w:lang w:val="en-US"/>
        </w:rPr>
        <w:t xml:space="preserve"> </w:t>
      </w:r>
      <w:r w:rsidR="00577B56" w:rsidRPr="0030790E">
        <w:rPr>
          <w:lang w:val="en-US"/>
        </w:rPr>
        <w:t>R</w:t>
      </w:r>
      <w:r w:rsidRPr="0030790E">
        <w:rPr>
          <w:lang w:val="en-US"/>
        </w:rPr>
        <w:t>ESEARCH</w:t>
      </w:r>
    </w:p>
    <w:p w14:paraId="2B9451F7" w14:textId="191FD507" w:rsidR="00577B56" w:rsidRPr="0030790E" w:rsidRDefault="007C0C50" w:rsidP="007A0215">
      <w:pPr>
        <w:spacing w:before="120"/>
        <w:rPr>
          <w:rFonts w:cs="Arial"/>
          <w:vertAlign w:val="superscript"/>
          <w:lang w:val="en-US"/>
        </w:rPr>
      </w:pPr>
      <w:bookmarkStart w:id="0" w:name="_Hlk77256020"/>
      <w:r w:rsidRPr="0030790E">
        <w:rPr>
          <w:rFonts w:cs="Arial"/>
          <w:lang w:val="en-US"/>
        </w:rPr>
        <w:t>Rachel S Newson</w:t>
      </w:r>
      <w:r w:rsidRPr="0030790E">
        <w:rPr>
          <w:rFonts w:cs="Arial"/>
          <w:vertAlign w:val="superscript"/>
          <w:lang w:val="en-US"/>
        </w:rPr>
        <w:t>1</w:t>
      </w:r>
      <w:r w:rsidRPr="0030790E">
        <w:rPr>
          <w:rFonts w:cs="Arial"/>
          <w:lang w:val="en-US"/>
        </w:rPr>
        <w:t>, Helen Barraclough</w:t>
      </w:r>
      <w:r w:rsidRPr="0030790E">
        <w:rPr>
          <w:rFonts w:cs="Arial"/>
          <w:vertAlign w:val="superscript"/>
          <w:lang w:val="en-US"/>
        </w:rPr>
        <w:t>1</w:t>
      </w:r>
      <w:r w:rsidRPr="0030790E">
        <w:rPr>
          <w:rFonts w:cs="Arial"/>
          <w:lang w:val="en-US"/>
        </w:rPr>
        <w:t>, Jennifer Lapthorn</w:t>
      </w:r>
      <w:r w:rsidRPr="0030790E">
        <w:rPr>
          <w:rFonts w:cs="Arial"/>
          <w:vertAlign w:val="superscript"/>
          <w:lang w:val="en-US"/>
        </w:rPr>
        <w:t>2</w:t>
      </w:r>
      <w:r w:rsidRPr="0030790E">
        <w:rPr>
          <w:rFonts w:cs="Arial"/>
          <w:lang w:val="en-US"/>
        </w:rPr>
        <w:t>, Martin Stewart</w:t>
      </w:r>
      <w:r w:rsidRPr="0030790E">
        <w:rPr>
          <w:rFonts w:cs="Arial"/>
          <w:vertAlign w:val="superscript"/>
          <w:lang w:val="en-US"/>
        </w:rPr>
        <w:t>2</w:t>
      </w:r>
      <w:r w:rsidRPr="0030790E">
        <w:rPr>
          <w:rFonts w:cs="Arial"/>
          <w:lang w:val="en-US"/>
        </w:rPr>
        <w:t>, Sam Colman</w:t>
      </w:r>
      <w:r w:rsidRPr="0030790E">
        <w:rPr>
          <w:rFonts w:cs="Arial"/>
          <w:vertAlign w:val="superscript"/>
          <w:lang w:val="en-US"/>
        </w:rPr>
        <w:t>2</w:t>
      </w:r>
      <w:r w:rsidR="00E22A01" w:rsidRPr="0030790E">
        <w:rPr>
          <w:rFonts w:cs="Arial"/>
          <w:lang w:val="en-US"/>
        </w:rPr>
        <w:t xml:space="preserve">, </w:t>
      </w:r>
      <w:r w:rsidR="00AD4010" w:rsidRPr="0030790E">
        <w:rPr>
          <w:rStyle w:val="ui-provider"/>
          <w:lang w:val="en-US"/>
        </w:rPr>
        <w:t>Michael D’Emden</w:t>
      </w:r>
      <w:r w:rsidR="00AD4010" w:rsidRPr="0030790E">
        <w:rPr>
          <w:rStyle w:val="ui-provider"/>
          <w:vertAlign w:val="superscript"/>
          <w:lang w:val="en-US"/>
        </w:rPr>
        <w:t>3</w:t>
      </w:r>
    </w:p>
    <w:bookmarkEnd w:id="0"/>
    <w:p w14:paraId="2965F89A" w14:textId="73D9AADC" w:rsidR="00577B56" w:rsidRPr="0030790E" w:rsidRDefault="00577B56" w:rsidP="007A0215">
      <w:pPr>
        <w:spacing w:after="0"/>
        <w:rPr>
          <w:rFonts w:cs="Arial"/>
          <w:lang w:val="en-US"/>
        </w:rPr>
      </w:pPr>
      <w:r w:rsidRPr="0030790E">
        <w:rPr>
          <w:rFonts w:cs="Arial"/>
          <w:vertAlign w:val="superscript"/>
          <w:lang w:val="en-US"/>
        </w:rPr>
        <w:t>1</w:t>
      </w:r>
      <w:r w:rsidR="008E4997" w:rsidRPr="0030790E">
        <w:rPr>
          <w:rFonts w:cs="Arial"/>
          <w:lang w:val="en-US"/>
        </w:rPr>
        <w:t>Medical Affairs, E</w:t>
      </w:r>
      <w:r w:rsidRPr="0030790E">
        <w:rPr>
          <w:rFonts w:cs="Arial"/>
          <w:lang w:val="en-US"/>
        </w:rPr>
        <w:t xml:space="preserve">li Lilly and Company, </w:t>
      </w:r>
      <w:r w:rsidR="008E4997" w:rsidRPr="0030790E">
        <w:rPr>
          <w:rFonts w:cs="Arial"/>
          <w:lang w:val="en-US"/>
        </w:rPr>
        <w:t>Sydney, Australia</w:t>
      </w:r>
      <w:r w:rsidR="003C0FDB" w:rsidRPr="0030790E">
        <w:rPr>
          <w:rFonts w:cs="Arial"/>
          <w:lang w:val="en-US"/>
        </w:rPr>
        <w:t xml:space="preserve">; </w:t>
      </w:r>
      <w:r w:rsidRPr="0030790E">
        <w:rPr>
          <w:rFonts w:cs="Arial"/>
          <w:vertAlign w:val="superscript"/>
          <w:lang w:val="en-US"/>
        </w:rPr>
        <w:t>2</w:t>
      </w:r>
      <w:r w:rsidR="008E4997" w:rsidRPr="0030790E">
        <w:rPr>
          <w:rFonts w:cs="Arial"/>
          <w:lang w:val="en-US"/>
        </w:rPr>
        <w:t>Real</w:t>
      </w:r>
      <w:r w:rsidR="003D0380" w:rsidRPr="0030790E">
        <w:rPr>
          <w:rFonts w:cs="Arial"/>
          <w:lang w:val="en-US"/>
        </w:rPr>
        <w:t>-</w:t>
      </w:r>
      <w:r w:rsidR="008E4997" w:rsidRPr="0030790E">
        <w:rPr>
          <w:rFonts w:cs="Arial"/>
          <w:lang w:val="en-US"/>
        </w:rPr>
        <w:t xml:space="preserve">world evidence, </w:t>
      </w:r>
      <w:proofErr w:type="spellStart"/>
      <w:r w:rsidR="00E22A01" w:rsidRPr="0030790E">
        <w:rPr>
          <w:rFonts w:cs="Arial"/>
          <w:lang w:val="en-US"/>
        </w:rPr>
        <w:t>Fortrea</w:t>
      </w:r>
      <w:proofErr w:type="spellEnd"/>
      <w:r w:rsidR="00E22A01" w:rsidRPr="0030790E">
        <w:rPr>
          <w:rFonts w:cs="Arial"/>
          <w:lang w:val="en-US"/>
        </w:rPr>
        <w:t>, Sydney, Australia</w:t>
      </w:r>
      <w:r w:rsidR="003C0FDB" w:rsidRPr="0030790E">
        <w:rPr>
          <w:rFonts w:cs="Arial"/>
          <w:lang w:val="en-US"/>
        </w:rPr>
        <w:t xml:space="preserve">; </w:t>
      </w:r>
      <w:r w:rsidRPr="0030790E">
        <w:rPr>
          <w:rFonts w:cs="Arial"/>
          <w:vertAlign w:val="superscript"/>
          <w:lang w:val="en-US"/>
        </w:rPr>
        <w:t>3</w:t>
      </w:r>
      <w:r w:rsidR="00703C25" w:rsidRPr="0030790E">
        <w:rPr>
          <w:rFonts w:cs="Arial"/>
          <w:lang w:val="en-US"/>
        </w:rPr>
        <w:t>Department of Endocrinology, R</w:t>
      </w:r>
      <w:r w:rsidR="002F784B" w:rsidRPr="0030790E">
        <w:rPr>
          <w:rFonts w:cs="Arial"/>
          <w:lang w:val="en-US"/>
        </w:rPr>
        <w:t>oyal Brisbane Hospital, Brisbane, Australia</w:t>
      </w:r>
    </w:p>
    <w:p w14:paraId="1954F252" w14:textId="484D0F52" w:rsidR="00577B56" w:rsidRPr="0030790E" w:rsidRDefault="00577B56" w:rsidP="007A0215">
      <w:pPr>
        <w:spacing w:before="120"/>
        <w:rPr>
          <w:rFonts w:cs="Arial"/>
          <w:lang w:val="en-US"/>
        </w:rPr>
      </w:pPr>
      <w:r w:rsidRPr="0030790E">
        <w:rPr>
          <w:rFonts w:cs="Arial"/>
          <w:b/>
          <w:bCs/>
          <w:lang w:val="en-US"/>
        </w:rPr>
        <w:t>Correspond</w:t>
      </w:r>
      <w:r w:rsidR="009979C3" w:rsidRPr="0030790E">
        <w:rPr>
          <w:rFonts w:cs="Arial"/>
          <w:b/>
          <w:bCs/>
          <w:lang w:val="en-US"/>
        </w:rPr>
        <w:t>ence</w:t>
      </w:r>
      <w:r w:rsidRPr="0030790E">
        <w:rPr>
          <w:rFonts w:cs="Arial"/>
          <w:b/>
          <w:bCs/>
          <w:lang w:val="en-US"/>
        </w:rPr>
        <w:t>:</w:t>
      </w:r>
      <w:r w:rsidRPr="0030790E">
        <w:rPr>
          <w:rFonts w:cs="Arial"/>
          <w:lang w:val="en-US"/>
        </w:rPr>
        <w:t xml:space="preserve"> </w:t>
      </w:r>
      <w:r w:rsidR="00862CD9" w:rsidRPr="0030790E">
        <w:rPr>
          <w:rFonts w:cs="Arial"/>
          <w:lang w:val="en-US"/>
        </w:rPr>
        <w:t>Rachel S Newson</w:t>
      </w:r>
    </w:p>
    <w:p w14:paraId="6AE0F5CC" w14:textId="44745801" w:rsidR="00577B56" w:rsidRDefault="00862CD9" w:rsidP="007A0215">
      <w:pPr>
        <w:spacing w:before="120"/>
        <w:rPr>
          <w:rFonts w:cs="Arial"/>
          <w:lang w:val="en-US"/>
        </w:rPr>
      </w:pPr>
      <w:r w:rsidRPr="0030790E">
        <w:rPr>
          <w:rFonts w:cs="Arial"/>
          <w:lang w:val="en-US"/>
        </w:rPr>
        <w:t>60 Margaret Street, Sydney, 2000, Australia</w:t>
      </w:r>
    </w:p>
    <w:p w14:paraId="2F2F96F3" w14:textId="39DF70E9" w:rsidR="00DD14E5" w:rsidRPr="0030790E" w:rsidRDefault="00DD14E5" w:rsidP="007A0215">
      <w:pPr>
        <w:spacing w:before="120"/>
        <w:rPr>
          <w:rFonts w:cs="Arial"/>
          <w:lang w:val="en-US"/>
        </w:rPr>
      </w:pPr>
      <w:r w:rsidRPr="0030790E">
        <w:rPr>
          <w:rFonts w:cs="Arial"/>
          <w:lang w:val="en-US"/>
        </w:rPr>
        <w:t>Medical Affairs, Eli Lilly and Company</w:t>
      </w:r>
      <w:r w:rsidR="0059663E">
        <w:rPr>
          <w:rFonts w:cs="Arial"/>
          <w:lang w:val="en-US"/>
        </w:rPr>
        <w:t>, Sydney, Australia</w:t>
      </w:r>
    </w:p>
    <w:p w14:paraId="53429449" w14:textId="6BEEB1F1" w:rsidR="00577B56" w:rsidRPr="0030790E" w:rsidRDefault="00577B56" w:rsidP="007A0215">
      <w:pPr>
        <w:spacing w:before="120"/>
        <w:rPr>
          <w:rFonts w:cs="Arial"/>
          <w:b/>
          <w:bCs/>
          <w:lang w:val="en-US"/>
        </w:rPr>
      </w:pPr>
      <w:r w:rsidRPr="0030790E">
        <w:rPr>
          <w:rFonts w:cs="Arial"/>
          <w:b/>
          <w:bCs/>
          <w:lang w:val="en-US"/>
        </w:rPr>
        <w:t xml:space="preserve">Phone: </w:t>
      </w:r>
      <w:r w:rsidR="00862CD9" w:rsidRPr="0030790E">
        <w:rPr>
          <w:rFonts w:cs="Arial"/>
          <w:lang w:val="en-US"/>
        </w:rPr>
        <w:t>+61 0402 147 711</w:t>
      </w:r>
    </w:p>
    <w:p w14:paraId="3C3F940E" w14:textId="75A7D82A" w:rsidR="00577B56" w:rsidRPr="0030790E" w:rsidRDefault="00577B56" w:rsidP="007A0215">
      <w:pPr>
        <w:spacing w:before="120"/>
        <w:rPr>
          <w:rFonts w:cs="Arial"/>
          <w:lang w:val="en-US"/>
        </w:rPr>
      </w:pPr>
      <w:r w:rsidRPr="0030790E">
        <w:rPr>
          <w:rFonts w:cs="Arial"/>
          <w:b/>
          <w:bCs/>
          <w:lang w:val="en-US"/>
        </w:rPr>
        <w:t xml:space="preserve">Email: </w:t>
      </w:r>
      <w:r w:rsidR="00862CD9" w:rsidRPr="0030790E">
        <w:rPr>
          <w:rFonts w:cs="Arial"/>
          <w:lang w:val="en-US"/>
        </w:rPr>
        <w:t>newson_rachel@lilly.com</w:t>
      </w:r>
    </w:p>
    <w:p w14:paraId="4F60AECC" w14:textId="77777777" w:rsidR="00577B56" w:rsidRDefault="00577B56" w:rsidP="007A0215">
      <w:pPr>
        <w:rPr>
          <w:rFonts w:cs="Arial"/>
          <w:b/>
          <w:bCs/>
          <w:lang w:val="en-US"/>
        </w:rPr>
      </w:pPr>
    </w:p>
    <w:p w14:paraId="164EA304" w14:textId="77777777" w:rsidR="00CA4503" w:rsidRDefault="00CA4503" w:rsidP="007A0215">
      <w:pPr>
        <w:rPr>
          <w:rFonts w:cs="Arial"/>
          <w:b/>
          <w:bCs/>
          <w:lang w:val="en-US"/>
        </w:rPr>
      </w:pPr>
    </w:p>
    <w:p w14:paraId="4CFEE3D8" w14:textId="77777777" w:rsidR="00CA4503" w:rsidRDefault="00CA4503" w:rsidP="007A0215">
      <w:pPr>
        <w:rPr>
          <w:rFonts w:cs="Arial"/>
          <w:b/>
          <w:bCs/>
          <w:lang w:val="en-US"/>
        </w:rPr>
      </w:pPr>
    </w:p>
    <w:p w14:paraId="33E0AD54" w14:textId="77777777" w:rsidR="00CA4503" w:rsidRDefault="00CA4503" w:rsidP="007A0215">
      <w:pPr>
        <w:rPr>
          <w:rFonts w:cs="Arial"/>
          <w:b/>
          <w:bCs/>
          <w:lang w:val="en-US"/>
        </w:rPr>
      </w:pPr>
    </w:p>
    <w:p w14:paraId="743C5E83" w14:textId="77777777" w:rsidR="00CA4503" w:rsidRDefault="00CA4503" w:rsidP="007A0215">
      <w:pPr>
        <w:rPr>
          <w:rFonts w:cs="Arial"/>
          <w:b/>
          <w:bCs/>
          <w:lang w:val="en-US"/>
        </w:rPr>
      </w:pPr>
    </w:p>
    <w:p w14:paraId="5B45E625" w14:textId="77777777" w:rsidR="00CA4503" w:rsidRDefault="00CA4503" w:rsidP="007A0215">
      <w:pPr>
        <w:rPr>
          <w:rFonts w:cs="Arial"/>
          <w:b/>
          <w:bCs/>
          <w:lang w:val="en-US"/>
        </w:rPr>
      </w:pPr>
    </w:p>
    <w:p w14:paraId="0082AC80" w14:textId="77777777" w:rsidR="00CA4503" w:rsidRDefault="00CA4503" w:rsidP="007A0215">
      <w:pPr>
        <w:rPr>
          <w:rFonts w:cs="Arial"/>
          <w:b/>
          <w:bCs/>
          <w:lang w:val="en-US"/>
        </w:rPr>
      </w:pPr>
    </w:p>
    <w:p w14:paraId="3E5174EF" w14:textId="77777777" w:rsidR="00782282" w:rsidRDefault="00782282" w:rsidP="007A0215">
      <w:pPr>
        <w:rPr>
          <w:rFonts w:cs="Arial"/>
          <w:b/>
          <w:bCs/>
          <w:lang w:val="en-US"/>
        </w:rPr>
      </w:pPr>
    </w:p>
    <w:p w14:paraId="47020C73" w14:textId="77777777" w:rsidR="00C77E51" w:rsidRPr="0030790E" w:rsidRDefault="00C77E51" w:rsidP="007A0215">
      <w:pPr>
        <w:rPr>
          <w:rFonts w:cs="Arial"/>
          <w:b/>
          <w:bCs/>
          <w:lang w:val="en-US"/>
        </w:rPr>
      </w:pPr>
    </w:p>
    <w:p w14:paraId="0E2465EB" w14:textId="79CAFE51" w:rsidR="00ED250A" w:rsidRPr="0030790E" w:rsidRDefault="00ED250A" w:rsidP="007A0215">
      <w:pPr>
        <w:rPr>
          <w:rFonts w:cs="Arial"/>
          <w:lang w:val="en-US"/>
        </w:rPr>
      </w:pPr>
      <w:r w:rsidRPr="0030790E">
        <w:rPr>
          <w:b/>
          <w:bCs/>
          <w:lang w:val="en-US"/>
        </w:rPr>
        <w:lastRenderedPageBreak/>
        <w:t>Table S1.</w:t>
      </w:r>
      <w:r w:rsidRPr="0030790E">
        <w:rPr>
          <w:lang w:val="en-US"/>
        </w:rPr>
        <w:t xml:space="preserve"> </w:t>
      </w:r>
      <w:r w:rsidR="00ED6EA6" w:rsidRPr="0030790E">
        <w:rPr>
          <w:rFonts w:cs="Arial"/>
          <w:lang w:val="en-US"/>
        </w:rPr>
        <w:t xml:space="preserve">Participants’ perceptions </w:t>
      </w:r>
      <w:r w:rsidR="00EE147A" w:rsidRPr="0030790E">
        <w:rPr>
          <w:rFonts w:cs="Arial"/>
          <w:lang w:val="en-US"/>
        </w:rPr>
        <w:t xml:space="preserve">of </w:t>
      </w:r>
      <w:r w:rsidR="00ED6EA6" w:rsidRPr="0030790E">
        <w:rPr>
          <w:rFonts w:cs="Arial"/>
          <w:lang w:val="en-US"/>
        </w:rPr>
        <w:t>their diabetes health.</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658"/>
        <w:gridCol w:w="2358"/>
      </w:tblGrid>
      <w:tr w:rsidR="00FF4FE4" w:rsidRPr="0030790E" w14:paraId="7129B7AE" w14:textId="77777777" w:rsidTr="000F2228">
        <w:trPr>
          <w:trHeight w:val="892"/>
        </w:trPr>
        <w:tc>
          <w:tcPr>
            <w:tcW w:w="6658" w:type="dxa"/>
          </w:tcPr>
          <w:p w14:paraId="56BD86F9" w14:textId="5262EACC" w:rsidR="00FF4FE4" w:rsidRPr="0030790E" w:rsidRDefault="00FF4FE4" w:rsidP="007A0215">
            <w:pPr>
              <w:rPr>
                <w:rFonts w:cs="Arial"/>
                <w:b/>
                <w:bCs/>
                <w:lang w:val="en-US"/>
              </w:rPr>
            </w:pPr>
            <w:r w:rsidRPr="0030790E">
              <w:rPr>
                <w:rFonts w:cs="Arial"/>
                <w:b/>
                <w:bCs/>
                <w:lang w:val="en-US"/>
              </w:rPr>
              <w:t>Diabetes health items</w:t>
            </w:r>
            <w:r w:rsidR="002A4F00" w:rsidRPr="0030790E">
              <w:rPr>
                <w:rFonts w:cs="Arial"/>
                <w:b/>
                <w:bCs/>
                <w:lang w:val="en-US"/>
              </w:rPr>
              <w:t xml:space="preserve"> n (%)</w:t>
            </w:r>
          </w:p>
        </w:tc>
        <w:tc>
          <w:tcPr>
            <w:tcW w:w="2358" w:type="dxa"/>
          </w:tcPr>
          <w:p w14:paraId="3FEFE4CF" w14:textId="52C84D9F" w:rsidR="00FC3317" w:rsidRPr="0030790E" w:rsidRDefault="006D5247" w:rsidP="007A0215">
            <w:pPr>
              <w:jc w:val="center"/>
              <w:rPr>
                <w:rFonts w:cs="Arial"/>
                <w:b/>
                <w:bCs/>
                <w:lang w:val="en-US"/>
              </w:rPr>
            </w:pPr>
            <w:r w:rsidRPr="0030790E">
              <w:rPr>
                <w:rFonts w:cs="Arial"/>
                <w:b/>
                <w:bCs/>
                <w:lang w:val="en-US"/>
              </w:rPr>
              <w:t>Participants</w:t>
            </w:r>
            <w:r w:rsidR="00F76CFB" w:rsidRPr="0030790E">
              <w:rPr>
                <w:rFonts w:cs="Arial"/>
                <w:b/>
                <w:bCs/>
                <w:lang w:val="en-US"/>
              </w:rPr>
              <w:br/>
            </w:r>
            <w:r w:rsidR="00FF4FE4" w:rsidRPr="0030790E">
              <w:rPr>
                <w:rFonts w:cs="Arial"/>
                <w:b/>
                <w:bCs/>
                <w:lang w:val="en-US"/>
              </w:rPr>
              <w:t>(N=300)</w:t>
            </w:r>
          </w:p>
        </w:tc>
      </w:tr>
      <w:tr w:rsidR="00FF4FE4" w:rsidRPr="0030790E" w14:paraId="7A2260D6" w14:textId="77777777" w:rsidTr="000F2228">
        <w:tc>
          <w:tcPr>
            <w:tcW w:w="6658" w:type="dxa"/>
          </w:tcPr>
          <w:p w14:paraId="3B9CA8E4" w14:textId="408CF6A9" w:rsidR="00FF4FE4" w:rsidRPr="0030790E" w:rsidRDefault="00FF4FE4" w:rsidP="007A0215">
            <w:pPr>
              <w:rPr>
                <w:rFonts w:cs="Arial"/>
                <w:b/>
                <w:bCs/>
                <w:lang w:val="en-US"/>
              </w:rPr>
            </w:pPr>
            <w:r w:rsidRPr="0030790E">
              <w:rPr>
                <w:rFonts w:cs="Arial"/>
                <w:b/>
                <w:bCs/>
                <w:lang w:val="en-US"/>
              </w:rPr>
              <w:t>Main HCP treating diabetes</w:t>
            </w:r>
          </w:p>
          <w:p w14:paraId="04080148" w14:textId="77777777" w:rsidR="00FF4FE4" w:rsidRPr="0030790E" w:rsidRDefault="00FF4FE4" w:rsidP="007A0215">
            <w:pPr>
              <w:rPr>
                <w:rFonts w:cs="Arial"/>
                <w:lang w:val="en-US"/>
              </w:rPr>
            </w:pPr>
            <w:r w:rsidRPr="0030790E">
              <w:rPr>
                <w:rFonts w:cs="Arial"/>
                <w:lang w:val="en-US"/>
              </w:rPr>
              <w:t>General practitioner</w:t>
            </w:r>
          </w:p>
          <w:p w14:paraId="4225E173" w14:textId="77777777" w:rsidR="00FF4FE4" w:rsidRPr="0030790E" w:rsidRDefault="00FF4FE4" w:rsidP="007A0215">
            <w:pPr>
              <w:rPr>
                <w:rFonts w:cs="Arial"/>
                <w:lang w:val="en-US"/>
              </w:rPr>
            </w:pPr>
            <w:r w:rsidRPr="0030790E">
              <w:rPr>
                <w:rFonts w:cs="Arial"/>
                <w:lang w:val="en-US"/>
              </w:rPr>
              <w:t>Endocrinologist</w:t>
            </w:r>
          </w:p>
          <w:p w14:paraId="4246DEC1" w14:textId="77777777" w:rsidR="00FF4FE4" w:rsidRPr="0030790E" w:rsidRDefault="00FF4FE4" w:rsidP="007A0215">
            <w:pPr>
              <w:rPr>
                <w:rFonts w:cs="Arial"/>
                <w:lang w:val="en-US"/>
              </w:rPr>
            </w:pPr>
            <w:r w:rsidRPr="0030790E">
              <w:rPr>
                <w:rFonts w:cs="Arial"/>
                <w:lang w:val="en-US"/>
              </w:rPr>
              <w:t>Diabetologist</w:t>
            </w:r>
          </w:p>
          <w:p w14:paraId="33DC741F" w14:textId="77777777" w:rsidR="00FF4FE4" w:rsidRPr="0030790E" w:rsidRDefault="00FF4FE4" w:rsidP="007A0215">
            <w:pPr>
              <w:rPr>
                <w:rFonts w:cs="Arial"/>
                <w:lang w:val="en-US"/>
              </w:rPr>
            </w:pPr>
            <w:r w:rsidRPr="0030790E">
              <w:rPr>
                <w:rFonts w:cs="Arial"/>
                <w:lang w:val="en-US"/>
              </w:rPr>
              <w:t>Diabetes nurse</w:t>
            </w:r>
          </w:p>
          <w:p w14:paraId="2B5F9338" w14:textId="77777777" w:rsidR="00FF4FE4" w:rsidRPr="0030790E" w:rsidRDefault="00FF4FE4" w:rsidP="007A0215">
            <w:pPr>
              <w:rPr>
                <w:rFonts w:cs="Arial"/>
                <w:lang w:val="en-US"/>
              </w:rPr>
            </w:pPr>
            <w:r w:rsidRPr="0030790E">
              <w:rPr>
                <w:rFonts w:cs="Arial"/>
                <w:lang w:val="en-US"/>
              </w:rPr>
              <w:t xml:space="preserve">Other </w:t>
            </w:r>
          </w:p>
        </w:tc>
        <w:tc>
          <w:tcPr>
            <w:tcW w:w="2358" w:type="dxa"/>
          </w:tcPr>
          <w:p w14:paraId="0C9F898A" w14:textId="77777777" w:rsidR="00FF4FE4" w:rsidRPr="0030790E" w:rsidRDefault="00FF4FE4" w:rsidP="007A0215">
            <w:pPr>
              <w:jc w:val="center"/>
              <w:rPr>
                <w:rFonts w:cs="Arial"/>
                <w:lang w:val="en-US"/>
              </w:rPr>
            </w:pPr>
          </w:p>
          <w:p w14:paraId="5F6C1D77" w14:textId="77777777" w:rsidR="00FF4FE4" w:rsidRPr="0030790E" w:rsidRDefault="00FF4FE4" w:rsidP="007A0215">
            <w:pPr>
              <w:jc w:val="center"/>
              <w:rPr>
                <w:rFonts w:cs="Arial"/>
                <w:lang w:val="en-US"/>
              </w:rPr>
            </w:pPr>
            <w:r w:rsidRPr="0030790E">
              <w:rPr>
                <w:rFonts w:cs="Arial"/>
                <w:lang w:val="en-US"/>
              </w:rPr>
              <w:t>195 (65.0)</w:t>
            </w:r>
          </w:p>
          <w:p w14:paraId="51B3501F" w14:textId="77777777" w:rsidR="00FF4FE4" w:rsidRPr="0030790E" w:rsidRDefault="00FF4FE4" w:rsidP="007A0215">
            <w:pPr>
              <w:jc w:val="center"/>
              <w:rPr>
                <w:rFonts w:cs="Arial"/>
                <w:lang w:val="en-US"/>
              </w:rPr>
            </w:pPr>
            <w:r w:rsidRPr="0030790E">
              <w:rPr>
                <w:rFonts w:cs="Arial"/>
                <w:lang w:val="en-US"/>
              </w:rPr>
              <w:t>28 (9.3)</w:t>
            </w:r>
          </w:p>
          <w:p w14:paraId="671592B2" w14:textId="77777777" w:rsidR="00FF4FE4" w:rsidRPr="0030790E" w:rsidRDefault="00FF4FE4" w:rsidP="007A0215">
            <w:pPr>
              <w:jc w:val="center"/>
              <w:rPr>
                <w:rFonts w:cs="Arial"/>
                <w:lang w:val="en-US"/>
              </w:rPr>
            </w:pPr>
            <w:r w:rsidRPr="0030790E">
              <w:rPr>
                <w:rFonts w:cs="Arial"/>
                <w:lang w:val="en-US"/>
              </w:rPr>
              <w:t>68 (22.7)</w:t>
            </w:r>
          </w:p>
          <w:p w14:paraId="41A9A3E9" w14:textId="77777777" w:rsidR="00FF4FE4" w:rsidRPr="0030790E" w:rsidRDefault="00FF4FE4" w:rsidP="007A0215">
            <w:pPr>
              <w:jc w:val="center"/>
              <w:rPr>
                <w:rFonts w:cs="Arial"/>
                <w:lang w:val="en-US"/>
              </w:rPr>
            </w:pPr>
            <w:r w:rsidRPr="0030790E">
              <w:rPr>
                <w:rFonts w:cs="Arial"/>
                <w:lang w:val="en-US"/>
              </w:rPr>
              <w:t>8 (2.7)</w:t>
            </w:r>
          </w:p>
          <w:p w14:paraId="2401F50B" w14:textId="77777777" w:rsidR="00FF4FE4" w:rsidRPr="0030790E" w:rsidRDefault="00FF4FE4" w:rsidP="007A0215">
            <w:pPr>
              <w:jc w:val="center"/>
              <w:rPr>
                <w:rFonts w:cs="Arial"/>
                <w:lang w:val="en-US"/>
              </w:rPr>
            </w:pPr>
            <w:r w:rsidRPr="0030790E">
              <w:rPr>
                <w:rFonts w:cs="Arial"/>
                <w:lang w:val="en-US"/>
              </w:rPr>
              <w:t>1 (0.3)</w:t>
            </w:r>
          </w:p>
        </w:tc>
      </w:tr>
      <w:tr w:rsidR="00FF4FE4" w:rsidRPr="0030790E" w14:paraId="2BB135A7" w14:textId="77777777" w:rsidTr="000F2228">
        <w:tc>
          <w:tcPr>
            <w:tcW w:w="6658" w:type="dxa"/>
          </w:tcPr>
          <w:p w14:paraId="13E9FAA4" w14:textId="73B3B491" w:rsidR="00FF4FE4" w:rsidRPr="0030790E" w:rsidRDefault="00FF4FE4" w:rsidP="007A0215">
            <w:pPr>
              <w:rPr>
                <w:rFonts w:cs="Arial"/>
                <w:b/>
                <w:bCs/>
                <w:lang w:val="en-US"/>
              </w:rPr>
            </w:pPr>
            <w:r w:rsidRPr="0030790E">
              <w:rPr>
                <w:rFonts w:cs="Arial"/>
                <w:b/>
                <w:bCs/>
                <w:lang w:val="en-US"/>
              </w:rPr>
              <w:t>Frequency of visits with HCP</w:t>
            </w:r>
          </w:p>
          <w:p w14:paraId="124113AA" w14:textId="77777777" w:rsidR="00FF4FE4" w:rsidRPr="0030790E" w:rsidRDefault="00FF4FE4" w:rsidP="007A0215">
            <w:pPr>
              <w:rPr>
                <w:rFonts w:cs="Arial"/>
                <w:lang w:val="en-US"/>
              </w:rPr>
            </w:pPr>
            <w:r w:rsidRPr="0030790E">
              <w:rPr>
                <w:rFonts w:cs="Arial"/>
                <w:lang w:val="en-US"/>
              </w:rPr>
              <w:t>≥1 or more times per month</w:t>
            </w:r>
          </w:p>
          <w:p w14:paraId="659C0911" w14:textId="77777777" w:rsidR="00FF4FE4" w:rsidRPr="0030790E" w:rsidRDefault="00FF4FE4" w:rsidP="007A0215">
            <w:pPr>
              <w:rPr>
                <w:rFonts w:cs="Arial"/>
                <w:lang w:val="en-US"/>
              </w:rPr>
            </w:pPr>
            <w:r w:rsidRPr="0030790E">
              <w:rPr>
                <w:rFonts w:cs="Arial"/>
                <w:lang w:val="en-US"/>
              </w:rPr>
              <w:t>Once every 2-3 months</w:t>
            </w:r>
          </w:p>
          <w:p w14:paraId="2E14C6BD" w14:textId="77777777" w:rsidR="00FF4FE4" w:rsidRPr="0030790E" w:rsidRDefault="00FF4FE4" w:rsidP="007A0215">
            <w:pPr>
              <w:rPr>
                <w:rFonts w:cs="Arial"/>
                <w:lang w:val="en-US"/>
              </w:rPr>
            </w:pPr>
            <w:r w:rsidRPr="0030790E">
              <w:rPr>
                <w:rFonts w:cs="Arial"/>
                <w:lang w:val="en-US"/>
              </w:rPr>
              <w:t>Once every 4-6 months</w:t>
            </w:r>
          </w:p>
          <w:p w14:paraId="6E191A46" w14:textId="77777777" w:rsidR="00FF4FE4" w:rsidRPr="0030790E" w:rsidRDefault="00FF4FE4" w:rsidP="007A0215">
            <w:pPr>
              <w:rPr>
                <w:rFonts w:cs="Arial"/>
                <w:lang w:val="en-US"/>
              </w:rPr>
            </w:pPr>
            <w:r w:rsidRPr="0030790E">
              <w:rPr>
                <w:rFonts w:cs="Arial"/>
                <w:lang w:val="en-US"/>
              </w:rPr>
              <w:t>Every 6 months or less often</w:t>
            </w:r>
          </w:p>
        </w:tc>
        <w:tc>
          <w:tcPr>
            <w:tcW w:w="2358" w:type="dxa"/>
          </w:tcPr>
          <w:p w14:paraId="5411D28F" w14:textId="77777777" w:rsidR="00FF4FE4" w:rsidRPr="0030790E" w:rsidRDefault="00FF4FE4" w:rsidP="007A0215">
            <w:pPr>
              <w:jc w:val="center"/>
              <w:rPr>
                <w:rFonts w:cs="Arial"/>
                <w:lang w:val="en-US"/>
              </w:rPr>
            </w:pPr>
          </w:p>
          <w:p w14:paraId="4AC79DC7" w14:textId="77777777" w:rsidR="00FF4FE4" w:rsidRPr="0030790E" w:rsidRDefault="00FF4FE4" w:rsidP="007A0215">
            <w:pPr>
              <w:jc w:val="center"/>
              <w:rPr>
                <w:rFonts w:cs="Arial"/>
                <w:lang w:val="en-US"/>
              </w:rPr>
            </w:pPr>
            <w:r w:rsidRPr="0030790E">
              <w:rPr>
                <w:rFonts w:cs="Arial"/>
                <w:lang w:val="en-US"/>
              </w:rPr>
              <w:t>76 (25.3)</w:t>
            </w:r>
          </w:p>
          <w:p w14:paraId="66FCAF5C" w14:textId="77777777" w:rsidR="00FF4FE4" w:rsidRPr="0030790E" w:rsidRDefault="00FF4FE4" w:rsidP="007A0215">
            <w:pPr>
              <w:jc w:val="center"/>
              <w:rPr>
                <w:rFonts w:cs="Arial"/>
                <w:lang w:val="en-US"/>
              </w:rPr>
            </w:pPr>
            <w:r w:rsidRPr="0030790E">
              <w:rPr>
                <w:rFonts w:cs="Arial"/>
                <w:lang w:val="en-US"/>
              </w:rPr>
              <w:t>137 (45.7)</w:t>
            </w:r>
          </w:p>
          <w:p w14:paraId="06E054FC" w14:textId="77777777" w:rsidR="00FF4FE4" w:rsidRPr="0030790E" w:rsidRDefault="00FF4FE4" w:rsidP="007A0215">
            <w:pPr>
              <w:jc w:val="center"/>
              <w:rPr>
                <w:rFonts w:cs="Arial"/>
                <w:lang w:val="en-US"/>
              </w:rPr>
            </w:pPr>
            <w:r w:rsidRPr="0030790E">
              <w:rPr>
                <w:rFonts w:cs="Arial"/>
                <w:lang w:val="en-US"/>
              </w:rPr>
              <w:t>59 (19.7)</w:t>
            </w:r>
          </w:p>
          <w:p w14:paraId="672904FC" w14:textId="77777777" w:rsidR="00FF4FE4" w:rsidRPr="0030790E" w:rsidRDefault="00FF4FE4" w:rsidP="007A0215">
            <w:pPr>
              <w:jc w:val="center"/>
              <w:rPr>
                <w:rFonts w:cs="Arial"/>
                <w:lang w:val="en-US"/>
              </w:rPr>
            </w:pPr>
            <w:r w:rsidRPr="0030790E">
              <w:rPr>
                <w:rFonts w:cs="Arial"/>
                <w:lang w:val="en-US"/>
              </w:rPr>
              <w:t>28 (9.3)</w:t>
            </w:r>
          </w:p>
        </w:tc>
      </w:tr>
      <w:tr w:rsidR="00FF4FE4" w:rsidRPr="0030790E" w14:paraId="45F6301D" w14:textId="77777777" w:rsidTr="000F2228">
        <w:tc>
          <w:tcPr>
            <w:tcW w:w="6658" w:type="dxa"/>
          </w:tcPr>
          <w:p w14:paraId="4864160B" w14:textId="44DA3E43" w:rsidR="00FF4FE4" w:rsidRPr="0030790E" w:rsidRDefault="00FF4FE4" w:rsidP="007A0215">
            <w:pPr>
              <w:rPr>
                <w:rFonts w:cs="Arial"/>
                <w:b/>
                <w:bCs/>
                <w:lang w:val="en-US"/>
              </w:rPr>
            </w:pPr>
            <w:r w:rsidRPr="0030790E">
              <w:rPr>
                <w:rFonts w:cs="Arial"/>
                <w:b/>
                <w:bCs/>
                <w:lang w:val="en-US"/>
              </w:rPr>
              <w:t>Average length of visits with main HCP</w:t>
            </w:r>
          </w:p>
          <w:p w14:paraId="42AE7DAF" w14:textId="77777777" w:rsidR="00FF4FE4" w:rsidRPr="0030790E" w:rsidRDefault="00FF4FE4" w:rsidP="007A0215">
            <w:pPr>
              <w:rPr>
                <w:rFonts w:cs="Arial"/>
                <w:lang w:val="en-US"/>
              </w:rPr>
            </w:pPr>
            <w:r w:rsidRPr="0030790E">
              <w:rPr>
                <w:rFonts w:cs="Arial"/>
                <w:lang w:val="en-US"/>
              </w:rPr>
              <w:t>≤20 minutes</w:t>
            </w:r>
          </w:p>
          <w:p w14:paraId="3B188CAC" w14:textId="77777777" w:rsidR="00FF4FE4" w:rsidRPr="0030790E" w:rsidRDefault="00FF4FE4" w:rsidP="007A0215">
            <w:pPr>
              <w:rPr>
                <w:rFonts w:cs="Arial"/>
                <w:lang w:val="en-US"/>
              </w:rPr>
            </w:pPr>
            <w:r w:rsidRPr="0030790E">
              <w:rPr>
                <w:rFonts w:cs="Arial"/>
                <w:lang w:val="en-US"/>
              </w:rPr>
              <w:t>21-50 minutes</w:t>
            </w:r>
          </w:p>
          <w:p w14:paraId="37D9841E" w14:textId="77777777" w:rsidR="00FF4FE4" w:rsidRPr="0030790E" w:rsidRDefault="00FF4FE4" w:rsidP="007A0215">
            <w:pPr>
              <w:rPr>
                <w:rFonts w:cs="Arial"/>
                <w:lang w:val="en-US"/>
              </w:rPr>
            </w:pPr>
            <w:r w:rsidRPr="0030790E">
              <w:rPr>
                <w:rFonts w:cs="Arial"/>
                <w:lang w:val="en-US"/>
              </w:rPr>
              <w:t>≥50 minutes</w:t>
            </w:r>
          </w:p>
        </w:tc>
        <w:tc>
          <w:tcPr>
            <w:tcW w:w="2358" w:type="dxa"/>
          </w:tcPr>
          <w:p w14:paraId="2EAE4060" w14:textId="77777777" w:rsidR="00FF4FE4" w:rsidRPr="0030790E" w:rsidRDefault="00FF4FE4" w:rsidP="007A0215">
            <w:pPr>
              <w:jc w:val="center"/>
              <w:rPr>
                <w:rFonts w:cs="Arial"/>
                <w:lang w:val="en-US"/>
              </w:rPr>
            </w:pPr>
          </w:p>
          <w:p w14:paraId="6DE875AB" w14:textId="77777777" w:rsidR="00FF4FE4" w:rsidRPr="0030790E" w:rsidRDefault="00FF4FE4" w:rsidP="007A0215">
            <w:pPr>
              <w:jc w:val="center"/>
              <w:rPr>
                <w:rFonts w:cs="Arial"/>
                <w:lang w:val="en-US"/>
              </w:rPr>
            </w:pPr>
            <w:r w:rsidRPr="0030790E">
              <w:rPr>
                <w:rFonts w:cs="Arial"/>
                <w:lang w:val="en-US"/>
              </w:rPr>
              <w:t>165 (55.0)</w:t>
            </w:r>
          </w:p>
          <w:p w14:paraId="09F71650" w14:textId="77777777" w:rsidR="00FF4FE4" w:rsidRPr="0030790E" w:rsidRDefault="00FF4FE4" w:rsidP="007A0215">
            <w:pPr>
              <w:jc w:val="center"/>
              <w:rPr>
                <w:rFonts w:cs="Arial"/>
                <w:lang w:val="en-US"/>
              </w:rPr>
            </w:pPr>
            <w:r w:rsidRPr="0030790E">
              <w:rPr>
                <w:rFonts w:cs="Arial"/>
                <w:lang w:val="en-US"/>
              </w:rPr>
              <w:t>129 (43.0)</w:t>
            </w:r>
          </w:p>
          <w:p w14:paraId="671FB1D5" w14:textId="77777777" w:rsidR="00FF4FE4" w:rsidRPr="0030790E" w:rsidRDefault="00FF4FE4" w:rsidP="007A0215">
            <w:pPr>
              <w:jc w:val="center"/>
              <w:rPr>
                <w:rFonts w:cs="Arial"/>
                <w:lang w:val="en-US"/>
              </w:rPr>
            </w:pPr>
            <w:r w:rsidRPr="0030790E">
              <w:rPr>
                <w:rFonts w:cs="Arial"/>
                <w:lang w:val="en-US"/>
              </w:rPr>
              <w:t>6 (2.0)</w:t>
            </w:r>
          </w:p>
        </w:tc>
      </w:tr>
      <w:tr w:rsidR="00FF4FE4" w:rsidRPr="0030790E" w14:paraId="028F4344" w14:textId="77777777" w:rsidTr="000F2228">
        <w:tc>
          <w:tcPr>
            <w:tcW w:w="6658" w:type="dxa"/>
          </w:tcPr>
          <w:p w14:paraId="10A0AC6B" w14:textId="77777777" w:rsidR="00FF4FE4" w:rsidRPr="0030790E" w:rsidRDefault="00FF4FE4" w:rsidP="007A0215">
            <w:pPr>
              <w:rPr>
                <w:rFonts w:cs="Arial"/>
                <w:b/>
                <w:bCs/>
                <w:vertAlign w:val="superscript"/>
                <w:lang w:val="en-US"/>
              </w:rPr>
            </w:pPr>
            <w:r w:rsidRPr="0030790E">
              <w:rPr>
                <w:rFonts w:cs="Arial"/>
                <w:b/>
                <w:bCs/>
                <w:lang w:val="en-US"/>
              </w:rPr>
              <w:lastRenderedPageBreak/>
              <w:t>Diabetes complication(s)</w:t>
            </w:r>
            <w:r w:rsidRPr="0030790E">
              <w:rPr>
                <w:rFonts w:cs="Arial"/>
                <w:b/>
                <w:bCs/>
                <w:vertAlign w:val="superscript"/>
                <w:lang w:val="en-US"/>
              </w:rPr>
              <w:t>a</w:t>
            </w:r>
          </w:p>
          <w:p w14:paraId="7F033D37" w14:textId="77777777" w:rsidR="00FF4FE4" w:rsidRPr="0030790E" w:rsidRDefault="00FF4FE4" w:rsidP="007A0215">
            <w:pPr>
              <w:rPr>
                <w:rFonts w:cs="Arial"/>
                <w:lang w:val="en-US"/>
              </w:rPr>
            </w:pPr>
            <w:r w:rsidRPr="0030790E">
              <w:rPr>
                <w:rFonts w:cs="Arial"/>
                <w:lang w:val="en-US"/>
              </w:rPr>
              <w:t>High blood pressure</w:t>
            </w:r>
          </w:p>
          <w:p w14:paraId="3A505799" w14:textId="53737470" w:rsidR="00FF4FE4" w:rsidRPr="0030790E" w:rsidRDefault="00FF4FE4" w:rsidP="007A0215">
            <w:pPr>
              <w:rPr>
                <w:rFonts w:cs="Arial"/>
                <w:lang w:val="en-US"/>
              </w:rPr>
            </w:pPr>
            <w:r w:rsidRPr="0030790E">
              <w:rPr>
                <w:rFonts w:cs="Arial"/>
                <w:lang w:val="en-US"/>
              </w:rPr>
              <w:t>Neuropathy (</w:t>
            </w:r>
            <w:proofErr w:type="spellStart"/>
            <w:r w:rsidRPr="0030790E">
              <w:rPr>
                <w:rFonts w:cs="Arial"/>
                <w:lang w:val="en-US"/>
              </w:rPr>
              <w:t>eg</w:t>
            </w:r>
            <w:proofErr w:type="spellEnd"/>
            <w:r w:rsidRPr="0030790E">
              <w:rPr>
                <w:rFonts w:cs="Arial"/>
                <w:lang w:val="en-US"/>
              </w:rPr>
              <w:t>, numbness or pain in the feet or hands)</w:t>
            </w:r>
          </w:p>
          <w:p w14:paraId="373D62B9" w14:textId="5A5E4806" w:rsidR="00FF4FE4" w:rsidRPr="0030790E" w:rsidRDefault="00FF4FE4" w:rsidP="007A0215">
            <w:pPr>
              <w:rPr>
                <w:rFonts w:cs="Arial"/>
                <w:lang w:val="en-US"/>
              </w:rPr>
            </w:pPr>
            <w:r w:rsidRPr="0030790E">
              <w:rPr>
                <w:rFonts w:cs="Arial"/>
                <w:lang w:val="en-US"/>
              </w:rPr>
              <w:t>Less severe complications (</w:t>
            </w:r>
            <w:proofErr w:type="spellStart"/>
            <w:r w:rsidRPr="0030790E">
              <w:rPr>
                <w:rFonts w:cs="Arial"/>
                <w:lang w:val="en-US"/>
              </w:rPr>
              <w:t>eg</w:t>
            </w:r>
            <w:proofErr w:type="spellEnd"/>
            <w:r w:rsidRPr="0030790E">
              <w:rPr>
                <w:rFonts w:cs="Arial"/>
                <w:lang w:val="en-US"/>
              </w:rPr>
              <w:t>, gum disease, slower healing)</w:t>
            </w:r>
          </w:p>
          <w:p w14:paraId="49011A64" w14:textId="77777777" w:rsidR="00FF4FE4" w:rsidRPr="0030790E" w:rsidRDefault="00FF4FE4" w:rsidP="007A0215">
            <w:pPr>
              <w:rPr>
                <w:rFonts w:cs="Arial"/>
                <w:lang w:val="en-US"/>
              </w:rPr>
            </w:pPr>
            <w:r w:rsidRPr="0030790E">
              <w:rPr>
                <w:rFonts w:cs="Arial"/>
                <w:lang w:val="en-US"/>
              </w:rPr>
              <w:t>Eye complications</w:t>
            </w:r>
          </w:p>
          <w:p w14:paraId="4A5E373C" w14:textId="77777777" w:rsidR="00FF4FE4" w:rsidRPr="0030790E" w:rsidRDefault="00FF4FE4" w:rsidP="007A0215">
            <w:pPr>
              <w:rPr>
                <w:rFonts w:cs="Arial"/>
                <w:lang w:val="en-US"/>
              </w:rPr>
            </w:pPr>
            <w:r w:rsidRPr="0030790E">
              <w:rPr>
                <w:rFonts w:cs="Arial"/>
                <w:lang w:val="en-US"/>
              </w:rPr>
              <w:t>Foot complications</w:t>
            </w:r>
          </w:p>
          <w:p w14:paraId="1B79C886" w14:textId="77777777" w:rsidR="00FF4FE4" w:rsidRPr="0030790E" w:rsidRDefault="00FF4FE4" w:rsidP="007A0215">
            <w:pPr>
              <w:rPr>
                <w:rFonts w:cs="Arial"/>
                <w:lang w:val="en-US"/>
              </w:rPr>
            </w:pPr>
            <w:r w:rsidRPr="0030790E">
              <w:rPr>
                <w:rFonts w:cs="Arial"/>
                <w:lang w:val="en-US"/>
              </w:rPr>
              <w:t>Skin complications</w:t>
            </w:r>
          </w:p>
          <w:p w14:paraId="2A0E7A59" w14:textId="77777777" w:rsidR="00FF4FE4" w:rsidRPr="0030790E" w:rsidRDefault="00FF4FE4" w:rsidP="007A0215">
            <w:pPr>
              <w:rPr>
                <w:rFonts w:cs="Arial"/>
                <w:lang w:val="en-US"/>
              </w:rPr>
            </w:pPr>
            <w:r w:rsidRPr="0030790E">
              <w:rPr>
                <w:rFonts w:cs="Arial"/>
                <w:lang w:val="en-US"/>
              </w:rPr>
              <w:t>Diabetic ketoacidosis</w:t>
            </w:r>
          </w:p>
          <w:p w14:paraId="08786E9E" w14:textId="77777777" w:rsidR="00FF4FE4" w:rsidRPr="0030790E" w:rsidRDefault="00FF4FE4" w:rsidP="007A0215">
            <w:pPr>
              <w:rPr>
                <w:rFonts w:cs="Arial"/>
                <w:lang w:val="en-US"/>
              </w:rPr>
            </w:pPr>
            <w:r w:rsidRPr="0030790E">
              <w:rPr>
                <w:rFonts w:cs="Arial"/>
                <w:lang w:val="en-US"/>
              </w:rPr>
              <w:t>Stroke/ischemic heart disease/heart attack</w:t>
            </w:r>
          </w:p>
          <w:p w14:paraId="0F38656A" w14:textId="77777777" w:rsidR="00FF4FE4" w:rsidRPr="0030790E" w:rsidRDefault="00FF4FE4" w:rsidP="007A0215">
            <w:pPr>
              <w:rPr>
                <w:rFonts w:cs="Arial"/>
                <w:lang w:val="en-US"/>
              </w:rPr>
            </w:pPr>
            <w:r w:rsidRPr="0030790E">
              <w:rPr>
                <w:rFonts w:cs="Arial"/>
                <w:lang w:val="en-US"/>
              </w:rPr>
              <w:t xml:space="preserve">Nephropathy </w:t>
            </w:r>
          </w:p>
          <w:p w14:paraId="019747F6" w14:textId="77777777" w:rsidR="00FF4FE4" w:rsidRPr="0030790E" w:rsidRDefault="00FF4FE4" w:rsidP="007A0215">
            <w:pPr>
              <w:rPr>
                <w:rFonts w:cs="Arial"/>
                <w:lang w:val="en-US"/>
              </w:rPr>
            </w:pPr>
            <w:r w:rsidRPr="0030790E">
              <w:rPr>
                <w:rFonts w:cs="Arial"/>
                <w:lang w:val="en-US"/>
              </w:rPr>
              <w:t>None of the above</w:t>
            </w:r>
          </w:p>
        </w:tc>
        <w:tc>
          <w:tcPr>
            <w:tcW w:w="2358" w:type="dxa"/>
          </w:tcPr>
          <w:p w14:paraId="23B0618A" w14:textId="77777777" w:rsidR="00FF4FE4" w:rsidRPr="0030790E" w:rsidRDefault="00FF4FE4" w:rsidP="007A0215">
            <w:pPr>
              <w:jc w:val="center"/>
              <w:rPr>
                <w:rFonts w:cs="Arial"/>
                <w:lang w:val="en-US"/>
              </w:rPr>
            </w:pPr>
          </w:p>
          <w:p w14:paraId="409AB550" w14:textId="77777777" w:rsidR="00FF4FE4" w:rsidRPr="0030790E" w:rsidRDefault="00FF4FE4" w:rsidP="007A0215">
            <w:pPr>
              <w:jc w:val="center"/>
              <w:rPr>
                <w:rFonts w:cs="Arial"/>
                <w:lang w:val="en-US"/>
              </w:rPr>
            </w:pPr>
            <w:r w:rsidRPr="0030790E">
              <w:rPr>
                <w:rFonts w:cs="Arial"/>
                <w:lang w:val="en-US"/>
              </w:rPr>
              <w:t>146 (48.7)</w:t>
            </w:r>
          </w:p>
          <w:p w14:paraId="0A2A9CAA" w14:textId="77777777" w:rsidR="00FF4FE4" w:rsidRPr="0030790E" w:rsidRDefault="00FF4FE4" w:rsidP="007A0215">
            <w:pPr>
              <w:jc w:val="center"/>
              <w:rPr>
                <w:rFonts w:cs="Arial"/>
                <w:lang w:val="en-US"/>
              </w:rPr>
            </w:pPr>
            <w:r w:rsidRPr="0030790E">
              <w:rPr>
                <w:rFonts w:cs="Arial"/>
                <w:lang w:val="en-US"/>
              </w:rPr>
              <w:t>73 (24.3)</w:t>
            </w:r>
          </w:p>
          <w:p w14:paraId="1FC8D26B" w14:textId="77777777" w:rsidR="00FF4FE4" w:rsidRPr="0030790E" w:rsidRDefault="00FF4FE4" w:rsidP="007A0215">
            <w:pPr>
              <w:jc w:val="center"/>
              <w:rPr>
                <w:rFonts w:cs="Arial"/>
                <w:lang w:val="en-US"/>
              </w:rPr>
            </w:pPr>
            <w:r w:rsidRPr="0030790E">
              <w:rPr>
                <w:rFonts w:cs="Arial"/>
                <w:lang w:val="en-US"/>
              </w:rPr>
              <w:t>66 (22.0)</w:t>
            </w:r>
          </w:p>
          <w:p w14:paraId="763D103C" w14:textId="77777777" w:rsidR="00FF4FE4" w:rsidRPr="0030790E" w:rsidRDefault="00FF4FE4" w:rsidP="007A0215">
            <w:pPr>
              <w:jc w:val="center"/>
              <w:rPr>
                <w:rFonts w:cs="Arial"/>
                <w:lang w:val="en-US"/>
              </w:rPr>
            </w:pPr>
            <w:r w:rsidRPr="0030790E">
              <w:rPr>
                <w:rFonts w:cs="Arial"/>
                <w:lang w:val="en-US"/>
              </w:rPr>
              <w:t>64 (21.3)</w:t>
            </w:r>
          </w:p>
          <w:p w14:paraId="1FA4C4EF" w14:textId="77777777" w:rsidR="00FF4FE4" w:rsidRPr="0030790E" w:rsidRDefault="00FF4FE4" w:rsidP="007A0215">
            <w:pPr>
              <w:jc w:val="center"/>
              <w:rPr>
                <w:rFonts w:cs="Arial"/>
                <w:lang w:val="en-US"/>
              </w:rPr>
            </w:pPr>
            <w:r w:rsidRPr="0030790E">
              <w:rPr>
                <w:rFonts w:cs="Arial"/>
                <w:lang w:val="en-US"/>
              </w:rPr>
              <w:t>64 (21.3)</w:t>
            </w:r>
          </w:p>
          <w:p w14:paraId="0F23D779" w14:textId="77777777" w:rsidR="00FF4FE4" w:rsidRPr="0030790E" w:rsidRDefault="00FF4FE4" w:rsidP="007A0215">
            <w:pPr>
              <w:jc w:val="center"/>
              <w:rPr>
                <w:rFonts w:cs="Arial"/>
                <w:lang w:val="en-US"/>
              </w:rPr>
            </w:pPr>
            <w:r w:rsidRPr="0030790E">
              <w:rPr>
                <w:rFonts w:cs="Arial"/>
                <w:lang w:val="en-US"/>
              </w:rPr>
              <w:t>54 (18.0)</w:t>
            </w:r>
          </w:p>
          <w:p w14:paraId="6D0DFDD8" w14:textId="77777777" w:rsidR="00FF4FE4" w:rsidRPr="0030790E" w:rsidRDefault="00FF4FE4" w:rsidP="007A0215">
            <w:pPr>
              <w:jc w:val="center"/>
              <w:rPr>
                <w:rFonts w:cs="Arial"/>
                <w:lang w:val="en-US"/>
              </w:rPr>
            </w:pPr>
            <w:r w:rsidRPr="0030790E">
              <w:rPr>
                <w:rFonts w:cs="Arial"/>
                <w:lang w:val="en-US"/>
              </w:rPr>
              <w:t>31 (10.3)</w:t>
            </w:r>
          </w:p>
          <w:p w14:paraId="4CD02CD9" w14:textId="77777777" w:rsidR="00FF4FE4" w:rsidRPr="0030790E" w:rsidRDefault="00FF4FE4" w:rsidP="007A0215">
            <w:pPr>
              <w:jc w:val="center"/>
              <w:rPr>
                <w:rFonts w:cs="Arial"/>
                <w:lang w:val="en-US"/>
              </w:rPr>
            </w:pPr>
            <w:r w:rsidRPr="0030790E">
              <w:rPr>
                <w:rFonts w:cs="Arial"/>
                <w:lang w:val="en-US"/>
              </w:rPr>
              <w:t>14 (4.7)</w:t>
            </w:r>
          </w:p>
          <w:p w14:paraId="69555187" w14:textId="77777777" w:rsidR="00FF4FE4" w:rsidRPr="0030790E" w:rsidRDefault="00FF4FE4" w:rsidP="007A0215">
            <w:pPr>
              <w:jc w:val="center"/>
              <w:rPr>
                <w:rFonts w:cs="Arial"/>
                <w:lang w:val="en-US"/>
              </w:rPr>
            </w:pPr>
            <w:r w:rsidRPr="0030790E">
              <w:rPr>
                <w:rFonts w:cs="Arial"/>
                <w:lang w:val="en-US"/>
              </w:rPr>
              <w:t>13 (4.3)</w:t>
            </w:r>
          </w:p>
          <w:p w14:paraId="092599F0" w14:textId="77777777" w:rsidR="00FF4FE4" w:rsidRPr="0030790E" w:rsidRDefault="00FF4FE4" w:rsidP="007A0215">
            <w:pPr>
              <w:jc w:val="center"/>
              <w:rPr>
                <w:rFonts w:cs="Arial"/>
                <w:lang w:val="en-US"/>
              </w:rPr>
            </w:pPr>
            <w:r w:rsidRPr="0030790E">
              <w:rPr>
                <w:rFonts w:cs="Arial"/>
                <w:lang w:val="en-US"/>
              </w:rPr>
              <w:t>90 (30.0)</w:t>
            </w:r>
          </w:p>
        </w:tc>
      </w:tr>
    </w:tbl>
    <w:p w14:paraId="1EC737CB" w14:textId="0EE40D61" w:rsidR="005C3938" w:rsidRPr="0030790E" w:rsidRDefault="00FF4FE4" w:rsidP="007A0215">
      <w:pPr>
        <w:rPr>
          <w:rFonts w:cs="Arial"/>
          <w:color w:val="000000"/>
          <w:sz w:val="18"/>
          <w:szCs w:val="18"/>
          <w:lang w:val="en-US"/>
        </w:rPr>
      </w:pPr>
      <w:r w:rsidRPr="0030790E">
        <w:rPr>
          <w:rFonts w:cs="Arial"/>
          <w:sz w:val="18"/>
          <w:szCs w:val="18"/>
          <w:lang w:val="en-US"/>
        </w:rPr>
        <w:t xml:space="preserve">Abbreviations: HCP, healthcare provider; N, total number of participants; </w:t>
      </w:r>
      <w:r w:rsidRPr="0030790E">
        <w:rPr>
          <w:rFonts w:cs="Arial"/>
          <w:color w:val="000000"/>
          <w:sz w:val="18"/>
          <w:szCs w:val="18"/>
          <w:lang w:val="en-US"/>
        </w:rPr>
        <w:t>n, number of participants.</w:t>
      </w:r>
      <w:r w:rsidRPr="0030790E">
        <w:rPr>
          <w:rFonts w:cs="Arial"/>
          <w:color w:val="000000"/>
          <w:sz w:val="18"/>
          <w:szCs w:val="18"/>
          <w:lang w:val="en-US"/>
        </w:rPr>
        <w:br/>
      </w:r>
      <w:proofErr w:type="spellStart"/>
      <w:r w:rsidRPr="0030790E">
        <w:rPr>
          <w:rFonts w:cs="Arial"/>
          <w:color w:val="000000"/>
          <w:sz w:val="18"/>
          <w:szCs w:val="18"/>
          <w:vertAlign w:val="superscript"/>
          <w:lang w:val="en-US"/>
        </w:rPr>
        <w:t>a</w:t>
      </w:r>
      <w:r w:rsidRPr="0030790E">
        <w:rPr>
          <w:rFonts w:cs="Arial"/>
          <w:color w:val="000000"/>
          <w:sz w:val="18"/>
          <w:szCs w:val="18"/>
          <w:lang w:val="en-US"/>
        </w:rPr>
        <w:t>Percentages</w:t>
      </w:r>
      <w:proofErr w:type="spellEnd"/>
      <w:r w:rsidRPr="0030790E">
        <w:rPr>
          <w:rFonts w:cs="Arial"/>
          <w:color w:val="000000"/>
          <w:sz w:val="18"/>
          <w:szCs w:val="18"/>
          <w:lang w:val="en-US"/>
        </w:rPr>
        <w:t xml:space="preserve"> may add </w:t>
      </w:r>
      <w:r w:rsidR="00B54496" w:rsidRPr="0030790E">
        <w:rPr>
          <w:rFonts w:cs="Arial"/>
          <w:color w:val="000000"/>
          <w:sz w:val="18"/>
          <w:szCs w:val="18"/>
          <w:lang w:val="en-US"/>
        </w:rPr>
        <w:t xml:space="preserve">up </w:t>
      </w:r>
      <w:r w:rsidRPr="0030790E">
        <w:rPr>
          <w:rFonts w:cs="Arial"/>
          <w:color w:val="000000"/>
          <w:sz w:val="18"/>
          <w:szCs w:val="18"/>
          <w:lang w:val="en-US"/>
        </w:rPr>
        <w:t>to more than 100%</w:t>
      </w:r>
      <w:r w:rsidR="002A4F50" w:rsidRPr="0030790E">
        <w:rPr>
          <w:rFonts w:cs="Arial"/>
          <w:color w:val="000000"/>
          <w:sz w:val="18"/>
          <w:szCs w:val="18"/>
          <w:lang w:val="en-US"/>
        </w:rPr>
        <w:t>,</w:t>
      </w:r>
      <w:r w:rsidRPr="0030790E">
        <w:rPr>
          <w:rFonts w:cs="Arial"/>
          <w:color w:val="000000"/>
          <w:sz w:val="18"/>
          <w:szCs w:val="18"/>
          <w:lang w:val="en-US"/>
        </w:rPr>
        <w:t xml:space="preserve"> as patients may be counted in more than one category.</w:t>
      </w:r>
    </w:p>
    <w:p w14:paraId="2676B8B1" w14:textId="77777777" w:rsidR="00393DDB" w:rsidRDefault="00393DDB" w:rsidP="007A0215">
      <w:pPr>
        <w:rPr>
          <w:rFonts w:cs="Arial"/>
          <w:sz w:val="18"/>
          <w:szCs w:val="18"/>
          <w:lang w:val="en-US"/>
        </w:rPr>
      </w:pPr>
    </w:p>
    <w:p w14:paraId="5CA1444F" w14:textId="77777777" w:rsidR="00782282" w:rsidRDefault="00782282" w:rsidP="007A0215">
      <w:pPr>
        <w:rPr>
          <w:rFonts w:cs="Arial"/>
          <w:sz w:val="18"/>
          <w:szCs w:val="18"/>
          <w:lang w:val="en-US"/>
        </w:rPr>
      </w:pPr>
    </w:p>
    <w:p w14:paraId="33A123BC" w14:textId="77777777" w:rsidR="00782282" w:rsidRDefault="00782282" w:rsidP="007A0215">
      <w:pPr>
        <w:rPr>
          <w:rFonts w:cs="Arial"/>
          <w:sz w:val="18"/>
          <w:szCs w:val="18"/>
          <w:lang w:val="en-US"/>
        </w:rPr>
      </w:pPr>
    </w:p>
    <w:p w14:paraId="00D47236" w14:textId="77777777" w:rsidR="00782282" w:rsidRDefault="00782282" w:rsidP="007A0215">
      <w:pPr>
        <w:rPr>
          <w:rFonts w:cs="Arial"/>
          <w:sz w:val="18"/>
          <w:szCs w:val="18"/>
          <w:lang w:val="en-US"/>
        </w:rPr>
      </w:pPr>
    </w:p>
    <w:p w14:paraId="51987341" w14:textId="77777777" w:rsidR="00782282" w:rsidRDefault="00782282" w:rsidP="007A0215">
      <w:pPr>
        <w:rPr>
          <w:rFonts w:cs="Arial"/>
          <w:sz w:val="18"/>
          <w:szCs w:val="18"/>
          <w:lang w:val="en-US"/>
        </w:rPr>
      </w:pPr>
    </w:p>
    <w:p w14:paraId="657BB297" w14:textId="77777777" w:rsidR="00782282" w:rsidRDefault="00782282" w:rsidP="007A0215">
      <w:pPr>
        <w:rPr>
          <w:rFonts w:cs="Arial"/>
          <w:sz w:val="18"/>
          <w:szCs w:val="18"/>
          <w:lang w:val="en-US"/>
        </w:rPr>
      </w:pPr>
    </w:p>
    <w:p w14:paraId="114DCB53" w14:textId="77777777" w:rsidR="00782282" w:rsidRPr="0030790E" w:rsidRDefault="00782282" w:rsidP="007A0215">
      <w:pPr>
        <w:rPr>
          <w:rFonts w:cs="Arial"/>
          <w:sz w:val="18"/>
          <w:szCs w:val="18"/>
          <w:lang w:val="en-US"/>
        </w:rPr>
      </w:pPr>
    </w:p>
    <w:p w14:paraId="3FA5CD30" w14:textId="5957F7B8" w:rsidR="00FF4FE4" w:rsidRPr="0030790E" w:rsidRDefault="00C82CB9" w:rsidP="007A0215">
      <w:pPr>
        <w:rPr>
          <w:lang w:val="en-US"/>
        </w:rPr>
      </w:pPr>
      <w:r w:rsidRPr="0030790E">
        <w:rPr>
          <w:b/>
          <w:bCs/>
          <w:lang w:val="en-US"/>
        </w:rPr>
        <w:lastRenderedPageBreak/>
        <w:t>Table S2.</w:t>
      </w:r>
      <w:r w:rsidRPr="0030790E">
        <w:rPr>
          <w:lang w:val="en-US"/>
        </w:rPr>
        <w:t xml:space="preserve"> </w:t>
      </w:r>
      <w:r w:rsidRPr="0030790E">
        <w:rPr>
          <w:rFonts w:cs="Arial"/>
          <w:lang w:val="en-US"/>
        </w:rPr>
        <w:t>Methods for evaluating treatment success according to the participants.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658"/>
        <w:gridCol w:w="2358"/>
      </w:tblGrid>
      <w:tr w:rsidR="006A6A01" w:rsidRPr="0030790E" w14:paraId="034D4906" w14:textId="77777777" w:rsidTr="000F2228">
        <w:tc>
          <w:tcPr>
            <w:tcW w:w="6658" w:type="dxa"/>
          </w:tcPr>
          <w:p w14:paraId="4566F7FB" w14:textId="37B4D17E" w:rsidR="006A6A01" w:rsidRPr="0030790E" w:rsidRDefault="006A6A01" w:rsidP="007A0215">
            <w:pPr>
              <w:rPr>
                <w:rFonts w:cs="Arial"/>
                <w:b/>
                <w:bCs/>
                <w:lang w:val="en-US"/>
              </w:rPr>
            </w:pPr>
            <w:r w:rsidRPr="0030790E">
              <w:rPr>
                <w:rFonts w:cs="Arial"/>
                <w:b/>
                <w:bCs/>
                <w:lang w:val="en-US"/>
              </w:rPr>
              <w:t xml:space="preserve">Method(s) for evaluating treatment </w:t>
            </w:r>
            <w:proofErr w:type="spellStart"/>
            <w:r w:rsidRPr="0030790E">
              <w:rPr>
                <w:rFonts w:cs="Arial"/>
                <w:b/>
                <w:bCs/>
                <w:lang w:val="en-US"/>
              </w:rPr>
              <w:t>success</w:t>
            </w:r>
            <w:r w:rsidR="00FC3317" w:rsidRPr="0030790E">
              <w:rPr>
                <w:rFonts w:cs="Arial"/>
                <w:b/>
                <w:bCs/>
                <w:vertAlign w:val="superscript"/>
                <w:lang w:val="en-US"/>
              </w:rPr>
              <w:t>a</w:t>
            </w:r>
            <w:proofErr w:type="spellEnd"/>
            <w:r w:rsidR="00C27AC9" w:rsidRPr="0030790E">
              <w:rPr>
                <w:rFonts w:cs="Arial"/>
                <w:b/>
                <w:bCs/>
                <w:lang w:val="en-US"/>
              </w:rPr>
              <w:t>, n (%)</w:t>
            </w:r>
          </w:p>
        </w:tc>
        <w:tc>
          <w:tcPr>
            <w:tcW w:w="2358" w:type="dxa"/>
          </w:tcPr>
          <w:p w14:paraId="11BD92DD" w14:textId="501BBF34" w:rsidR="006D5247" w:rsidRPr="0030790E" w:rsidRDefault="006D5247" w:rsidP="007A0215">
            <w:pPr>
              <w:jc w:val="center"/>
              <w:rPr>
                <w:rFonts w:cs="Arial"/>
                <w:b/>
                <w:bCs/>
                <w:lang w:val="en-US"/>
              </w:rPr>
            </w:pPr>
            <w:r w:rsidRPr="0030790E">
              <w:rPr>
                <w:rFonts w:cs="Arial"/>
                <w:b/>
                <w:bCs/>
                <w:lang w:val="en-US"/>
              </w:rPr>
              <w:t>Participants</w:t>
            </w:r>
          </w:p>
          <w:p w14:paraId="44B8DEEF" w14:textId="316AD924" w:rsidR="00FC3317" w:rsidRPr="0030790E" w:rsidRDefault="006A6A01" w:rsidP="007A0215">
            <w:pPr>
              <w:jc w:val="center"/>
              <w:rPr>
                <w:rFonts w:cs="Arial"/>
                <w:b/>
                <w:bCs/>
                <w:lang w:val="en-US"/>
              </w:rPr>
            </w:pPr>
            <w:r w:rsidRPr="0030790E">
              <w:rPr>
                <w:rFonts w:cs="Arial"/>
                <w:b/>
                <w:bCs/>
                <w:lang w:val="en-US"/>
              </w:rPr>
              <w:t>(N=300)</w:t>
            </w:r>
          </w:p>
        </w:tc>
      </w:tr>
      <w:tr w:rsidR="006A6A01" w:rsidRPr="0030790E" w14:paraId="716AC13D" w14:textId="77777777" w:rsidTr="000F2228">
        <w:tc>
          <w:tcPr>
            <w:tcW w:w="6658" w:type="dxa"/>
          </w:tcPr>
          <w:p w14:paraId="46F7289F" w14:textId="77777777" w:rsidR="006A6A01" w:rsidRPr="0030790E" w:rsidRDefault="006A6A01" w:rsidP="007A0215">
            <w:pPr>
              <w:rPr>
                <w:rFonts w:cs="Arial"/>
                <w:lang w:val="en-US"/>
              </w:rPr>
            </w:pPr>
            <w:r w:rsidRPr="0030790E">
              <w:rPr>
                <w:rFonts w:cs="Arial"/>
                <w:lang w:val="en-US"/>
              </w:rPr>
              <w:t>Lower HbA1c levels</w:t>
            </w:r>
          </w:p>
        </w:tc>
        <w:tc>
          <w:tcPr>
            <w:tcW w:w="2358" w:type="dxa"/>
          </w:tcPr>
          <w:p w14:paraId="12DE3382" w14:textId="77777777" w:rsidR="006A6A01" w:rsidRPr="0030790E" w:rsidRDefault="006A6A01" w:rsidP="007A0215">
            <w:pPr>
              <w:jc w:val="center"/>
              <w:rPr>
                <w:rFonts w:cs="Arial"/>
                <w:lang w:val="en-US"/>
              </w:rPr>
            </w:pPr>
            <w:r w:rsidRPr="0030790E">
              <w:rPr>
                <w:rFonts w:cs="Arial"/>
                <w:lang w:val="en-US"/>
              </w:rPr>
              <w:t>178 (59.3)</w:t>
            </w:r>
          </w:p>
        </w:tc>
      </w:tr>
      <w:tr w:rsidR="0043409F" w:rsidRPr="0030790E" w14:paraId="14CEE266" w14:textId="77777777" w:rsidTr="000F2228">
        <w:tc>
          <w:tcPr>
            <w:tcW w:w="6658" w:type="dxa"/>
          </w:tcPr>
          <w:p w14:paraId="143839AB" w14:textId="0186A8D2" w:rsidR="0043409F" w:rsidRPr="0030790E" w:rsidRDefault="0043409F" w:rsidP="007A0215">
            <w:pPr>
              <w:rPr>
                <w:rFonts w:cs="Arial"/>
                <w:lang w:val="en-US"/>
              </w:rPr>
            </w:pPr>
            <w:r w:rsidRPr="0030790E">
              <w:rPr>
                <w:rFonts w:cs="Arial"/>
                <w:lang w:val="en-US"/>
              </w:rPr>
              <w:t>Comments from doctors</w:t>
            </w:r>
          </w:p>
        </w:tc>
        <w:tc>
          <w:tcPr>
            <w:tcW w:w="2358" w:type="dxa"/>
          </w:tcPr>
          <w:p w14:paraId="4C091DF3" w14:textId="26072F6C" w:rsidR="0043409F" w:rsidRPr="0030790E" w:rsidRDefault="0043409F" w:rsidP="007A0215">
            <w:pPr>
              <w:jc w:val="center"/>
              <w:rPr>
                <w:rFonts w:cs="Arial"/>
                <w:lang w:val="en-US"/>
              </w:rPr>
            </w:pPr>
            <w:r w:rsidRPr="0030790E">
              <w:rPr>
                <w:rFonts w:cs="Arial"/>
                <w:lang w:val="en-US"/>
              </w:rPr>
              <w:t>173 (57.7)</w:t>
            </w:r>
          </w:p>
        </w:tc>
      </w:tr>
      <w:tr w:rsidR="0043409F" w:rsidRPr="0030790E" w14:paraId="1A7BA758" w14:textId="77777777" w:rsidTr="000F2228">
        <w:tc>
          <w:tcPr>
            <w:tcW w:w="6658" w:type="dxa"/>
          </w:tcPr>
          <w:p w14:paraId="27843826" w14:textId="77777777" w:rsidR="0043409F" w:rsidRPr="0030790E" w:rsidRDefault="0043409F" w:rsidP="007A0215">
            <w:pPr>
              <w:rPr>
                <w:rFonts w:cs="Arial"/>
                <w:lang w:val="en-US"/>
              </w:rPr>
            </w:pPr>
            <w:r w:rsidRPr="0030790E">
              <w:rPr>
                <w:rFonts w:cs="Arial"/>
                <w:lang w:val="en-US"/>
              </w:rPr>
              <w:t>Lower blood glucose levels</w:t>
            </w:r>
          </w:p>
        </w:tc>
        <w:tc>
          <w:tcPr>
            <w:tcW w:w="2358" w:type="dxa"/>
          </w:tcPr>
          <w:p w14:paraId="166ACE5E" w14:textId="77777777" w:rsidR="0043409F" w:rsidRPr="0030790E" w:rsidRDefault="0043409F" w:rsidP="007A0215">
            <w:pPr>
              <w:jc w:val="center"/>
              <w:rPr>
                <w:rFonts w:cs="Arial"/>
                <w:lang w:val="en-US"/>
              </w:rPr>
            </w:pPr>
            <w:r w:rsidRPr="0030790E">
              <w:rPr>
                <w:rFonts w:cs="Arial"/>
                <w:lang w:val="en-US"/>
              </w:rPr>
              <w:t>166 (55.3)</w:t>
            </w:r>
          </w:p>
        </w:tc>
      </w:tr>
      <w:tr w:rsidR="0043409F" w:rsidRPr="0030790E" w14:paraId="3A4BD6E1" w14:textId="77777777" w:rsidTr="000F2228">
        <w:tc>
          <w:tcPr>
            <w:tcW w:w="6658" w:type="dxa"/>
          </w:tcPr>
          <w:p w14:paraId="77E053FE" w14:textId="1B597410" w:rsidR="0043409F" w:rsidRPr="0030790E" w:rsidRDefault="0043409F" w:rsidP="007A0215">
            <w:pPr>
              <w:rPr>
                <w:rFonts w:cs="Arial"/>
                <w:lang w:val="en-US"/>
              </w:rPr>
            </w:pPr>
            <w:r w:rsidRPr="0030790E">
              <w:rPr>
                <w:rFonts w:cs="Arial"/>
                <w:lang w:val="en-US"/>
              </w:rPr>
              <w:t>General feeling of well-being</w:t>
            </w:r>
          </w:p>
        </w:tc>
        <w:tc>
          <w:tcPr>
            <w:tcW w:w="2358" w:type="dxa"/>
          </w:tcPr>
          <w:p w14:paraId="7403366D" w14:textId="51C63F4F" w:rsidR="0043409F" w:rsidRPr="0030790E" w:rsidRDefault="0043409F" w:rsidP="007A0215">
            <w:pPr>
              <w:jc w:val="center"/>
              <w:rPr>
                <w:rFonts w:cs="Arial"/>
                <w:lang w:val="en-US"/>
              </w:rPr>
            </w:pPr>
            <w:r w:rsidRPr="0030790E">
              <w:rPr>
                <w:rFonts w:cs="Arial"/>
                <w:lang w:val="en-US"/>
              </w:rPr>
              <w:t>157 (52.3)</w:t>
            </w:r>
          </w:p>
        </w:tc>
      </w:tr>
      <w:tr w:rsidR="0043409F" w:rsidRPr="0030790E" w14:paraId="53E09E9C" w14:textId="77777777" w:rsidTr="000F2228">
        <w:tc>
          <w:tcPr>
            <w:tcW w:w="6658" w:type="dxa"/>
          </w:tcPr>
          <w:p w14:paraId="14CFA17B" w14:textId="0F9A2C73" w:rsidR="0043409F" w:rsidRPr="0030790E" w:rsidRDefault="0043409F" w:rsidP="007A0215">
            <w:pPr>
              <w:rPr>
                <w:rFonts w:cs="Arial"/>
                <w:lang w:val="en-US"/>
              </w:rPr>
            </w:pPr>
            <w:r w:rsidRPr="0030790E">
              <w:rPr>
                <w:rFonts w:cs="Arial"/>
                <w:lang w:val="en-US"/>
              </w:rPr>
              <w:t>Increased energy</w:t>
            </w:r>
          </w:p>
        </w:tc>
        <w:tc>
          <w:tcPr>
            <w:tcW w:w="2358" w:type="dxa"/>
          </w:tcPr>
          <w:p w14:paraId="7C729C3C" w14:textId="28A7F8D1" w:rsidR="0043409F" w:rsidRPr="0030790E" w:rsidRDefault="0043409F" w:rsidP="007A0215">
            <w:pPr>
              <w:jc w:val="center"/>
              <w:rPr>
                <w:rFonts w:cs="Arial"/>
                <w:lang w:val="en-US"/>
              </w:rPr>
            </w:pPr>
            <w:r w:rsidRPr="0030790E">
              <w:rPr>
                <w:rFonts w:cs="Arial"/>
                <w:lang w:val="en-US"/>
              </w:rPr>
              <w:t>109 (36.3)</w:t>
            </w:r>
          </w:p>
        </w:tc>
      </w:tr>
      <w:tr w:rsidR="0043409F" w:rsidRPr="0030790E" w14:paraId="155758D3" w14:textId="77777777" w:rsidTr="000F2228">
        <w:tc>
          <w:tcPr>
            <w:tcW w:w="6658" w:type="dxa"/>
          </w:tcPr>
          <w:p w14:paraId="6B31A767" w14:textId="15536C3A" w:rsidR="0043409F" w:rsidRPr="0030790E" w:rsidRDefault="0043409F" w:rsidP="007A0215">
            <w:pPr>
              <w:rPr>
                <w:rFonts w:cs="Arial"/>
                <w:lang w:val="en-US"/>
              </w:rPr>
            </w:pPr>
            <w:r w:rsidRPr="0030790E">
              <w:rPr>
                <w:rFonts w:cs="Arial"/>
                <w:lang w:val="en-US"/>
              </w:rPr>
              <w:t>Better weight management</w:t>
            </w:r>
          </w:p>
        </w:tc>
        <w:tc>
          <w:tcPr>
            <w:tcW w:w="2358" w:type="dxa"/>
          </w:tcPr>
          <w:p w14:paraId="6AF0075D" w14:textId="3C6BAE1C" w:rsidR="0043409F" w:rsidRPr="0030790E" w:rsidRDefault="0043409F" w:rsidP="007A0215">
            <w:pPr>
              <w:jc w:val="center"/>
              <w:rPr>
                <w:rFonts w:cs="Arial"/>
                <w:lang w:val="en-US"/>
              </w:rPr>
            </w:pPr>
            <w:r w:rsidRPr="0030790E">
              <w:rPr>
                <w:rFonts w:cs="Arial"/>
                <w:lang w:val="en-US"/>
              </w:rPr>
              <w:t>107 (35.7)</w:t>
            </w:r>
          </w:p>
        </w:tc>
      </w:tr>
      <w:tr w:rsidR="0043409F" w:rsidRPr="0030790E" w14:paraId="61D6D7F8" w14:textId="77777777" w:rsidTr="000F2228">
        <w:tc>
          <w:tcPr>
            <w:tcW w:w="6658" w:type="dxa"/>
          </w:tcPr>
          <w:p w14:paraId="52F748A1" w14:textId="43F0D449" w:rsidR="0043409F" w:rsidRPr="0030790E" w:rsidRDefault="0043409F" w:rsidP="007A0215">
            <w:pPr>
              <w:rPr>
                <w:rFonts w:cs="Arial"/>
                <w:lang w:val="en-US"/>
              </w:rPr>
            </w:pPr>
            <w:r w:rsidRPr="0030790E">
              <w:rPr>
                <w:rFonts w:cs="Arial"/>
                <w:lang w:val="en-US"/>
              </w:rPr>
              <w:t xml:space="preserve">Improved quality of life </w:t>
            </w:r>
          </w:p>
        </w:tc>
        <w:tc>
          <w:tcPr>
            <w:tcW w:w="2358" w:type="dxa"/>
          </w:tcPr>
          <w:p w14:paraId="73AA283E" w14:textId="090CBEED" w:rsidR="0043409F" w:rsidRPr="0030790E" w:rsidRDefault="0043409F" w:rsidP="007A0215">
            <w:pPr>
              <w:jc w:val="center"/>
              <w:rPr>
                <w:rFonts w:cs="Arial"/>
                <w:lang w:val="en-US"/>
              </w:rPr>
            </w:pPr>
            <w:r w:rsidRPr="0030790E">
              <w:rPr>
                <w:rFonts w:cs="Arial"/>
                <w:lang w:val="en-US"/>
              </w:rPr>
              <w:t>81 (27.0)</w:t>
            </w:r>
          </w:p>
        </w:tc>
      </w:tr>
      <w:tr w:rsidR="0043409F" w:rsidRPr="0030790E" w14:paraId="50730151" w14:textId="77777777" w:rsidTr="000F2228">
        <w:tc>
          <w:tcPr>
            <w:tcW w:w="6658" w:type="dxa"/>
          </w:tcPr>
          <w:p w14:paraId="0A283245" w14:textId="4B3C355B" w:rsidR="0043409F" w:rsidRPr="0030790E" w:rsidRDefault="0043409F" w:rsidP="007A0215">
            <w:pPr>
              <w:rPr>
                <w:rFonts w:cs="Arial"/>
                <w:lang w:val="en-US"/>
              </w:rPr>
            </w:pPr>
            <w:r w:rsidRPr="0030790E">
              <w:rPr>
                <w:rFonts w:cs="Arial"/>
                <w:lang w:val="en-US"/>
              </w:rPr>
              <w:t>Improved performance of daily activities</w:t>
            </w:r>
          </w:p>
        </w:tc>
        <w:tc>
          <w:tcPr>
            <w:tcW w:w="2358" w:type="dxa"/>
          </w:tcPr>
          <w:p w14:paraId="431D2721" w14:textId="5FD7C2EB" w:rsidR="0043409F" w:rsidRPr="0030790E" w:rsidRDefault="0043409F" w:rsidP="007A0215">
            <w:pPr>
              <w:jc w:val="center"/>
              <w:rPr>
                <w:rFonts w:cs="Arial"/>
                <w:lang w:val="en-US"/>
              </w:rPr>
            </w:pPr>
            <w:r w:rsidRPr="0030790E">
              <w:rPr>
                <w:rFonts w:cs="Arial"/>
                <w:lang w:val="en-US"/>
              </w:rPr>
              <w:t>64 (21.3)</w:t>
            </w:r>
          </w:p>
        </w:tc>
      </w:tr>
      <w:tr w:rsidR="0043409F" w:rsidRPr="0030790E" w14:paraId="67B98A20" w14:textId="77777777" w:rsidTr="000F2228">
        <w:tc>
          <w:tcPr>
            <w:tcW w:w="6658" w:type="dxa"/>
          </w:tcPr>
          <w:p w14:paraId="67066294" w14:textId="154FC9C3" w:rsidR="0043409F" w:rsidRPr="0030790E" w:rsidRDefault="0043409F" w:rsidP="007A0215">
            <w:pPr>
              <w:rPr>
                <w:rFonts w:cs="Arial"/>
                <w:lang w:val="en-US"/>
              </w:rPr>
            </w:pPr>
            <w:r w:rsidRPr="0030790E">
              <w:rPr>
                <w:rFonts w:cs="Arial"/>
                <w:lang w:val="en-US"/>
              </w:rPr>
              <w:t>Comments from family and friends</w:t>
            </w:r>
          </w:p>
        </w:tc>
        <w:tc>
          <w:tcPr>
            <w:tcW w:w="2358" w:type="dxa"/>
          </w:tcPr>
          <w:p w14:paraId="7B00C604" w14:textId="30FBF4EA" w:rsidR="0043409F" w:rsidRPr="0030790E" w:rsidRDefault="0043409F" w:rsidP="007A0215">
            <w:pPr>
              <w:jc w:val="center"/>
              <w:rPr>
                <w:rFonts w:cs="Arial"/>
                <w:lang w:val="en-US"/>
              </w:rPr>
            </w:pPr>
            <w:r w:rsidRPr="0030790E">
              <w:rPr>
                <w:rFonts w:cs="Arial"/>
                <w:lang w:val="en-US"/>
              </w:rPr>
              <w:t>45 (15.0)</w:t>
            </w:r>
          </w:p>
        </w:tc>
      </w:tr>
      <w:tr w:rsidR="0043409F" w:rsidRPr="0030790E" w14:paraId="3167D683" w14:textId="77777777" w:rsidTr="000F2228">
        <w:tc>
          <w:tcPr>
            <w:tcW w:w="6658" w:type="dxa"/>
          </w:tcPr>
          <w:p w14:paraId="581C6A1B" w14:textId="77777777" w:rsidR="0043409F" w:rsidRPr="0030790E" w:rsidRDefault="0043409F" w:rsidP="007A0215">
            <w:pPr>
              <w:rPr>
                <w:rFonts w:cs="Arial"/>
                <w:lang w:val="en-US"/>
              </w:rPr>
            </w:pPr>
            <w:r w:rsidRPr="0030790E">
              <w:rPr>
                <w:rFonts w:cs="Arial"/>
                <w:lang w:val="en-US"/>
              </w:rPr>
              <w:t>Improved ability to work</w:t>
            </w:r>
          </w:p>
        </w:tc>
        <w:tc>
          <w:tcPr>
            <w:tcW w:w="2358" w:type="dxa"/>
          </w:tcPr>
          <w:p w14:paraId="551F6B65" w14:textId="77777777" w:rsidR="0043409F" w:rsidRPr="0030790E" w:rsidRDefault="0043409F" w:rsidP="007A0215">
            <w:pPr>
              <w:jc w:val="center"/>
              <w:rPr>
                <w:rFonts w:cs="Arial"/>
                <w:lang w:val="en-US"/>
              </w:rPr>
            </w:pPr>
            <w:r w:rsidRPr="0030790E">
              <w:rPr>
                <w:rFonts w:cs="Arial"/>
                <w:lang w:val="en-US"/>
              </w:rPr>
              <w:t>30 (10.0)</w:t>
            </w:r>
          </w:p>
        </w:tc>
      </w:tr>
    </w:tbl>
    <w:p w14:paraId="685E7452" w14:textId="764C2950" w:rsidR="006A6A01" w:rsidRPr="0030790E" w:rsidRDefault="006A6A01" w:rsidP="007A0215">
      <w:pPr>
        <w:rPr>
          <w:rFonts w:cs="Arial"/>
          <w:sz w:val="18"/>
          <w:szCs w:val="18"/>
          <w:lang w:val="en-US"/>
        </w:rPr>
      </w:pPr>
      <w:r w:rsidRPr="0030790E">
        <w:rPr>
          <w:rFonts w:cs="Arial"/>
          <w:sz w:val="18"/>
          <w:szCs w:val="18"/>
          <w:lang w:val="en-US"/>
        </w:rPr>
        <w:t xml:space="preserve">Abbreviations: </w:t>
      </w:r>
      <w:r w:rsidRPr="0030790E">
        <w:rPr>
          <w:rFonts w:cs="Arial"/>
          <w:color w:val="000000"/>
          <w:sz w:val="18"/>
          <w:szCs w:val="18"/>
          <w:lang w:val="en-US"/>
        </w:rPr>
        <w:t>HbA1c, glycated hemoglobin; N, total number of participants; n, number of participants.</w:t>
      </w:r>
      <w:r w:rsidRPr="0030790E">
        <w:rPr>
          <w:rFonts w:cs="Arial"/>
          <w:color w:val="000000"/>
          <w:sz w:val="18"/>
          <w:szCs w:val="18"/>
          <w:lang w:val="en-US"/>
        </w:rPr>
        <w:br/>
      </w:r>
      <w:proofErr w:type="spellStart"/>
      <w:r w:rsidRPr="0030790E">
        <w:rPr>
          <w:rFonts w:cs="Arial"/>
          <w:color w:val="000000"/>
          <w:sz w:val="18"/>
          <w:szCs w:val="18"/>
          <w:vertAlign w:val="superscript"/>
          <w:lang w:val="en-US"/>
        </w:rPr>
        <w:t>a</w:t>
      </w:r>
      <w:r w:rsidRPr="0030790E">
        <w:rPr>
          <w:rFonts w:cs="Arial"/>
          <w:color w:val="000000"/>
          <w:sz w:val="18"/>
          <w:szCs w:val="18"/>
          <w:lang w:val="en-US"/>
        </w:rPr>
        <w:t>Percentages</w:t>
      </w:r>
      <w:proofErr w:type="spellEnd"/>
      <w:r w:rsidRPr="0030790E">
        <w:rPr>
          <w:rFonts w:cs="Arial"/>
          <w:color w:val="000000"/>
          <w:sz w:val="18"/>
          <w:szCs w:val="18"/>
          <w:lang w:val="en-US"/>
        </w:rPr>
        <w:t xml:space="preserve"> may add </w:t>
      </w:r>
      <w:r w:rsidR="00B54496" w:rsidRPr="0030790E">
        <w:rPr>
          <w:rFonts w:cs="Arial"/>
          <w:color w:val="000000"/>
          <w:sz w:val="18"/>
          <w:szCs w:val="18"/>
          <w:lang w:val="en-US"/>
        </w:rPr>
        <w:t xml:space="preserve">up </w:t>
      </w:r>
      <w:r w:rsidRPr="0030790E">
        <w:rPr>
          <w:rFonts w:cs="Arial"/>
          <w:color w:val="000000"/>
          <w:sz w:val="18"/>
          <w:szCs w:val="18"/>
          <w:lang w:val="en-US"/>
        </w:rPr>
        <w:t>to more than 100%</w:t>
      </w:r>
      <w:r w:rsidR="002A4F50" w:rsidRPr="0030790E">
        <w:rPr>
          <w:rFonts w:cs="Arial"/>
          <w:color w:val="000000"/>
          <w:sz w:val="18"/>
          <w:szCs w:val="18"/>
          <w:lang w:val="en-US"/>
        </w:rPr>
        <w:t>,</w:t>
      </w:r>
      <w:r w:rsidRPr="0030790E">
        <w:rPr>
          <w:rFonts w:cs="Arial"/>
          <w:color w:val="000000"/>
          <w:sz w:val="18"/>
          <w:szCs w:val="18"/>
          <w:lang w:val="en-US"/>
        </w:rPr>
        <w:t xml:space="preserve"> as patients may be counted in more than one category.</w:t>
      </w:r>
    </w:p>
    <w:p w14:paraId="1C8628D2" w14:textId="77777777" w:rsidR="002D6172" w:rsidRPr="0030790E" w:rsidRDefault="002D6172" w:rsidP="007A0215">
      <w:pPr>
        <w:rPr>
          <w:lang w:val="en-US"/>
        </w:rPr>
      </w:pPr>
    </w:p>
    <w:p w14:paraId="3523CE5F" w14:textId="77777777" w:rsidR="00062092" w:rsidRPr="0030790E" w:rsidRDefault="00062092" w:rsidP="007A0215">
      <w:pPr>
        <w:rPr>
          <w:lang w:val="en-US"/>
        </w:rPr>
      </w:pPr>
    </w:p>
    <w:p w14:paraId="509F2A70" w14:textId="77777777" w:rsidR="00062092" w:rsidRPr="0030790E" w:rsidRDefault="00062092" w:rsidP="007A0215">
      <w:pPr>
        <w:rPr>
          <w:lang w:val="en-US"/>
        </w:rPr>
      </w:pPr>
    </w:p>
    <w:p w14:paraId="6E3B4A20" w14:textId="77777777" w:rsidR="00EF7873" w:rsidRPr="0030790E" w:rsidRDefault="00EF7873" w:rsidP="007A0215">
      <w:pPr>
        <w:spacing w:after="160"/>
        <w:rPr>
          <w:lang w:val="en-US"/>
        </w:rPr>
        <w:sectPr w:rsidR="00EF7873" w:rsidRPr="0030790E" w:rsidSect="00B0588F">
          <w:footerReference w:type="default" r:id="rId11"/>
          <w:pgSz w:w="11906" w:h="16838"/>
          <w:pgMar w:top="1440" w:right="1440" w:bottom="1440" w:left="1440" w:header="708" w:footer="708" w:gutter="0"/>
          <w:lnNumType w:countBy="1" w:restart="continuous"/>
          <w:cols w:space="708"/>
          <w:docGrid w:linePitch="360"/>
        </w:sectPr>
      </w:pPr>
    </w:p>
    <w:p w14:paraId="2C32D6C5" w14:textId="44F14440" w:rsidR="005C3938" w:rsidRPr="0030790E" w:rsidRDefault="005C3938" w:rsidP="007A0215">
      <w:pPr>
        <w:spacing w:after="160"/>
        <w:rPr>
          <w:lang w:val="en-US"/>
        </w:rPr>
      </w:pPr>
      <w:r w:rsidRPr="0030790E">
        <w:rPr>
          <w:b/>
          <w:bCs/>
          <w:lang w:val="en-US"/>
        </w:rPr>
        <w:lastRenderedPageBreak/>
        <w:t>Table S3.</w:t>
      </w:r>
      <w:r w:rsidRPr="0030790E">
        <w:rPr>
          <w:lang w:val="en-US"/>
        </w:rPr>
        <w:t xml:space="preserve"> Perceptions of weight by actual BMI category</w:t>
      </w:r>
      <w:r w:rsidR="00EF7873" w:rsidRPr="0030790E">
        <w:rPr>
          <w:lang w:val="en-US"/>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789"/>
        <w:gridCol w:w="2789"/>
        <w:gridCol w:w="2790"/>
        <w:gridCol w:w="2790"/>
        <w:gridCol w:w="2790"/>
      </w:tblGrid>
      <w:tr w:rsidR="00836CDB" w:rsidRPr="0030790E" w14:paraId="383F4BBD" w14:textId="77777777" w:rsidTr="00416C4A">
        <w:tc>
          <w:tcPr>
            <w:tcW w:w="13948" w:type="dxa"/>
            <w:gridSpan w:val="5"/>
          </w:tcPr>
          <w:p w14:paraId="31FC546B" w14:textId="79C13F79" w:rsidR="00836CDB" w:rsidRPr="0030790E" w:rsidRDefault="00836CDB" w:rsidP="007A0215">
            <w:pPr>
              <w:spacing w:after="160"/>
              <w:jc w:val="center"/>
              <w:rPr>
                <w:b/>
                <w:bCs/>
                <w:lang w:val="en-US"/>
              </w:rPr>
            </w:pPr>
            <w:proofErr w:type="spellStart"/>
            <w:r w:rsidRPr="0030790E">
              <w:rPr>
                <w:b/>
                <w:bCs/>
                <w:sz w:val="20"/>
                <w:szCs w:val="20"/>
                <w:lang w:val="en-US"/>
              </w:rPr>
              <w:t>Actual</w:t>
            </w:r>
            <w:r w:rsidRPr="0030790E">
              <w:rPr>
                <w:b/>
                <w:bCs/>
                <w:sz w:val="20"/>
                <w:szCs w:val="20"/>
                <w:vertAlign w:val="superscript"/>
                <w:lang w:val="en-US"/>
              </w:rPr>
              <w:t>a</w:t>
            </w:r>
            <w:proofErr w:type="spellEnd"/>
            <w:r w:rsidRPr="0030790E">
              <w:rPr>
                <w:b/>
                <w:bCs/>
                <w:sz w:val="20"/>
                <w:szCs w:val="20"/>
                <w:lang w:val="en-US"/>
              </w:rPr>
              <w:t xml:space="preserve"> BMI category</w:t>
            </w:r>
          </w:p>
        </w:tc>
      </w:tr>
      <w:tr w:rsidR="00836CDB" w:rsidRPr="0030790E" w14:paraId="6E6A7281" w14:textId="77777777" w:rsidTr="00416C4A">
        <w:tc>
          <w:tcPr>
            <w:tcW w:w="2789" w:type="dxa"/>
            <w:tcBorders>
              <w:right w:val="nil"/>
            </w:tcBorders>
          </w:tcPr>
          <w:p w14:paraId="6F495458" w14:textId="50AED878" w:rsidR="00836CDB" w:rsidRPr="0030790E" w:rsidRDefault="00836CDB" w:rsidP="007A0215">
            <w:pPr>
              <w:spacing w:after="160"/>
              <w:jc w:val="center"/>
              <w:rPr>
                <w:b/>
                <w:bCs/>
                <w:sz w:val="20"/>
                <w:szCs w:val="20"/>
                <w:lang w:val="en-US"/>
              </w:rPr>
            </w:pPr>
            <w:r w:rsidRPr="0030790E">
              <w:rPr>
                <w:b/>
                <w:bCs/>
                <w:sz w:val="20"/>
                <w:szCs w:val="20"/>
                <w:lang w:val="en-US"/>
              </w:rPr>
              <w:t>Perception of weight</w:t>
            </w:r>
            <w:r w:rsidR="00F37CEE" w:rsidRPr="0030790E">
              <w:rPr>
                <w:b/>
                <w:bCs/>
                <w:sz w:val="20"/>
                <w:szCs w:val="20"/>
                <w:lang w:val="en-US"/>
              </w:rPr>
              <w:t>, n (%)</w:t>
            </w:r>
          </w:p>
        </w:tc>
        <w:tc>
          <w:tcPr>
            <w:tcW w:w="2789" w:type="dxa"/>
            <w:tcBorders>
              <w:left w:val="nil"/>
              <w:right w:val="nil"/>
            </w:tcBorders>
          </w:tcPr>
          <w:p w14:paraId="6B35A722" w14:textId="799D4CD5" w:rsidR="00836CDB" w:rsidRPr="0030790E" w:rsidRDefault="00836CDB" w:rsidP="007A0215">
            <w:pPr>
              <w:spacing w:after="160"/>
              <w:jc w:val="center"/>
              <w:rPr>
                <w:b/>
                <w:bCs/>
                <w:sz w:val="20"/>
                <w:szCs w:val="20"/>
                <w:lang w:val="en-US"/>
              </w:rPr>
            </w:pPr>
            <w:r w:rsidRPr="0030790E">
              <w:rPr>
                <w:b/>
                <w:bCs/>
                <w:sz w:val="20"/>
                <w:szCs w:val="20"/>
                <w:lang w:val="en-US"/>
              </w:rPr>
              <w:t>Normal weight</w:t>
            </w:r>
            <w:r w:rsidRPr="0030790E">
              <w:rPr>
                <w:b/>
                <w:bCs/>
                <w:sz w:val="20"/>
                <w:szCs w:val="20"/>
                <w:lang w:val="en-US"/>
              </w:rPr>
              <w:br/>
              <w:t>(N=87)</w:t>
            </w:r>
          </w:p>
        </w:tc>
        <w:tc>
          <w:tcPr>
            <w:tcW w:w="2790" w:type="dxa"/>
            <w:tcBorders>
              <w:left w:val="nil"/>
              <w:right w:val="nil"/>
            </w:tcBorders>
          </w:tcPr>
          <w:p w14:paraId="0459A43D" w14:textId="1BFC3516" w:rsidR="00836CDB" w:rsidRPr="0030790E" w:rsidRDefault="00836CDB" w:rsidP="007A0215">
            <w:pPr>
              <w:spacing w:after="160"/>
              <w:jc w:val="center"/>
              <w:rPr>
                <w:b/>
                <w:bCs/>
                <w:sz w:val="20"/>
                <w:szCs w:val="20"/>
                <w:lang w:val="en-US"/>
              </w:rPr>
            </w:pPr>
            <w:r w:rsidRPr="0030790E">
              <w:rPr>
                <w:b/>
                <w:bCs/>
                <w:sz w:val="20"/>
                <w:szCs w:val="20"/>
                <w:lang w:val="en-US"/>
              </w:rPr>
              <w:t>Overweight</w:t>
            </w:r>
            <w:r w:rsidRPr="0030790E">
              <w:rPr>
                <w:b/>
                <w:bCs/>
                <w:sz w:val="20"/>
                <w:szCs w:val="20"/>
                <w:lang w:val="en-US"/>
              </w:rPr>
              <w:br/>
              <w:t>(N=89)</w:t>
            </w:r>
          </w:p>
        </w:tc>
        <w:tc>
          <w:tcPr>
            <w:tcW w:w="2790" w:type="dxa"/>
            <w:tcBorders>
              <w:left w:val="nil"/>
              <w:right w:val="nil"/>
            </w:tcBorders>
          </w:tcPr>
          <w:p w14:paraId="7DFE6663" w14:textId="64313726" w:rsidR="00836CDB" w:rsidRPr="0030790E" w:rsidRDefault="00836CDB" w:rsidP="007A0215">
            <w:pPr>
              <w:spacing w:after="160"/>
              <w:jc w:val="center"/>
              <w:rPr>
                <w:b/>
                <w:bCs/>
                <w:sz w:val="20"/>
                <w:szCs w:val="20"/>
                <w:lang w:val="en-US"/>
              </w:rPr>
            </w:pPr>
            <w:r w:rsidRPr="0030790E">
              <w:rPr>
                <w:b/>
                <w:bCs/>
                <w:sz w:val="20"/>
                <w:szCs w:val="20"/>
                <w:lang w:val="en-US"/>
              </w:rPr>
              <w:t>Obesity class I/II</w:t>
            </w:r>
            <w:r w:rsidRPr="0030790E">
              <w:rPr>
                <w:b/>
                <w:bCs/>
                <w:sz w:val="20"/>
                <w:szCs w:val="20"/>
                <w:lang w:val="en-US"/>
              </w:rPr>
              <w:br/>
              <w:t>(N=89)</w:t>
            </w:r>
          </w:p>
        </w:tc>
        <w:tc>
          <w:tcPr>
            <w:tcW w:w="2790" w:type="dxa"/>
            <w:tcBorders>
              <w:left w:val="nil"/>
            </w:tcBorders>
          </w:tcPr>
          <w:p w14:paraId="23AAE6F1" w14:textId="16F25E2C" w:rsidR="00836CDB" w:rsidRPr="0030790E" w:rsidRDefault="0073656D" w:rsidP="007A0215">
            <w:pPr>
              <w:spacing w:after="160"/>
              <w:jc w:val="center"/>
              <w:rPr>
                <w:b/>
                <w:bCs/>
                <w:sz w:val="20"/>
                <w:szCs w:val="20"/>
                <w:lang w:val="en-US"/>
              </w:rPr>
            </w:pPr>
            <w:r w:rsidRPr="0030790E">
              <w:rPr>
                <w:b/>
                <w:bCs/>
                <w:sz w:val="20"/>
                <w:szCs w:val="20"/>
                <w:lang w:val="en-US"/>
              </w:rPr>
              <w:t>O</w:t>
            </w:r>
            <w:r w:rsidR="00836CDB" w:rsidRPr="0030790E">
              <w:rPr>
                <w:b/>
                <w:bCs/>
                <w:sz w:val="20"/>
                <w:szCs w:val="20"/>
                <w:lang w:val="en-US"/>
              </w:rPr>
              <w:t>besity</w:t>
            </w:r>
            <w:r w:rsidRPr="0030790E">
              <w:rPr>
                <w:b/>
                <w:bCs/>
                <w:sz w:val="20"/>
                <w:szCs w:val="20"/>
                <w:lang w:val="en-US"/>
              </w:rPr>
              <w:t xml:space="preserve"> class III</w:t>
            </w:r>
            <w:r w:rsidR="00836CDB" w:rsidRPr="0030790E">
              <w:rPr>
                <w:b/>
                <w:bCs/>
                <w:sz w:val="20"/>
                <w:szCs w:val="20"/>
                <w:lang w:val="en-US"/>
              </w:rPr>
              <w:br/>
              <w:t>(N=35)</w:t>
            </w:r>
          </w:p>
        </w:tc>
      </w:tr>
      <w:tr w:rsidR="00836CDB" w:rsidRPr="0030790E" w14:paraId="6263D6D3" w14:textId="77777777" w:rsidTr="00DC2B8B">
        <w:tc>
          <w:tcPr>
            <w:tcW w:w="2789" w:type="dxa"/>
            <w:tcBorders>
              <w:right w:val="nil"/>
            </w:tcBorders>
          </w:tcPr>
          <w:p w14:paraId="04B7BF98" w14:textId="6ECE301E" w:rsidR="00836CDB" w:rsidRPr="0030790E" w:rsidRDefault="00836CDB" w:rsidP="007A0215">
            <w:pPr>
              <w:spacing w:after="160"/>
              <w:rPr>
                <w:sz w:val="20"/>
                <w:szCs w:val="20"/>
                <w:lang w:val="en-US"/>
              </w:rPr>
            </w:pPr>
            <w:r w:rsidRPr="0030790E">
              <w:rPr>
                <w:sz w:val="20"/>
                <w:szCs w:val="20"/>
                <w:lang w:val="en-US"/>
              </w:rPr>
              <w:t>Underweight</w:t>
            </w:r>
          </w:p>
        </w:tc>
        <w:tc>
          <w:tcPr>
            <w:tcW w:w="2789" w:type="dxa"/>
            <w:tcBorders>
              <w:left w:val="nil"/>
              <w:right w:val="nil"/>
            </w:tcBorders>
            <w:shd w:val="clear" w:color="auto" w:fill="FFE599" w:themeFill="accent4" w:themeFillTint="66"/>
          </w:tcPr>
          <w:p w14:paraId="183DE018" w14:textId="5EB34677" w:rsidR="00836CDB" w:rsidRPr="0030790E" w:rsidRDefault="00F37CEE" w:rsidP="007A0215">
            <w:pPr>
              <w:spacing w:after="160"/>
              <w:jc w:val="center"/>
              <w:rPr>
                <w:sz w:val="20"/>
                <w:szCs w:val="20"/>
                <w:lang w:val="en-US"/>
              </w:rPr>
            </w:pPr>
            <w:r w:rsidRPr="0030790E">
              <w:rPr>
                <w:sz w:val="20"/>
                <w:szCs w:val="20"/>
                <w:lang w:val="en-US"/>
              </w:rPr>
              <w:t>38 (43.7)</w:t>
            </w:r>
          </w:p>
        </w:tc>
        <w:tc>
          <w:tcPr>
            <w:tcW w:w="2790" w:type="dxa"/>
            <w:tcBorders>
              <w:left w:val="nil"/>
              <w:right w:val="nil"/>
            </w:tcBorders>
            <w:shd w:val="clear" w:color="auto" w:fill="FFE599" w:themeFill="accent4" w:themeFillTint="66"/>
          </w:tcPr>
          <w:p w14:paraId="18CAC333" w14:textId="2D77AA05" w:rsidR="00836CDB" w:rsidRPr="0030790E" w:rsidRDefault="00F37CEE" w:rsidP="007A0215">
            <w:pPr>
              <w:spacing w:after="160"/>
              <w:jc w:val="center"/>
              <w:rPr>
                <w:sz w:val="20"/>
                <w:szCs w:val="20"/>
                <w:lang w:val="en-US"/>
              </w:rPr>
            </w:pPr>
            <w:r w:rsidRPr="0030790E">
              <w:rPr>
                <w:sz w:val="20"/>
                <w:szCs w:val="20"/>
                <w:lang w:val="en-US"/>
              </w:rPr>
              <w:t>2 (2.2)</w:t>
            </w:r>
          </w:p>
        </w:tc>
        <w:tc>
          <w:tcPr>
            <w:tcW w:w="2790" w:type="dxa"/>
            <w:tcBorders>
              <w:left w:val="nil"/>
              <w:right w:val="nil"/>
            </w:tcBorders>
            <w:shd w:val="clear" w:color="auto" w:fill="FFE599" w:themeFill="accent4" w:themeFillTint="66"/>
          </w:tcPr>
          <w:p w14:paraId="35AF4422" w14:textId="5EE6168B" w:rsidR="00836CDB" w:rsidRPr="0030790E" w:rsidRDefault="00416C4A" w:rsidP="007A0215">
            <w:pPr>
              <w:spacing w:after="160"/>
              <w:jc w:val="center"/>
              <w:rPr>
                <w:sz w:val="20"/>
                <w:szCs w:val="20"/>
                <w:lang w:val="en-US"/>
              </w:rPr>
            </w:pPr>
            <w:r w:rsidRPr="0030790E">
              <w:rPr>
                <w:sz w:val="20"/>
                <w:szCs w:val="20"/>
                <w:lang w:val="en-US"/>
              </w:rPr>
              <w:t>1 (</w:t>
            </w:r>
            <w:r w:rsidR="0027526F" w:rsidRPr="0030790E">
              <w:rPr>
                <w:sz w:val="20"/>
                <w:szCs w:val="20"/>
                <w:lang w:val="en-US"/>
              </w:rPr>
              <w:t>1.1</w:t>
            </w:r>
            <w:r w:rsidRPr="0030790E">
              <w:rPr>
                <w:sz w:val="20"/>
                <w:szCs w:val="20"/>
                <w:lang w:val="en-US"/>
              </w:rPr>
              <w:t>)</w:t>
            </w:r>
          </w:p>
        </w:tc>
        <w:tc>
          <w:tcPr>
            <w:tcW w:w="2790" w:type="dxa"/>
            <w:tcBorders>
              <w:left w:val="nil"/>
            </w:tcBorders>
            <w:shd w:val="clear" w:color="auto" w:fill="FFE599" w:themeFill="accent4" w:themeFillTint="66"/>
          </w:tcPr>
          <w:p w14:paraId="1FD5A691" w14:textId="3E9373D4" w:rsidR="00836CDB" w:rsidRPr="0030790E" w:rsidRDefault="00416C4A" w:rsidP="007A0215">
            <w:pPr>
              <w:spacing w:after="160"/>
              <w:jc w:val="center"/>
              <w:rPr>
                <w:sz w:val="20"/>
                <w:szCs w:val="20"/>
                <w:lang w:val="en-US"/>
              </w:rPr>
            </w:pPr>
            <w:r w:rsidRPr="0030790E">
              <w:rPr>
                <w:sz w:val="20"/>
                <w:szCs w:val="20"/>
                <w:lang w:val="en-US"/>
              </w:rPr>
              <w:t>2 (5.7)</w:t>
            </w:r>
          </w:p>
        </w:tc>
      </w:tr>
      <w:tr w:rsidR="00836CDB" w:rsidRPr="0030790E" w14:paraId="4D8E4F0A" w14:textId="77777777" w:rsidTr="00DC2B8B">
        <w:tc>
          <w:tcPr>
            <w:tcW w:w="2789" w:type="dxa"/>
            <w:tcBorders>
              <w:right w:val="nil"/>
            </w:tcBorders>
          </w:tcPr>
          <w:p w14:paraId="2B3547CD" w14:textId="751030AB" w:rsidR="00836CDB" w:rsidRPr="0030790E" w:rsidRDefault="00836CDB" w:rsidP="007A0215">
            <w:pPr>
              <w:spacing w:after="160"/>
              <w:rPr>
                <w:sz w:val="20"/>
                <w:szCs w:val="20"/>
                <w:lang w:val="en-US"/>
              </w:rPr>
            </w:pPr>
            <w:r w:rsidRPr="0030790E">
              <w:rPr>
                <w:sz w:val="20"/>
                <w:szCs w:val="20"/>
                <w:lang w:val="en-US"/>
              </w:rPr>
              <w:t>Normal</w:t>
            </w:r>
          </w:p>
        </w:tc>
        <w:tc>
          <w:tcPr>
            <w:tcW w:w="2789" w:type="dxa"/>
            <w:tcBorders>
              <w:left w:val="nil"/>
              <w:right w:val="nil"/>
            </w:tcBorders>
            <w:shd w:val="clear" w:color="auto" w:fill="A8D08D" w:themeFill="accent6" w:themeFillTint="99"/>
          </w:tcPr>
          <w:p w14:paraId="36105392" w14:textId="47CFB27A" w:rsidR="00836CDB" w:rsidRPr="0030790E" w:rsidRDefault="00F37CEE" w:rsidP="007A0215">
            <w:pPr>
              <w:spacing w:after="160"/>
              <w:jc w:val="center"/>
              <w:rPr>
                <w:sz w:val="20"/>
                <w:szCs w:val="20"/>
                <w:lang w:val="en-US"/>
              </w:rPr>
            </w:pPr>
            <w:r w:rsidRPr="0030790E">
              <w:rPr>
                <w:sz w:val="20"/>
                <w:szCs w:val="20"/>
                <w:lang w:val="en-US"/>
              </w:rPr>
              <w:t>38 (43.7)</w:t>
            </w:r>
          </w:p>
        </w:tc>
        <w:tc>
          <w:tcPr>
            <w:tcW w:w="2790" w:type="dxa"/>
            <w:tcBorders>
              <w:left w:val="nil"/>
              <w:right w:val="nil"/>
            </w:tcBorders>
            <w:shd w:val="clear" w:color="auto" w:fill="FFE599" w:themeFill="accent4" w:themeFillTint="66"/>
          </w:tcPr>
          <w:p w14:paraId="2B62E88C" w14:textId="1E1EC7D0" w:rsidR="00836CDB" w:rsidRPr="0030790E" w:rsidRDefault="00F37CEE" w:rsidP="007A0215">
            <w:pPr>
              <w:spacing w:after="160"/>
              <w:jc w:val="center"/>
              <w:rPr>
                <w:sz w:val="20"/>
                <w:szCs w:val="20"/>
                <w:lang w:val="en-US"/>
              </w:rPr>
            </w:pPr>
            <w:r w:rsidRPr="0030790E">
              <w:rPr>
                <w:sz w:val="20"/>
                <w:szCs w:val="20"/>
                <w:lang w:val="en-US"/>
              </w:rPr>
              <w:t>32 (36.0)</w:t>
            </w:r>
          </w:p>
        </w:tc>
        <w:tc>
          <w:tcPr>
            <w:tcW w:w="2790" w:type="dxa"/>
            <w:tcBorders>
              <w:left w:val="nil"/>
              <w:right w:val="nil"/>
            </w:tcBorders>
            <w:shd w:val="clear" w:color="auto" w:fill="FFE599" w:themeFill="accent4" w:themeFillTint="66"/>
          </w:tcPr>
          <w:p w14:paraId="0C801AE7" w14:textId="75EA37DD" w:rsidR="00836CDB" w:rsidRPr="0030790E" w:rsidRDefault="00416C4A" w:rsidP="007A0215">
            <w:pPr>
              <w:spacing w:after="160"/>
              <w:jc w:val="center"/>
              <w:rPr>
                <w:sz w:val="20"/>
                <w:szCs w:val="20"/>
                <w:lang w:val="en-US"/>
              </w:rPr>
            </w:pPr>
            <w:r w:rsidRPr="0030790E">
              <w:rPr>
                <w:sz w:val="20"/>
                <w:szCs w:val="20"/>
                <w:lang w:val="en-US"/>
              </w:rPr>
              <w:t>11 (</w:t>
            </w:r>
            <w:r w:rsidR="00CE3017" w:rsidRPr="0030790E">
              <w:rPr>
                <w:sz w:val="20"/>
                <w:szCs w:val="20"/>
                <w:lang w:val="en-US"/>
              </w:rPr>
              <w:t>1</w:t>
            </w:r>
            <w:r w:rsidR="0027526F" w:rsidRPr="0030790E">
              <w:rPr>
                <w:sz w:val="20"/>
                <w:szCs w:val="20"/>
                <w:lang w:val="en-US"/>
              </w:rPr>
              <w:t>2.4</w:t>
            </w:r>
            <w:r w:rsidRPr="0030790E">
              <w:rPr>
                <w:sz w:val="20"/>
                <w:szCs w:val="20"/>
                <w:lang w:val="en-US"/>
              </w:rPr>
              <w:t>)</w:t>
            </w:r>
          </w:p>
        </w:tc>
        <w:tc>
          <w:tcPr>
            <w:tcW w:w="2790" w:type="dxa"/>
            <w:tcBorders>
              <w:left w:val="nil"/>
            </w:tcBorders>
            <w:shd w:val="clear" w:color="auto" w:fill="FFE599" w:themeFill="accent4" w:themeFillTint="66"/>
          </w:tcPr>
          <w:p w14:paraId="2994D3CE" w14:textId="6DB37D11" w:rsidR="00836CDB" w:rsidRPr="0030790E" w:rsidRDefault="00416C4A" w:rsidP="007A0215">
            <w:pPr>
              <w:spacing w:after="160"/>
              <w:jc w:val="center"/>
              <w:rPr>
                <w:sz w:val="20"/>
                <w:szCs w:val="20"/>
                <w:lang w:val="en-US"/>
              </w:rPr>
            </w:pPr>
            <w:r w:rsidRPr="0030790E">
              <w:rPr>
                <w:sz w:val="20"/>
                <w:szCs w:val="20"/>
                <w:lang w:val="en-US"/>
              </w:rPr>
              <w:t>0 (0.0)</w:t>
            </w:r>
          </w:p>
        </w:tc>
      </w:tr>
      <w:tr w:rsidR="00836CDB" w:rsidRPr="0030790E" w14:paraId="1DE621C9" w14:textId="77777777" w:rsidTr="00DC2B8B">
        <w:tc>
          <w:tcPr>
            <w:tcW w:w="2789" w:type="dxa"/>
            <w:tcBorders>
              <w:right w:val="nil"/>
            </w:tcBorders>
          </w:tcPr>
          <w:p w14:paraId="677B1E3A" w14:textId="6D801EBD" w:rsidR="00836CDB" w:rsidRPr="0030790E" w:rsidRDefault="00836CDB" w:rsidP="007A0215">
            <w:pPr>
              <w:spacing w:after="160"/>
              <w:rPr>
                <w:sz w:val="20"/>
                <w:szCs w:val="20"/>
                <w:lang w:val="en-US"/>
              </w:rPr>
            </w:pPr>
            <w:r w:rsidRPr="0030790E">
              <w:rPr>
                <w:sz w:val="20"/>
                <w:szCs w:val="20"/>
                <w:lang w:val="en-US"/>
              </w:rPr>
              <w:t>Overweight</w:t>
            </w:r>
          </w:p>
        </w:tc>
        <w:tc>
          <w:tcPr>
            <w:tcW w:w="2789" w:type="dxa"/>
            <w:tcBorders>
              <w:left w:val="nil"/>
              <w:right w:val="nil"/>
            </w:tcBorders>
            <w:shd w:val="clear" w:color="auto" w:fill="FE7D7A"/>
          </w:tcPr>
          <w:p w14:paraId="794390FA" w14:textId="48717199" w:rsidR="00836CDB" w:rsidRPr="0030790E" w:rsidRDefault="00F37CEE" w:rsidP="007A0215">
            <w:pPr>
              <w:spacing w:after="160"/>
              <w:jc w:val="center"/>
              <w:rPr>
                <w:sz w:val="20"/>
                <w:szCs w:val="20"/>
                <w:lang w:val="en-US"/>
              </w:rPr>
            </w:pPr>
            <w:r w:rsidRPr="0030790E">
              <w:rPr>
                <w:sz w:val="20"/>
                <w:szCs w:val="20"/>
                <w:lang w:val="en-US"/>
              </w:rPr>
              <w:t>11 (12.6)</w:t>
            </w:r>
          </w:p>
        </w:tc>
        <w:tc>
          <w:tcPr>
            <w:tcW w:w="2790" w:type="dxa"/>
            <w:tcBorders>
              <w:left w:val="nil"/>
              <w:right w:val="nil"/>
            </w:tcBorders>
            <w:shd w:val="clear" w:color="auto" w:fill="A8D08D" w:themeFill="accent6" w:themeFillTint="99"/>
          </w:tcPr>
          <w:p w14:paraId="301DB4F7" w14:textId="7E2ACF30" w:rsidR="00836CDB" w:rsidRPr="0030790E" w:rsidRDefault="00F37CEE" w:rsidP="007A0215">
            <w:pPr>
              <w:spacing w:after="160"/>
              <w:jc w:val="center"/>
              <w:rPr>
                <w:sz w:val="20"/>
                <w:szCs w:val="20"/>
                <w:lang w:val="en-US"/>
              </w:rPr>
            </w:pPr>
            <w:r w:rsidRPr="0030790E">
              <w:rPr>
                <w:sz w:val="20"/>
                <w:szCs w:val="20"/>
                <w:lang w:val="en-US"/>
              </w:rPr>
              <w:t>51 (57.3)</w:t>
            </w:r>
          </w:p>
        </w:tc>
        <w:tc>
          <w:tcPr>
            <w:tcW w:w="2790" w:type="dxa"/>
            <w:tcBorders>
              <w:left w:val="nil"/>
              <w:right w:val="nil"/>
            </w:tcBorders>
            <w:shd w:val="clear" w:color="auto" w:fill="FFE599" w:themeFill="accent4" w:themeFillTint="66"/>
          </w:tcPr>
          <w:p w14:paraId="7EB4422A" w14:textId="61480F49" w:rsidR="00836CDB" w:rsidRPr="0030790E" w:rsidRDefault="00416C4A" w:rsidP="007A0215">
            <w:pPr>
              <w:spacing w:after="160"/>
              <w:jc w:val="center"/>
              <w:rPr>
                <w:sz w:val="20"/>
                <w:szCs w:val="20"/>
                <w:lang w:val="en-US"/>
              </w:rPr>
            </w:pPr>
            <w:r w:rsidRPr="0030790E">
              <w:rPr>
                <w:sz w:val="20"/>
                <w:szCs w:val="20"/>
                <w:lang w:val="en-US"/>
              </w:rPr>
              <w:t>53 (</w:t>
            </w:r>
            <w:r w:rsidR="007C2DC6" w:rsidRPr="0030790E">
              <w:rPr>
                <w:sz w:val="20"/>
                <w:szCs w:val="20"/>
                <w:lang w:val="en-US"/>
              </w:rPr>
              <w:t>59.6</w:t>
            </w:r>
            <w:r w:rsidRPr="0030790E">
              <w:rPr>
                <w:sz w:val="20"/>
                <w:szCs w:val="20"/>
                <w:lang w:val="en-US"/>
              </w:rPr>
              <w:t>)</w:t>
            </w:r>
          </w:p>
        </w:tc>
        <w:tc>
          <w:tcPr>
            <w:tcW w:w="2790" w:type="dxa"/>
            <w:tcBorders>
              <w:left w:val="nil"/>
            </w:tcBorders>
            <w:shd w:val="clear" w:color="auto" w:fill="FFE599" w:themeFill="accent4" w:themeFillTint="66"/>
          </w:tcPr>
          <w:p w14:paraId="645B4EAD" w14:textId="31BD4BC6" w:rsidR="00836CDB" w:rsidRPr="0030790E" w:rsidRDefault="00416C4A" w:rsidP="007A0215">
            <w:pPr>
              <w:spacing w:after="160"/>
              <w:jc w:val="center"/>
              <w:rPr>
                <w:sz w:val="20"/>
                <w:szCs w:val="20"/>
                <w:lang w:val="en-US"/>
              </w:rPr>
            </w:pPr>
            <w:r w:rsidRPr="0030790E">
              <w:rPr>
                <w:sz w:val="20"/>
                <w:szCs w:val="20"/>
                <w:lang w:val="en-US"/>
              </w:rPr>
              <w:t>11 (31.4)</w:t>
            </w:r>
          </w:p>
        </w:tc>
      </w:tr>
      <w:tr w:rsidR="00836CDB" w:rsidRPr="0030790E" w14:paraId="6790BFCE" w14:textId="77777777" w:rsidTr="00DC2B8B">
        <w:tc>
          <w:tcPr>
            <w:tcW w:w="2789" w:type="dxa"/>
            <w:tcBorders>
              <w:right w:val="nil"/>
            </w:tcBorders>
          </w:tcPr>
          <w:p w14:paraId="20AAD4D1" w14:textId="14490065" w:rsidR="00836CDB" w:rsidRPr="0030790E" w:rsidRDefault="00836CDB" w:rsidP="007A0215">
            <w:pPr>
              <w:spacing w:after="160"/>
              <w:rPr>
                <w:sz w:val="20"/>
                <w:szCs w:val="20"/>
                <w:lang w:val="en-US"/>
              </w:rPr>
            </w:pPr>
            <w:r w:rsidRPr="0030790E">
              <w:rPr>
                <w:sz w:val="20"/>
                <w:szCs w:val="20"/>
                <w:lang w:val="en-US"/>
              </w:rPr>
              <w:t xml:space="preserve">Obesity </w:t>
            </w:r>
          </w:p>
        </w:tc>
        <w:tc>
          <w:tcPr>
            <w:tcW w:w="2789" w:type="dxa"/>
            <w:tcBorders>
              <w:left w:val="nil"/>
              <w:right w:val="nil"/>
            </w:tcBorders>
            <w:shd w:val="clear" w:color="auto" w:fill="FE7D7A"/>
          </w:tcPr>
          <w:p w14:paraId="54B323A0" w14:textId="3A962A5A" w:rsidR="00836CDB" w:rsidRPr="0030790E" w:rsidRDefault="00F37CEE" w:rsidP="007A0215">
            <w:pPr>
              <w:spacing w:after="160"/>
              <w:jc w:val="center"/>
              <w:rPr>
                <w:sz w:val="20"/>
                <w:szCs w:val="20"/>
                <w:lang w:val="en-US"/>
              </w:rPr>
            </w:pPr>
            <w:r w:rsidRPr="0030790E">
              <w:rPr>
                <w:sz w:val="20"/>
                <w:szCs w:val="20"/>
                <w:lang w:val="en-US"/>
              </w:rPr>
              <w:t>0 (0.0)</w:t>
            </w:r>
          </w:p>
        </w:tc>
        <w:tc>
          <w:tcPr>
            <w:tcW w:w="2790" w:type="dxa"/>
            <w:tcBorders>
              <w:left w:val="nil"/>
              <w:right w:val="nil"/>
            </w:tcBorders>
            <w:shd w:val="clear" w:color="auto" w:fill="FE7D7A"/>
          </w:tcPr>
          <w:p w14:paraId="776A98D3" w14:textId="27AB3A2D" w:rsidR="00836CDB" w:rsidRPr="0030790E" w:rsidRDefault="00F37CEE" w:rsidP="007A0215">
            <w:pPr>
              <w:spacing w:after="160"/>
              <w:jc w:val="center"/>
              <w:rPr>
                <w:sz w:val="20"/>
                <w:szCs w:val="20"/>
                <w:lang w:val="en-US"/>
              </w:rPr>
            </w:pPr>
            <w:r w:rsidRPr="0030790E">
              <w:rPr>
                <w:sz w:val="20"/>
                <w:szCs w:val="20"/>
                <w:lang w:val="en-US"/>
              </w:rPr>
              <w:t>3 (3.4)</w:t>
            </w:r>
          </w:p>
        </w:tc>
        <w:tc>
          <w:tcPr>
            <w:tcW w:w="2790" w:type="dxa"/>
            <w:tcBorders>
              <w:left w:val="nil"/>
              <w:right w:val="nil"/>
            </w:tcBorders>
            <w:shd w:val="clear" w:color="auto" w:fill="A8D08D" w:themeFill="accent6" w:themeFillTint="99"/>
          </w:tcPr>
          <w:p w14:paraId="4F75BF7A" w14:textId="1ABE18D5" w:rsidR="00836CDB" w:rsidRPr="0030790E" w:rsidRDefault="00416C4A" w:rsidP="007A0215">
            <w:pPr>
              <w:spacing w:after="160"/>
              <w:jc w:val="center"/>
              <w:rPr>
                <w:sz w:val="20"/>
                <w:szCs w:val="20"/>
                <w:lang w:val="en-US"/>
              </w:rPr>
            </w:pPr>
            <w:r w:rsidRPr="0030790E">
              <w:rPr>
                <w:sz w:val="20"/>
                <w:szCs w:val="20"/>
                <w:lang w:val="en-US"/>
              </w:rPr>
              <w:t>24 (</w:t>
            </w:r>
            <w:r w:rsidR="00A320AE" w:rsidRPr="0030790E">
              <w:rPr>
                <w:sz w:val="20"/>
                <w:szCs w:val="20"/>
                <w:lang w:val="en-US"/>
              </w:rPr>
              <w:t>27.0</w:t>
            </w:r>
            <w:r w:rsidRPr="0030790E">
              <w:rPr>
                <w:sz w:val="20"/>
                <w:szCs w:val="20"/>
                <w:lang w:val="en-US"/>
              </w:rPr>
              <w:t>)</w:t>
            </w:r>
          </w:p>
        </w:tc>
        <w:tc>
          <w:tcPr>
            <w:tcW w:w="2790" w:type="dxa"/>
            <w:tcBorders>
              <w:left w:val="nil"/>
            </w:tcBorders>
            <w:shd w:val="clear" w:color="auto" w:fill="FFE599" w:themeFill="accent4" w:themeFillTint="66"/>
          </w:tcPr>
          <w:p w14:paraId="733F89A7" w14:textId="23500BDB" w:rsidR="00836CDB" w:rsidRPr="0030790E" w:rsidRDefault="00416C4A" w:rsidP="007A0215">
            <w:pPr>
              <w:spacing w:after="160"/>
              <w:jc w:val="center"/>
              <w:rPr>
                <w:sz w:val="20"/>
                <w:szCs w:val="20"/>
                <w:lang w:val="en-US"/>
              </w:rPr>
            </w:pPr>
            <w:r w:rsidRPr="0030790E">
              <w:rPr>
                <w:sz w:val="20"/>
                <w:szCs w:val="20"/>
                <w:lang w:val="en-US"/>
              </w:rPr>
              <w:t>10 (28.6)</w:t>
            </w:r>
          </w:p>
        </w:tc>
      </w:tr>
      <w:tr w:rsidR="00836CDB" w:rsidRPr="0030790E" w14:paraId="3636CDF8" w14:textId="77777777" w:rsidTr="00DC2B8B">
        <w:tc>
          <w:tcPr>
            <w:tcW w:w="2789" w:type="dxa"/>
            <w:tcBorders>
              <w:right w:val="nil"/>
            </w:tcBorders>
          </w:tcPr>
          <w:p w14:paraId="371B30A8" w14:textId="6EDC6DD8" w:rsidR="00836CDB" w:rsidRPr="0030790E" w:rsidRDefault="00836CDB" w:rsidP="007A0215">
            <w:pPr>
              <w:spacing w:after="160"/>
              <w:rPr>
                <w:sz w:val="20"/>
                <w:szCs w:val="20"/>
                <w:lang w:val="en-US"/>
              </w:rPr>
            </w:pPr>
            <w:r w:rsidRPr="0030790E">
              <w:rPr>
                <w:sz w:val="20"/>
                <w:szCs w:val="20"/>
                <w:lang w:val="en-US"/>
              </w:rPr>
              <w:t xml:space="preserve">Severe obesity </w:t>
            </w:r>
          </w:p>
        </w:tc>
        <w:tc>
          <w:tcPr>
            <w:tcW w:w="2789" w:type="dxa"/>
            <w:tcBorders>
              <w:left w:val="nil"/>
              <w:right w:val="nil"/>
            </w:tcBorders>
            <w:shd w:val="clear" w:color="auto" w:fill="FE7D7A"/>
          </w:tcPr>
          <w:p w14:paraId="2926694F" w14:textId="0C45E512" w:rsidR="00836CDB" w:rsidRPr="0030790E" w:rsidRDefault="00F37CEE" w:rsidP="007A0215">
            <w:pPr>
              <w:spacing w:after="160"/>
              <w:jc w:val="center"/>
              <w:rPr>
                <w:sz w:val="20"/>
                <w:szCs w:val="20"/>
                <w:lang w:val="en-US"/>
              </w:rPr>
            </w:pPr>
            <w:r w:rsidRPr="0030790E">
              <w:rPr>
                <w:sz w:val="20"/>
                <w:szCs w:val="20"/>
                <w:lang w:val="en-US"/>
              </w:rPr>
              <w:t>0 (0.0)</w:t>
            </w:r>
          </w:p>
        </w:tc>
        <w:tc>
          <w:tcPr>
            <w:tcW w:w="2790" w:type="dxa"/>
            <w:tcBorders>
              <w:left w:val="nil"/>
              <w:right w:val="nil"/>
            </w:tcBorders>
            <w:shd w:val="clear" w:color="auto" w:fill="FE7D7A"/>
          </w:tcPr>
          <w:p w14:paraId="41A2D217" w14:textId="6FF6CE02" w:rsidR="00836CDB" w:rsidRPr="0030790E" w:rsidRDefault="00F37CEE" w:rsidP="007A0215">
            <w:pPr>
              <w:spacing w:after="160"/>
              <w:jc w:val="center"/>
              <w:rPr>
                <w:sz w:val="20"/>
                <w:szCs w:val="20"/>
                <w:lang w:val="en-US"/>
              </w:rPr>
            </w:pPr>
            <w:r w:rsidRPr="0030790E">
              <w:rPr>
                <w:sz w:val="20"/>
                <w:szCs w:val="20"/>
                <w:lang w:val="en-US"/>
              </w:rPr>
              <w:t>1 (1.1)</w:t>
            </w:r>
          </w:p>
        </w:tc>
        <w:tc>
          <w:tcPr>
            <w:tcW w:w="2790" w:type="dxa"/>
            <w:tcBorders>
              <w:left w:val="nil"/>
              <w:right w:val="nil"/>
            </w:tcBorders>
            <w:shd w:val="clear" w:color="auto" w:fill="FE7D7A"/>
          </w:tcPr>
          <w:p w14:paraId="1E62A6C2" w14:textId="409996FE" w:rsidR="00836CDB" w:rsidRPr="0030790E" w:rsidRDefault="00416C4A" w:rsidP="007A0215">
            <w:pPr>
              <w:spacing w:after="160"/>
              <w:jc w:val="center"/>
              <w:rPr>
                <w:sz w:val="20"/>
                <w:szCs w:val="20"/>
                <w:lang w:val="en-US"/>
              </w:rPr>
            </w:pPr>
            <w:r w:rsidRPr="0030790E">
              <w:rPr>
                <w:sz w:val="20"/>
                <w:szCs w:val="20"/>
                <w:lang w:val="en-US"/>
              </w:rPr>
              <w:t>0 (0.0)</w:t>
            </w:r>
          </w:p>
        </w:tc>
        <w:tc>
          <w:tcPr>
            <w:tcW w:w="2790" w:type="dxa"/>
            <w:tcBorders>
              <w:left w:val="nil"/>
            </w:tcBorders>
            <w:shd w:val="clear" w:color="auto" w:fill="A8D08D" w:themeFill="accent6" w:themeFillTint="99"/>
          </w:tcPr>
          <w:p w14:paraId="49A41141" w14:textId="6CE52EDA" w:rsidR="00836CDB" w:rsidRPr="0030790E" w:rsidRDefault="00416C4A" w:rsidP="007A0215">
            <w:pPr>
              <w:spacing w:after="160"/>
              <w:jc w:val="center"/>
              <w:rPr>
                <w:sz w:val="20"/>
                <w:szCs w:val="20"/>
                <w:lang w:val="en-US"/>
              </w:rPr>
            </w:pPr>
            <w:r w:rsidRPr="0030790E">
              <w:rPr>
                <w:sz w:val="20"/>
                <w:szCs w:val="20"/>
                <w:lang w:val="en-US"/>
              </w:rPr>
              <w:t>12 (34.3)</w:t>
            </w:r>
          </w:p>
        </w:tc>
      </w:tr>
    </w:tbl>
    <w:p w14:paraId="372EEF4A" w14:textId="2D90D579" w:rsidR="00DB1E5C" w:rsidRPr="0030790E" w:rsidRDefault="00DB1E5C" w:rsidP="007A0215">
      <w:pPr>
        <w:spacing w:after="160"/>
        <w:rPr>
          <w:sz w:val="18"/>
          <w:szCs w:val="18"/>
          <w:vertAlign w:val="superscript"/>
          <w:lang w:val="en-US"/>
        </w:rPr>
      </w:pPr>
      <w:r w:rsidRPr="0030790E">
        <w:rPr>
          <w:rFonts w:cs="Arial"/>
          <w:sz w:val="18"/>
          <w:szCs w:val="18"/>
          <w:lang w:val="en-US"/>
        </w:rPr>
        <w:t>Abbreviations: BMI, body mass index</w:t>
      </w:r>
      <w:r w:rsidR="003770E9" w:rsidRPr="0030790E">
        <w:rPr>
          <w:rFonts w:cs="Arial"/>
          <w:sz w:val="18"/>
          <w:szCs w:val="18"/>
          <w:lang w:val="en-US"/>
        </w:rPr>
        <w:t>; N, total number of participants; n, number of participants.</w:t>
      </w:r>
    </w:p>
    <w:p w14:paraId="67ADBFC5" w14:textId="7939BDB0" w:rsidR="00EF7873" w:rsidRPr="0030790E" w:rsidRDefault="00717042" w:rsidP="007A0215">
      <w:pPr>
        <w:spacing w:after="160"/>
        <w:rPr>
          <w:sz w:val="18"/>
          <w:szCs w:val="18"/>
          <w:lang w:val="en-US"/>
        </w:rPr>
      </w:pPr>
      <w:r w:rsidRPr="0030790E">
        <w:rPr>
          <w:noProof/>
          <w:sz w:val="18"/>
          <w:szCs w:val="18"/>
          <w:lang w:val="en-US"/>
        </w:rPr>
        <mc:AlternateContent>
          <mc:Choice Requires="wps">
            <w:drawing>
              <wp:anchor distT="45720" distB="45720" distL="114300" distR="114300" simplePos="0" relativeHeight="251658242" behindDoc="0" locked="0" layoutInCell="1" allowOverlap="1" wp14:anchorId="152F75F9" wp14:editId="5F155DE0">
                <wp:simplePos x="0" y="0"/>
                <wp:positionH relativeFrom="margin">
                  <wp:posOffset>2345690</wp:posOffset>
                </wp:positionH>
                <wp:positionV relativeFrom="paragraph">
                  <wp:posOffset>223046</wp:posOffset>
                </wp:positionV>
                <wp:extent cx="1080770" cy="246380"/>
                <wp:effectExtent l="0" t="0" r="24130" b="20320"/>
                <wp:wrapSquare wrapText="bothSides"/>
                <wp:docPr id="1307182608" name="Text Box 1307182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46380"/>
                        </a:xfrm>
                        <a:prstGeom prst="rect">
                          <a:avLst/>
                        </a:prstGeom>
                        <a:solidFill>
                          <a:srgbClr val="FFFFFF"/>
                        </a:solidFill>
                        <a:ln w="9525">
                          <a:solidFill>
                            <a:srgbClr val="000000"/>
                          </a:solidFill>
                          <a:miter lim="800000"/>
                          <a:headEnd/>
                          <a:tailEnd/>
                        </a:ln>
                      </wps:spPr>
                      <wps:txbx>
                        <w:txbxContent>
                          <w:p w14:paraId="63788B9D" w14:textId="1BA84B52" w:rsidR="00D06A89" w:rsidRPr="00D06A89" w:rsidRDefault="00D06A89" w:rsidP="00D06A89">
                            <w:pPr>
                              <w:shd w:val="clear" w:color="auto" w:fill="FE7D7A"/>
                              <w:jc w:val="center"/>
                              <w:rPr>
                                <w:sz w:val="18"/>
                                <w:szCs w:val="18"/>
                              </w:rPr>
                            </w:pPr>
                            <w:r>
                              <w:rPr>
                                <w:sz w:val="18"/>
                                <w:szCs w:val="18"/>
                              </w:rPr>
                              <w:t>Over-</w:t>
                            </w:r>
                            <w:r w:rsidRPr="00D06A89">
                              <w:rPr>
                                <w:sz w:val="18"/>
                                <w:szCs w:val="18"/>
                              </w:rPr>
                              <w:t>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F75F9" id="_x0000_t202" coordsize="21600,21600" o:spt="202" path="m,l,21600r21600,l21600,xe">
                <v:stroke joinstyle="miter"/>
                <v:path gradientshapeok="t" o:connecttype="rect"/>
              </v:shapetype>
              <v:shape id="Text Box 1307182608" o:spid="_x0000_s1026" type="#_x0000_t202" style="position:absolute;margin-left:184.7pt;margin-top:17.55pt;width:85.1pt;height:19.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E+EAIAAB8EAAAOAAAAZHJzL2Uyb0RvYy54bWysU9tu2zAMfR+wfxD0vtjJkiY14hRdugwD&#10;ugvQ7QNkWY6FyaJGKbGzry+lpGnQbS/D/CCIJnVIHh4ub4bOsL1Cr8GWfDzKOVNWQq3ttuTfv23e&#10;LDj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">
                <v:textbox>
                  <w:txbxContent>
                    <w:p w14:paraId="63788B9D" w14:textId="1BA84B52" w:rsidR="00D06A89" w:rsidRPr="00D06A89" w:rsidRDefault="00D06A89" w:rsidP="00D06A89">
                      <w:pPr>
                        <w:shd w:val="clear" w:color="auto" w:fill="FE7D7A"/>
                        <w:jc w:val="center"/>
                        <w:rPr>
                          <w:sz w:val="18"/>
                          <w:szCs w:val="18"/>
                        </w:rPr>
                      </w:pPr>
                      <w:r>
                        <w:rPr>
                          <w:sz w:val="18"/>
                          <w:szCs w:val="18"/>
                        </w:rPr>
                        <w:t>Over-</w:t>
                      </w:r>
                      <w:r w:rsidRPr="00D06A89">
                        <w:rPr>
                          <w:sz w:val="18"/>
                          <w:szCs w:val="18"/>
                        </w:rPr>
                        <w:t>reporting</w:t>
                      </w:r>
                    </w:p>
                  </w:txbxContent>
                </v:textbox>
                <w10:wrap type="square" anchorx="margin"/>
              </v:shape>
            </w:pict>
          </mc:Fallback>
        </mc:AlternateContent>
      </w:r>
      <w:r w:rsidR="00A6481D" w:rsidRPr="0030790E">
        <w:rPr>
          <w:noProof/>
          <w:sz w:val="18"/>
          <w:szCs w:val="18"/>
          <w:lang w:val="en-US"/>
        </w:rPr>
        <mc:AlternateContent>
          <mc:Choice Requires="wps">
            <w:drawing>
              <wp:anchor distT="45720" distB="45720" distL="114300" distR="114300" simplePos="0" relativeHeight="251658241" behindDoc="0" locked="0" layoutInCell="1" allowOverlap="1" wp14:anchorId="742506E2" wp14:editId="082E3301">
                <wp:simplePos x="0" y="0"/>
                <wp:positionH relativeFrom="margin">
                  <wp:posOffset>1196179</wp:posOffset>
                </wp:positionH>
                <wp:positionV relativeFrom="paragraph">
                  <wp:posOffset>223046</wp:posOffset>
                </wp:positionV>
                <wp:extent cx="1080770" cy="246380"/>
                <wp:effectExtent l="0" t="0" r="24130" b="20320"/>
                <wp:wrapSquare wrapText="bothSides"/>
                <wp:docPr id="765392024" name="Text Box 76539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46380"/>
                        </a:xfrm>
                        <a:prstGeom prst="rect">
                          <a:avLst/>
                        </a:prstGeom>
                        <a:solidFill>
                          <a:srgbClr val="FFFFFF"/>
                        </a:solidFill>
                        <a:ln w="9525">
                          <a:solidFill>
                            <a:srgbClr val="000000"/>
                          </a:solidFill>
                          <a:miter lim="800000"/>
                          <a:headEnd/>
                          <a:tailEnd/>
                        </a:ln>
                      </wps:spPr>
                      <wps:txbx>
                        <w:txbxContent>
                          <w:p w14:paraId="29DED41E" w14:textId="43C682E4" w:rsidR="00D06A89" w:rsidRPr="00D06A89" w:rsidRDefault="00D06A89" w:rsidP="00D06A89">
                            <w:pPr>
                              <w:shd w:val="clear" w:color="auto" w:fill="C5E0B3" w:themeFill="accent6" w:themeFillTint="66"/>
                              <w:jc w:val="center"/>
                              <w:rPr>
                                <w:sz w:val="18"/>
                                <w:szCs w:val="18"/>
                              </w:rPr>
                            </w:pPr>
                            <w:r w:rsidRPr="00D06A89">
                              <w:rPr>
                                <w:sz w:val="18"/>
                                <w:szCs w:val="18"/>
                              </w:rPr>
                              <w:t>Correct 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06E2" id="Text Box 765392024" o:spid="_x0000_s1027" type="#_x0000_t202" style="position:absolute;margin-left:94.2pt;margin-top:17.55pt;width:85.1pt;height:1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">
                <v:textbox>
                  <w:txbxContent>
                    <w:p w14:paraId="29DED41E" w14:textId="43C682E4" w:rsidR="00D06A89" w:rsidRPr="00D06A89" w:rsidRDefault="00D06A89" w:rsidP="00D06A89">
                      <w:pPr>
                        <w:shd w:val="clear" w:color="auto" w:fill="C5E0B3" w:themeFill="accent6" w:themeFillTint="66"/>
                        <w:jc w:val="center"/>
                        <w:rPr>
                          <w:sz w:val="18"/>
                          <w:szCs w:val="18"/>
                        </w:rPr>
                      </w:pPr>
                      <w:r w:rsidRPr="00D06A89">
                        <w:rPr>
                          <w:sz w:val="18"/>
                          <w:szCs w:val="18"/>
                        </w:rPr>
                        <w:t>Correct reporting</w:t>
                      </w:r>
                    </w:p>
                  </w:txbxContent>
                </v:textbox>
                <w10:wrap type="square" anchorx="margin"/>
              </v:shape>
            </w:pict>
          </mc:Fallback>
        </mc:AlternateContent>
      </w:r>
      <w:r w:rsidR="00A6481D" w:rsidRPr="0030790E">
        <w:rPr>
          <w:noProof/>
          <w:sz w:val="18"/>
          <w:szCs w:val="18"/>
          <w:lang w:val="en-US"/>
        </w:rPr>
        <mc:AlternateContent>
          <mc:Choice Requires="wps">
            <w:drawing>
              <wp:anchor distT="45720" distB="45720" distL="114300" distR="114300" simplePos="0" relativeHeight="251658240" behindDoc="0" locked="0" layoutInCell="1" allowOverlap="1" wp14:anchorId="72B7DE1B" wp14:editId="148CDA46">
                <wp:simplePos x="0" y="0"/>
                <wp:positionH relativeFrom="margin">
                  <wp:align>left</wp:align>
                </wp:positionH>
                <wp:positionV relativeFrom="paragraph">
                  <wp:posOffset>219426</wp:posOffset>
                </wp:positionV>
                <wp:extent cx="1104900" cy="244475"/>
                <wp:effectExtent l="0" t="0" r="19050"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4475"/>
                        </a:xfrm>
                        <a:prstGeom prst="rect">
                          <a:avLst/>
                        </a:prstGeom>
                        <a:solidFill>
                          <a:srgbClr val="FFFFFF"/>
                        </a:solidFill>
                        <a:ln w="9525">
                          <a:solidFill>
                            <a:srgbClr val="000000"/>
                          </a:solidFill>
                          <a:miter lim="800000"/>
                          <a:headEnd/>
                          <a:tailEnd/>
                        </a:ln>
                      </wps:spPr>
                      <wps:txbx>
                        <w:txbxContent>
                          <w:p w14:paraId="313E6E9D" w14:textId="3FA4EEFF" w:rsidR="00D06A89" w:rsidRPr="00D06A89" w:rsidRDefault="00D06A89" w:rsidP="00D06A89">
                            <w:pPr>
                              <w:shd w:val="clear" w:color="auto" w:fill="FFE599" w:themeFill="accent4" w:themeFillTint="66"/>
                              <w:jc w:val="center"/>
                              <w:rPr>
                                <w:sz w:val="18"/>
                                <w:szCs w:val="18"/>
                                <w:lang w:val="en-US"/>
                              </w:rPr>
                            </w:pPr>
                            <w:r w:rsidRPr="00D06A89">
                              <w:rPr>
                                <w:sz w:val="18"/>
                                <w:szCs w:val="18"/>
                                <w:lang w:val="en-US"/>
                              </w:rPr>
                              <w:t>Under-reporting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7DE1B" id="Text Box 217" o:spid="_x0000_s1028" type="#_x0000_t202" style="position:absolute;margin-left:0;margin-top:17.3pt;width:87pt;height:19.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">
                <v:textbox>
                  <w:txbxContent>
                    <w:p w14:paraId="313E6E9D" w14:textId="3FA4EEFF" w:rsidR="00D06A89" w:rsidRPr="00D06A89" w:rsidRDefault="00D06A89" w:rsidP="00D06A89">
                      <w:pPr>
                        <w:shd w:val="clear" w:color="auto" w:fill="FFE599" w:themeFill="accent4" w:themeFillTint="66"/>
                        <w:jc w:val="center"/>
                        <w:rPr>
                          <w:sz w:val="18"/>
                          <w:szCs w:val="18"/>
                          <w:lang w:val="en-US"/>
                        </w:rPr>
                      </w:pPr>
                      <w:r w:rsidRPr="00D06A89">
                        <w:rPr>
                          <w:sz w:val="18"/>
                          <w:szCs w:val="18"/>
                          <w:lang w:val="en-US"/>
                        </w:rPr>
                        <w:t>Under-reporting</w:t>
                      </w:r>
                    </w:p>
                  </w:txbxContent>
                </v:textbox>
                <w10:wrap type="square" anchorx="margin"/>
              </v:shape>
            </w:pict>
          </mc:Fallback>
        </mc:AlternateContent>
      </w:r>
      <w:proofErr w:type="spellStart"/>
      <w:r w:rsidR="00B478A4" w:rsidRPr="0030790E">
        <w:rPr>
          <w:sz w:val="18"/>
          <w:szCs w:val="18"/>
          <w:vertAlign w:val="superscript"/>
          <w:lang w:val="en-US"/>
        </w:rPr>
        <w:t>a</w:t>
      </w:r>
      <w:r w:rsidR="00B478A4" w:rsidRPr="0030790E">
        <w:rPr>
          <w:sz w:val="18"/>
          <w:szCs w:val="18"/>
          <w:lang w:val="en-US"/>
        </w:rPr>
        <w:t>Actual</w:t>
      </w:r>
      <w:proofErr w:type="spellEnd"/>
      <w:r w:rsidR="00B478A4" w:rsidRPr="0030790E">
        <w:rPr>
          <w:sz w:val="18"/>
          <w:szCs w:val="18"/>
          <w:lang w:val="en-US"/>
        </w:rPr>
        <w:t xml:space="preserve"> BMI calculated from self-reported weight and height.</w:t>
      </w:r>
    </w:p>
    <w:p w14:paraId="058C943F" w14:textId="1433B402" w:rsidR="00D06A89" w:rsidRPr="0030790E" w:rsidRDefault="00D06A89" w:rsidP="007A0215">
      <w:pPr>
        <w:spacing w:after="160"/>
        <w:rPr>
          <w:sz w:val="18"/>
          <w:szCs w:val="18"/>
          <w:lang w:val="en-US"/>
        </w:rPr>
      </w:pPr>
    </w:p>
    <w:sectPr w:rsidR="00D06A89" w:rsidRPr="0030790E" w:rsidSect="00B0588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DF70" w14:textId="77777777" w:rsidR="00B33B52" w:rsidRDefault="00B33B52" w:rsidP="0058187C">
      <w:pPr>
        <w:spacing w:after="0" w:line="240" w:lineRule="auto"/>
      </w:pPr>
      <w:r>
        <w:separator/>
      </w:r>
    </w:p>
  </w:endnote>
  <w:endnote w:type="continuationSeparator" w:id="0">
    <w:p w14:paraId="07A8B32C" w14:textId="77777777" w:rsidR="00B33B52" w:rsidRDefault="00B33B52" w:rsidP="0058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68003"/>
      <w:docPartObj>
        <w:docPartGallery w:val="Page Numbers (Bottom of Page)"/>
        <w:docPartUnique/>
      </w:docPartObj>
    </w:sdtPr>
    <w:sdtEndPr>
      <w:rPr>
        <w:noProof/>
      </w:rPr>
    </w:sdtEndPr>
    <w:sdtContent>
      <w:p w14:paraId="1D6C722B" w14:textId="72E6FCCE" w:rsidR="0058187C" w:rsidRDefault="0058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E5682" w14:textId="77777777" w:rsidR="0058187C" w:rsidRDefault="0058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F3D0" w14:textId="77777777" w:rsidR="00B33B52" w:rsidRDefault="00B33B52" w:rsidP="0058187C">
      <w:pPr>
        <w:spacing w:after="0" w:line="240" w:lineRule="auto"/>
      </w:pPr>
      <w:r>
        <w:separator/>
      </w:r>
    </w:p>
  </w:footnote>
  <w:footnote w:type="continuationSeparator" w:id="0">
    <w:p w14:paraId="525B399A" w14:textId="77777777" w:rsidR="00B33B52" w:rsidRDefault="00B33B52" w:rsidP="00581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1057"/>
    <w:multiLevelType w:val="hybridMultilevel"/>
    <w:tmpl w:val="13B2D09A"/>
    <w:lvl w:ilvl="0" w:tplc="2B525B64">
      <w:start w:val="1"/>
      <w:numFmt w:val="bullet"/>
      <w:lvlText w:val="♦"/>
      <w:lvlJc w:val="left"/>
      <w:pPr>
        <w:tabs>
          <w:tab w:val="num" w:pos="720"/>
        </w:tabs>
        <w:ind w:left="720" w:hanging="360"/>
      </w:pPr>
      <w:rPr>
        <w:rFonts w:ascii="Arial" w:hAnsi="Arial" w:hint="default"/>
      </w:rPr>
    </w:lvl>
    <w:lvl w:ilvl="1" w:tplc="6F462AE2" w:tentative="1">
      <w:start w:val="1"/>
      <w:numFmt w:val="bullet"/>
      <w:lvlText w:val="♦"/>
      <w:lvlJc w:val="left"/>
      <w:pPr>
        <w:tabs>
          <w:tab w:val="num" w:pos="1440"/>
        </w:tabs>
        <w:ind w:left="1440" w:hanging="360"/>
      </w:pPr>
      <w:rPr>
        <w:rFonts w:ascii="Arial" w:hAnsi="Arial" w:hint="default"/>
      </w:rPr>
    </w:lvl>
    <w:lvl w:ilvl="2" w:tplc="6BA634A2" w:tentative="1">
      <w:start w:val="1"/>
      <w:numFmt w:val="bullet"/>
      <w:lvlText w:val="♦"/>
      <w:lvlJc w:val="left"/>
      <w:pPr>
        <w:tabs>
          <w:tab w:val="num" w:pos="2160"/>
        </w:tabs>
        <w:ind w:left="2160" w:hanging="360"/>
      </w:pPr>
      <w:rPr>
        <w:rFonts w:ascii="Arial" w:hAnsi="Arial" w:hint="default"/>
      </w:rPr>
    </w:lvl>
    <w:lvl w:ilvl="3" w:tplc="974A942E" w:tentative="1">
      <w:start w:val="1"/>
      <w:numFmt w:val="bullet"/>
      <w:lvlText w:val="♦"/>
      <w:lvlJc w:val="left"/>
      <w:pPr>
        <w:tabs>
          <w:tab w:val="num" w:pos="2880"/>
        </w:tabs>
        <w:ind w:left="2880" w:hanging="360"/>
      </w:pPr>
      <w:rPr>
        <w:rFonts w:ascii="Arial" w:hAnsi="Arial" w:hint="default"/>
      </w:rPr>
    </w:lvl>
    <w:lvl w:ilvl="4" w:tplc="2C0656F0" w:tentative="1">
      <w:start w:val="1"/>
      <w:numFmt w:val="bullet"/>
      <w:lvlText w:val="♦"/>
      <w:lvlJc w:val="left"/>
      <w:pPr>
        <w:tabs>
          <w:tab w:val="num" w:pos="3600"/>
        </w:tabs>
        <w:ind w:left="3600" w:hanging="360"/>
      </w:pPr>
      <w:rPr>
        <w:rFonts w:ascii="Arial" w:hAnsi="Arial" w:hint="default"/>
      </w:rPr>
    </w:lvl>
    <w:lvl w:ilvl="5" w:tplc="BD1C7438" w:tentative="1">
      <w:start w:val="1"/>
      <w:numFmt w:val="bullet"/>
      <w:lvlText w:val="♦"/>
      <w:lvlJc w:val="left"/>
      <w:pPr>
        <w:tabs>
          <w:tab w:val="num" w:pos="4320"/>
        </w:tabs>
        <w:ind w:left="4320" w:hanging="360"/>
      </w:pPr>
      <w:rPr>
        <w:rFonts w:ascii="Arial" w:hAnsi="Arial" w:hint="default"/>
      </w:rPr>
    </w:lvl>
    <w:lvl w:ilvl="6" w:tplc="F14EE596" w:tentative="1">
      <w:start w:val="1"/>
      <w:numFmt w:val="bullet"/>
      <w:lvlText w:val="♦"/>
      <w:lvlJc w:val="left"/>
      <w:pPr>
        <w:tabs>
          <w:tab w:val="num" w:pos="5040"/>
        </w:tabs>
        <w:ind w:left="5040" w:hanging="360"/>
      </w:pPr>
      <w:rPr>
        <w:rFonts w:ascii="Arial" w:hAnsi="Arial" w:hint="default"/>
      </w:rPr>
    </w:lvl>
    <w:lvl w:ilvl="7" w:tplc="3CEC8958" w:tentative="1">
      <w:start w:val="1"/>
      <w:numFmt w:val="bullet"/>
      <w:lvlText w:val="♦"/>
      <w:lvlJc w:val="left"/>
      <w:pPr>
        <w:tabs>
          <w:tab w:val="num" w:pos="5760"/>
        </w:tabs>
        <w:ind w:left="5760" w:hanging="360"/>
      </w:pPr>
      <w:rPr>
        <w:rFonts w:ascii="Arial" w:hAnsi="Arial" w:hint="default"/>
      </w:rPr>
    </w:lvl>
    <w:lvl w:ilvl="8" w:tplc="67FED9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D439C0"/>
    <w:multiLevelType w:val="multilevel"/>
    <w:tmpl w:val="6422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36F18"/>
    <w:multiLevelType w:val="hybridMultilevel"/>
    <w:tmpl w:val="DBF27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B87524"/>
    <w:multiLevelType w:val="multilevel"/>
    <w:tmpl w:val="85C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32EE7"/>
    <w:multiLevelType w:val="hybridMultilevel"/>
    <w:tmpl w:val="FA7C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11463"/>
    <w:multiLevelType w:val="multilevel"/>
    <w:tmpl w:val="82A8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E76D0"/>
    <w:multiLevelType w:val="hybridMultilevel"/>
    <w:tmpl w:val="AC5CC234"/>
    <w:lvl w:ilvl="0" w:tplc="ED96393E">
      <w:start w:val="1"/>
      <w:numFmt w:val="bullet"/>
      <w:lvlText w:val=""/>
      <w:lvlJc w:val="left"/>
      <w:pPr>
        <w:tabs>
          <w:tab w:val="num" w:pos="720"/>
        </w:tabs>
        <w:ind w:left="720" w:hanging="360"/>
      </w:pPr>
      <w:rPr>
        <w:rFonts w:ascii="Wingdings" w:hAnsi="Wingdings" w:hint="default"/>
      </w:rPr>
    </w:lvl>
    <w:lvl w:ilvl="1" w:tplc="4EB4D9DE" w:tentative="1">
      <w:start w:val="1"/>
      <w:numFmt w:val="bullet"/>
      <w:lvlText w:val=""/>
      <w:lvlJc w:val="left"/>
      <w:pPr>
        <w:tabs>
          <w:tab w:val="num" w:pos="1440"/>
        </w:tabs>
        <w:ind w:left="1440" w:hanging="360"/>
      </w:pPr>
      <w:rPr>
        <w:rFonts w:ascii="Wingdings" w:hAnsi="Wingdings" w:hint="default"/>
      </w:rPr>
    </w:lvl>
    <w:lvl w:ilvl="2" w:tplc="9DFA275C" w:tentative="1">
      <w:start w:val="1"/>
      <w:numFmt w:val="bullet"/>
      <w:lvlText w:val=""/>
      <w:lvlJc w:val="left"/>
      <w:pPr>
        <w:tabs>
          <w:tab w:val="num" w:pos="2160"/>
        </w:tabs>
        <w:ind w:left="2160" w:hanging="360"/>
      </w:pPr>
      <w:rPr>
        <w:rFonts w:ascii="Wingdings" w:hAnsi="Wingdings" w:hint="default"/>
      </w:rPr>
    </w:lvl>
    <w:lvl w:ilvl="3" w:tplc="3794A162" w:tentative="1">
      <w:start w:val="1"/>
      <w:numFmt w:val="bullet"/>
      <w:lvlText w:val=""/>
      <w:lvlJc w:val="left"/>
      <w:pPr>
        <w:tabs>
          <w:tab w:val="num" w:pos="2880"/>
        </w:tabs>
        <w:ind w:left="2880" w:hanging="360"/>
      </w:pPr>
      <w:rPr>
        <w:rFonts w:ascii="Wingdings" w:hAnsi="Wingdings" w:hint="default"/>
      </w:rPr>
    </w:lvl>
    <w:lvl w:ilvl="4" w:tplc="DDB29CAE" w:tentative="1">
      <w:start w:val="1"/>
      <w:numFmt w:val="bullet"/>
      <w:lvlText w:val=""/>
      <w:lvlJc w:val="left"/>
      <w:pPr>
        <w:tabs>
          <w:tab w:val="num" w:pos="3600"/>
        </w:tabs>
        <w:ind w:left="3600" w:hanging="360"/>
      </w:pPr>
      <w:rPr>
        <w:rFonts w:ascii="Wingdings" w:hAnsi="Wingdings" w:hint="default"/>
      </w:rPr>
    </w:lvl>
    <w:lvl w:ilvl="5" w:tplc="49F803C4" w:tentative="1">
      <w:start w:val="1"/>
      <w:numFmt w:val="bullet"/>
      <w:lvlText w:val=""/>
      <w:lvlJc w:val="left"/>
      <w:pPr>
        <w:tabs>
          <w:tab w:val="num" w:pos="4320"/>
        </w:tabs>
        <w:ind w:left="4320" w:hanging="360"/>
      </w:pPr>
      <w:rPr>
        <w:rFonts w:ascii="Wingdings" w:hAnsi="Wingdings" w:hint="default"/>
      </w:rPr>
    </w:lvl>
    <w:lvl w:ilvl="6" w:tplc="AF5CFA0A" w:tentative="1">
      <w:start w:val="1"/>
      <w:numFmt w:val="bullet"/>
      <w:lvlText w:val=""/>
      <w:lvlJc w:val="left"/>
      <w:pPr>
        <w:tabs>
          <w:tab w:val="num" w:pos="5040"/>
        </w:tabs>
        <w:ind w:left="5040" w:hanging="360"/>
      </w:pPr>
      <w:rPr>
        <w:rFonts w:ascii="Wingdings" w:hAnsi="Wingdings" w:hint="default"/>
      </w:rPr>
    </w:lvl>
    <w:lvl w:ilvl="7" w:tplc="E17C047C" w:tentative="1">
      <w:start w:val="1"/>
      <w:numFmt w:val="bullet"/>
      <w:lvlText w:val=""/>
      <w:lvlJc w:val="left"/>
      <w:pPr>
        <w:tabs>
          <w:tab w:val="num" w:pos="5760"/>
        </w:tabs>
        <w:ind w:left="5760" w:hanging="360"/>
      </w:pPr>
      <w:rPr>
        <w:rFonts w:ascii="Wingdings" w:hAnsi="Wingdings" w:hint="default"/>
      </w:rPr>
    </w:lvl>
    <w:lvl w:ilvl="8" w:tplc="75665A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725297"/>
    <w:multiLevelType w:val="hybridMultilevel"/>
    <w:tmpl w:val="829E52C4"/>
    <w:lvl w:ilvl="0" w:tplc="9EE2CE52">
      <w:start w:val="1"/>
      <w:numFmt w:val="bullet"/>
      <w:lvlText w:val=""/>
      <w:lvlJc w:val="left"/>
      <w:pPr>
        <w:tabs>
          <w:tab w:val="num" w:pos="720"/>
        </w:tabs>
        <w:ind w:left="720" w:hanging="360"/>
      </w:pPr>
      <w:rPr>
        <w:rFonts w:ascii="Wingdings" w:hAnsi="Wingdings" w:hint="default"/>
      </w:rPr>
    </w:lvl>
    <w:lvl w:ilvl="1" w:tplc="9E7099AA" w:tentative="1">
      <w:start w:val="1"/>
      <w:numFmt w:val="bullet"/>
      <w:lvlText w:val=""/>
      <w:lvlJc w:val="left"/>
      <w:pPr>
        <w:tabs>
          <w:tab w:val="num" w:pos="1440"/>
        </w:tabs>
        <w:ind w:left="1440" w:hanging="360"/>
      </w:pPr>
      <w:rPr>
        <w:rFonts w:ascii="Wingdings" w:hAnsi="Wingdings" w:hint="default"/>
      </w:rPr>
    </w:lvl>
    <w:lvl w:ilvl="2" w:tplc="8E303178" w:tentative="1">
      <w:start w:val="1"/>
      <w:numFmt w:val="bullet"/>
      <w:lvlText w:val=""/>
      <w:lvlJc w:val="left"/>
      <w:pPr>
        <w:tabs>
          <w:tab w:val="num" w:pos="2160"/>
        </w:tabs>
        <w:ind w:left="2160" w:hanging="360"/>
      </w:pPr>
      <w:rPr>
        <w:rFonts w:ascii="Wingdings" w:hAnsi="Wingdings" w:hint="default"/>
      </w:rPr>
    </w:lvl>
    <w:lvl w:ilvl="3" w:tplc="5532E024" w:tentative="1">
      <w:start w:val="1"/>
      <w:numFmt w:val="bullet"/>
      <w:lvlText w:val=""/>
      <w:lvlJc w:val="left"/>
      <w:pPr>
        <w:tabs>
          <w:tab w:val="num" w:pos="2880"/>
        </w:tabs>
        <w:ind w:left="2880" w:hanging="360"/>
      </w:pPr>
      <w:rPr>
        <w:rFonts w:ascii="Wingdings" w:hAnsi="Wingdings" w:hint="default"/>
      </w:rPr>
    </w:lvl>
    <w:lvl w:ilvl="4" w:tplc="6176781A" w:tentative="1">
      <w:start w:val="1"/>
      <w:numFmt w:val="bullet"/>
      <w:lvlText w:val=""/>
      <w:lvlJc w:val="left"/>
      <w:pPr>
        <w:tabs>
          <w:tab w:val="num" w:pos="3600"/>
        </w:tabs>
        <w:ind w:left="3600" w:hanging="360"/>
      </w:pPr>
      <w:rPr>
        <w:rFonts w:ascii="Wingdings" w:hAnsi="Wingdings" w:hint="default"/>
      </w:rPr>
    </w:lvl>
    <w:lvl w:ilvl="5" w:tplc="18C6D296" w:tentative="1">
      <w:start w:val="1"/>
      <w:numFmt w:val="bullet"/>
      <w:lvlText w:val=""/>
      <w:lvlJc w:val="left"/>
      <w:pPr>
        <w:tabs>
          <w:tab w:val="num" w:pos="4320"/>
        </w:tabs>
        <w:ind w:left="4320" w:hanging="360"/>
      </w:pPr>
      <w:rPr>
        <w:rFonts w:ascii="Wingdings" w:hAnsi="Wingdings" w:hint="default"/>
      </w:rPr>
    </w:lvl>
    <w:lvl w:ilvl="6" w:tplc="80666876" w:tentative="1">
      <w:start w:val="1"/>
      <w:numFmt w:val="bullet"/>
      <w:lvlText w:val=""/>
      <w:lvlJc w:val="left"/>
      <w:pPr>
        <w:tabs>
          <w:tab w:val="num" w:pos="5040"/>
        </w:tabs>
        <w:ind w:left="5040" w:hanging="360"/>
      </w:pPr>
      <w:rPr>
        <w:rFonts w:ascii="Wingdings" w:hAnsi="Wingdings" w:hint="default"/>
      </w:rPr>
    </w:lvl>
    <w:lvl w:ilvl="7" w:tplc="F976B61E" w:tentative="1">
      <w:start w:val="1"/>
      <w:numFmt w:val="bullet"/>
      <w:lvlText w:val=""/>
      <w:lvlJc w:val="left"/>
      <w:pPr>
        <w:tabs>
          <w:tab w:val="num" w:pos="5760"/>
        </w:tabs>
        <w:ind w:left="5760" w:hanging="360"/>
      </w:pPr>
      <w:rPr>
        <w:rFonts w:ascii="Wingdings" w:hAnsi="Wingdings" w:hint="default"/>
      </w:rPr>
    </w:lvl>
    <w:lvl w:ilvl="8" w:tplc="1B7A7CD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340F0E"/>
    <w:multiLevelType w:val="hybridMultilevel"/>
    <w:tmpl w:val="9ECA5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BA1971"/>
    <w:multiLevelType w:val="hybridMultilevel"/>
    <w:tmpl w:val="95C4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B2F63"/>
    <w:multiLevelType w:val="hybridMultilevel"/>
    <w:tmpl w:val="64A45F2A"/>
    <w:lvl w:ilvl="0" w:tplc="26363CFA">
      <w:start w:val="1"/>
      <w:numFmt w:val="bullet"/>
      <w:lvlText w:val="♦"/>
      <w:lvlJc w:val="left"/>
      <w:pPr>
        <w:tabs>
          <w:tab w:val="num" w:pos="720"/>
        </w:tabs>
        <w:ind w:left="720" w:hanging="360"/>
      </w:pPr>
      <w:rPr>
        <w:rFonts w:ascii="Arial" w:hAnsi="Arial" w:hint="default"/>
      </w:rPr>
    </w:lvl>
    <w:lvl w:ilvl="1" w:tplc="CF5E040E" w:tentative="1">
      <w:start w:val="1"/>
      <w:numFmt w:val="bullet"/>
      <w:lvlText w:val="♦"/>
      <w:lvlJc w:val="left"/>
      <w:pPr>
        <w:tabs>
          <w:tab w:val="num" w:pos="1440"/>
        </w:tabs>
        <w:ind w:left="1440" w:hanging="360"/>
      </w:pPr>
      <w:rPr>
        <w:rFonts w:ascii="Arial" w:hAnsi="Arial" w:hint="default"/>
      </w:rPr>
    </w:lvl>
    <w:lvl w:ilvl="2" w:tplc="D560642C" w:tentative="1">
      <w:start w:val="1"/>
      <w:numFmt w:val="bullet"/>
      <w:lvlText w:val="♦"/>
      <w:lvlJc w:val="left"/>
      <w:pPr>
        <w:tabs>
          <w:tab w:val="num" w:pos="2160"/>
        </w:tabs>
        <w:ind w:left="2160" w:hanging="360"/>
      </w:pPr>
      <w:rPr>
        <w:rFonts w:ascii="Arial" w:hAnsi="Arial" w:hint="default"/>
      </w:rPr>
    </w:lvl>
    <w:lvl w:ilvl="3" w:tplc="50A4F2B0" w:tentative="1">
      <w:start w:val="1"/>
      <w:numFmt w:val="bullet"/>
      <w:lvlText w:val="♦"/>
      <w:lvlJc w:val="left"/>
      <w:pPr>
        <w:tabs>
          <w:tab w:val="num" w:pos="2880"/>
        </w:tabs>
        <w:ind w:left="2880" w:hanging="360"/>
      </w:pPr>
      <w:rPr>
        <w:rFonts w:ascii="Arial" w:hAnsi="Arial" w:hint="default"/>
      </w:rPr>
    </w:lvl>
    <w:lvl w:ilvl="4" w:tplc="03ECE338" w:tentative="1">
      <w:start w:val="1"/>
      <w:numFmt w:val="bullet"/>
      <w:lvlText w:val="♦"/>
      <w:lvlJc w:val="left"/>
      <w:pPr>
        <w:tabs>
          <w:tab w:val="num" w:pos="3600"/>
        </w:tabs>
        <w:ind w:left="3600" w:hanging="360"/>
      </w:pPr>
      <w:rPr>
        <w:rFonts w:ascii="Arial" w:hAnsi="Arial" w:hint="default"/>
      </w:rPr>
    </w:lvl>
    <w:lvl w:ilvl="5" w:tplc="8026BD62" w:tentative="1">
      <w:start w:val="1"/>
      <w:numFmt w:val="bullet"/>
      <w:lvlText w:val="♦"/>
      <w:lvlJc w:val="left"/>
      <w:pPr>
        <w:tabs>
          <w:tab w:val="num" w:pos="4320"/>
        </w:tabs>
        <w:ind w:left="4320" w:hanging="360"/>
      </w:pPr>
      <w:rPr>
        <w:rFonts w:ascii="Arial" w:hAnsi="Arial" w:hint="default"/>
      </w:rPr>
    </w:lvl>
    <w:lvl w:ilvl="6" w:tplc="05BA1272" w:tentative="1">
      <w:start w:val="1"/>
      <w:numFmt w:val="bullet"/>
      <w:lvlText w:val="♦"/>
      <w:lvlJc w:val="left"/>
      <w:pPr>
        <w:tabs>
          <w:tab w:val="num" w:pos="5040"/>
        </w:tabs>
        <w:ind w:left="5040" w:hanging="360"/>
      </w:pPr>
      <w:rPr>
        <w:rFonts w:ascii="Arial" w:hAnsi="Arial" w:hint="default"/>
      </w:rPr>
    </w:lvl>
    <w:lvl w:ilvl="7" w:tplc="F92487D4" w:tentative="1">
      <w:start w:val="1"/>
      <w:numFmt w:val="bullet"/>
      <w:lvlText w:val="♦"/>
      <w:lvlJc w:val="left"/>
      <w:pPr>
        <w:tabs>
          <w:tab w:val="num" w:pos="5760"/>
        </w:tabs>
        <w:ind w:left="5760" w:hanging="360"/>
      </w:pPr>
      <w:rPr>
        <w:rFonts w:ascii="Arial" w:hAnsi="Arial" w:hint="default"/>
      </w:rPr>
    </w:lvl>
    <w:lvl w:ilvl="8" w:tplc="33F472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E6F2B9C"/>
    <w:multiLevelType w:val="hybridMultilevel"/>
    <w:tmpl w:val="6E9E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155369">
    <w:abstractNumId w:val="4"/>
  </w:num>
  <w:num w:numId="2" w16cid:durableId="629168989">
    <w:abstractNumId w:val="11"/>
  </w:num>
  <w:num w:numId="3" w16cid:durableId="1085885924">
    <w:abstractNumId w:val="9"/>
  </w:num>
  <w:num w:numId="4" w16cid:durableId="1920480373">
    <w:abstractNumId w:val="2"/>
  </w:num>
  <w:num w:numId="5" w16cid:durableId="1459176795">
    <w:abstractNumId w:val="8"/>
  </w:num>
  <w:num w:numId="6" w16cid:durableId="144049546">
    <w:abstractNumId w:val="6"/>
  </w:num>
  <w:num w:numId="7" w16cid:durableId="64763396">
    <w:abstractNumId w:val="7"/>
  </w:num>
  <w:num w:numId="8" w16cid:durableId="1738550253">
    <w:abstractNumId w:val="0"/>
  </w:num>
  <w:num w:numId="9" w16cid:durableId="2067337990">
    <w:abstractNumId w:val="10"/>
  </w:num>
  <w:num w:numId="10" w16cid:durableId="56734685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0921021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25875480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69164331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210344781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16169859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67341237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13167709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64863487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98550683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14642957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65387821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2327987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61914207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61173629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72738695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85218826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40367313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108500891">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09ravr4xe996extxgv9sz3tw9vwvea5wxr&quot;&gt;Obesity&lt;record-ids&gt;&lt;item&gt;68&lt;/item&gt;&lt;item&gt;103&lt;/item&gt;&lt;item&gt;130&lt;/item&gt;&lt;item&gt;137&lt;/item&gt;&lt;item&gt;138&lt;/item&gt;&lt;item&gt;140&lt;/item&gt;&lt;item&gt;141&lt;/item&gt;&lt;item&gt;142&lt;/item&gt;&lt;item&gt;143&lt;/item&gt;&lt;item&gt;145&lt;/item&gt;&lt;item&gt;146&lt;/item&gt;&lt;item&gt;147&lt;/item&gt;&lt;item&gt;148&lt;/item&gt;&lt;item&gt;150&lt;/item&gt;&lt;item&gt;160&lt;/item&gt;&lt;/record-ids&gt;&lt;/item&gt;&lt;/Libraries&gt;"/>
  </w:docVars>
  <w:rsids>
    <w:rsidRoot w:val="00647AA9"/>
    <w:rsid w:val="00000214"/>
    <w:rsid w:val="000021A0"/>
    <w:rsid w:val="00005A09"/>
    <w:rsid w:val="00006AA3"/>
    <w:rsid w:val="00006E5B"/>
    <w:rsid w:val="00007C2E"/>
    <w:rsid w:val="000105BF"/>
    <w:rsid w:val="00011D63"/>
    <w:rsid w:val="00014C38"/>
    <w:rsid w:val="000154B3"/>
    <w:rsid w:val="00015750"/>
    <w:rsid w:val="00017C8D"/>
    <w:rsid w:val="00022007"/>
    <w:rsid w:val="000220D6"/>
    <w:rsid w:val="0002504B"/>
    <w:rsid w:val="00030241"/>
    <w:rsid w:val="00031C71"/>
    <w:rsid w:val="00032613"/>
    <w:rsid w:val="00032A1A"/>
    <w:rsid w:val="00036FC7"/>
    <w:rsid w:val="00040AF0"/>
    <w:rsid w:val="00050BBD"/>
    <w:rsid w:val="0005128D"/>
    <w:rsid w:val="000547DC"/>
    <w:rsid w:val="000575F1"/>
    <w:rsid w:val="00057D2A"/>
    <w:rsid w:val="0006004A"/>
    <w:rsid w:val="00060537"/>
    <w:rsid w:val="00061538"/>
    <w:rsid w:val="00062092"/>
    <w:rsid w:val="00065980"/>
    <w:rsid w:val="00066C54"/>
    <w:rsid w:val="000770F1"/>
    <w:rsid w:val="00077598"/>
    <w:rsid w:val="00080762"/>
    <w:rsid w:val="00080D20"/>
    <w:rsid w:val="0008532D"/>
    <w:rsid w:val="0008588B"/>
    <w:rsid w:val="00090183"/>
    <w:rsid w:val="000907BA"/>
    <w:rsid w:val="0009154D"/>
    <w:rsid w:val="00097E37"/>
    <w:rsid w:val="000A7987"/>
    <w:rsid w:val="000C4991"/>
    <w:rsid w:val="000C7477"/>
    <w:rsid w:val="000C76A4"/>
    <w:rsid w:val="000D03B3"/>
    <w:rsid w:val="000D6401"/>
    <w:rsid w:val="000E5072"/>
    <w:rsid w:val="000F1E2F"/>
    <w:rsid w:val="000F3772"/>
    <w:rsid w:val="000F5B6E"/>
    <w:rsid w:val="000F75DC"/>
    <w:rsid w:val="00101E22"/>
    <w:rsid w:val="001045FE"/>
    <w:rsid w:val="001050E9"/>
    <w:rsid w:val="00107E7F"/>
    <w:rsid w:val="00114AD6"/>
    <w:rsid w:val="00116A01"/>
    <w:rsid w:val="00117FAC"/>
    <w:rsid w:val="001230F5"/>
    <w:rsid w:val="00126068"/>
    <w:rsid w:val="0012674A"/>
    <w:rsid w:val="00131134"/>
    <w:rsid w:val="00131A90"/>
    <w:rsid w:val="001322EB"/>
    <w:rsid w:val="001324A0"/>
    <w:rsid w:val="0013711A"/>
    <w:rsid w:val="00140AC7"/>
    <w:rsid w:val="001418ED"/>
    <w:rsid w:val="00141B9F"/>
    <w:rsid w:val="001447EF"/>
    <w:rsid w:val="001462E5"/>
    <w:rsid w:val="00146373"/>
    <w:rsid w:val="00146852"/>
    <w:rsid w:val="00146D6D"/>
    <w:rsid w:val="001470BD"/>
    <w:rsid w:val="001507AD"/>
    <w:rsid w:val="0015309F"/>
    <w:rsid w:val="0015706A"/>
    <w:rsid w:val="001572BA"/>
    <w:rsid w:val="0015730D"/>
    <w:rsid w:val="00157786"/>
    <w:rsid w:val="00160873"/>
    <w:rsid w:val="001626FF"/>
    <w:rsid w:val="00163735"/>
    <w:rsid w:val="00163789"/>
    <w:rsid w:val="0016506B"/>
    <w:rsid w:val="00165263"/>
    <w:rsid w:val="001661FE"/>
    <w:rsid w:val="00166EC6"/>
    <w:rsid w:val="00172825"/>
    <w:rsid w:val="00175585"/>
    <w:rsid w:val="001778C1"/>
    <w:rsid w:val="00180E57"/>
    <w:rsid w:val="0018508F"/>
    <w:rsid w:val="00187CE6"/>
    <w:rsid w:val="0019097B"/>
    <w:rsid w:val="001920FA"/>
    <w:rsid w:val="001958EB"/>
    <w:rsid w:val="001967DB"/>
    <w:rsid w:val="001A47DA"/>
    <w:rsid w:val="001A4E62"/>
    <w:rsid w:val="001B122A"/>
    <w:rsid w:val="001B26B4"/>
    <w:rsid w:val="001B3D38"/>
    <w:rsid w:val="001B5CC8"/>
    <w:rsid w:val="001B6749"/>
    <w:rsid w:val="001C4842"/>
    <w:rsid w:val="001C51B3"/>
    <w:rsid w:val="001C7179"/>
    <w:rsid w:val="001D1E5F"/>
    <w:rsid w:val="001D4817"/>
    <w:rsid w:val="001D5885"/>
    <w:rsid w:val="001D6094"/>
    <w:rsid w:val="001D7EAE"/>
    <w:rsid w:val="001E0E53"/>
    <w:rsid w:val="001E114F"/>
    <w:rsid w:val="001E1167"/>
    <w:rsid w:val="001E3AB0"/>
    <w:rsid w:val="001E46DD"/>
    <w:rsid w:val="001E4D01"/>
    <w:rsid w:val="001E4D16"/>
    <w:rsid w:val="001E5693"/>
    <w:rsid w:val="001E57CE"/>
    <w:rsid w:val="001F080A"/>
    <w:rsid w:val="001F43ED"/>
    <w:rsid w:val="001F4712"/>
    <w:rsid w:val="0020111A"/>
    <w:rsid w:val="00202269"/>
    <w:rsid w:val="00202D56"/>
    <w:rsid w:val="00203AE8"/>
    <w:rsid w:val="00205DDF"/>
    <w:rsid w:val="00206894"/>
    <w:rsid w:val="00210B5F"/>
    <w:rsid w:val="00215EB4"/>
    <w:rsid w:val="002167A6"/>
    <w:rsid w:val="0021694F"/>
    <w:rsid w:val="00217779"/>
    <w:rsid w:val="002234C4"/>
    <w:rsid w:val="002246CD"/>
    <w:rsid w:val="00226D8A"/>
    <w:rsid w:val="0022725B"/>
    <w:rsid w:val="00230881"/>
    <w:rsid w:val="00235842"/>
    <w:rsid w:val="002359FC"/>
    <w:rsid w:val="0023711C"/>
    <w:rsid w:val="0024113D"/>
    <w:rsid w:val="00241B17"/>
    <w:rsid w:val="00244382"/>
    <w:rsid w:val="00244932"/>
    <w:rsid w:val="0024590E"/>
    <w:rsid w:val="0024753E"/>
    <w:rsid w:val="00250A65"/>
    <w:rsid w:val="00252C47"/>
    <w:rsid w:val="00254BC5"/>
    <w:rsid w:val="0025597C"/>
    <w:rsid w:val="00261B53"/>
    <w:rsid w:val="00262241"/>
    <w:rsid w:val="00262BDE"/>
    <w:rsid w:val="00264B8A"/>
    <w:rsid w:val="00264E89"/>
    <w:rsid w:val="00265A89"/>
    <w:rsid w:val="00267CFD"/>
    <w:rsid w:val="0027023E"/>
    <w:rsid w:val="0027037C"/>
    <w:rsid w:val="002741DF"/>
    <w:rsid w:val="0027526F"/>
    <w:rsid w:val="002803F9"/>
    <w:rsid w:val="00280B22"/>
    <w:rsid w:val="00284365"/>
    <w:rsid w:val="00286900"/>
    <w:rsid w:val="002876C7"/>
    <w:rsid w:val="00291000"/>
    <w:rsid w:val="002926CC"/>
    <w:rsid w:val="002952D3"/>
    <w:rsid w:val="0029634A"/>
    <w:rsid w:val="00296C88"/>
    <w:rsid w:val="00297C06"/>
    <w:rsid w:val="002A02AD"/>
    <w:rsid w:val="002A4F00"/>
    <w:rsid w:val="002A4F50"/>
    <w:rsid w:val="002A77CA"/>
    <w:rsid w:val="002B08E1"/>
    <w:rsid w:val="002B279C"/>
    <w:rsid w:val="002B2931"/>
    <w:rsid w:val="002B43A5"/>
    <w:rsid w:val="002C039C"/>
    <w:rsid w:val="002C1C69"/>
    <w:rsid w:val="002C3AF3"/>
    <w:rsid w:val="002C3CEE"/>
    <w:rsid w:val="002C442C"/>
    <w:rsid w:val="002C4C55"/>
    <w:rsid w:val="002C5705"/>
    <w:rsid w:val="002C7EDA"/>
    <w:rsid w:val="002D0C04"/>
    <w:rsid w:val="002D0CFD"/>
    <w:rsid w:val="002D0D1E"/>
    <w:rsid w:val="002D2549"/>
    <w:rsid w:val="002D6172"/>
    <w:rsid w:val="002E2525"/>
    <w:rsid w:val="002E56B1"/>
    <w:rsid w:val="002E6E83"/>
    <w:rsid w:val="002E70CF"/>
    <w:rsid w:val="002F4C80"/>
    <w:rsid w:val="002F784B"/>
    <w:rsid w:val="002F7CE7"/>
    <w:rsid w:val="00305A47"/>
    <w:rsid w:val="00306AEF"/>
    <w:rsid w:val="00307336"/>
    <w:rsid w:val="0030740D"/>
    <w:rsid w:val="0030790E"/>
    <w:rsid w:val="00310051"/>
    <w:rsid w:val="00310C10"/>
    <w:rsid w:val="00313047"/>
    <w:rsid w:val="00316F60"/>
    <w:rsid w:val="00322814"/>
    <w:rsid w:val="003232E7"/>
    <w:rsid w:val="003310ED"/>
    <w:rsid w:val="003333B7"/>
    <w:rsid w:val="003348B6"/>
    <w:rsid w:val="00342F22"/>
    <w:rsid w:val="00343417"/>
    <w:rsid w:val="00345E08"/>
    <w:rsid w:val="00345EBC"/>
    <w:rsid w:val="00350343"/>
    <w:rsid w:val="00354774"/>
    <w:rsid w:val="00360EAC"/>
    <w:rsid w:val="003616EC"/>
    <w:rsid w:val="00362D71"/>
    <w:rsid w:val="00366BE4"/>
    <w:rsid w:val="00373BD2"/>
    <w:rsid w:val="00375BF7"/>
    <w:rsid w:val="003770E9"/>
    <w:rsid w:val="00377981"/>
    <w:rsid w:val="00377B91"/>
    <w:rsid w:val="00381E05"/>
    <w:rsid w:val="00383C35"/>
    <w:rsid w:val="00391CEC"/>
    <w:rsid w:val="00393DDB"/>
    <w:rsid w:val="003A134F"/>
    <w:rsid w:val="003A7958"/>
    <w:rsid w:val="003B1A1B"/>
    <w:rsid w:val="003B2D74"/>
    <w:rsid w:val="003B4BFF"/>
    <w:rsid w:val="003B6DC8"/>
    <w:rsid w:val="003B6FCD"/>
    <w:rsid w:val="003C044E"/>
    <w:rsid w:val="003C0FDB"/>
    <w:rsid w:val="003C17A9"/>
    <w:rsid w:val="003C2260"/>
    <w:rsid w:val="003C5384"/>
    <w:rsid w:val="003C7387"/>
    <w:rsid w:val="003D0380"/>
    <w:rsid w:val="003D0516"/>
    <w:rsid w:val="003D40AD"/>
    <w:rsid w:val="003D652A"/>
    <w:rsid w:val="003E093B"/>
    <w:rsid w:val="003E1504"/>
    <w:rsid w:val="003E3D26"/>
    <w:rsid w:val="003E645F"/>
    <w:rsid w:val="003E6893"/>
    <w:rsid w:val="003E70FF"/>
    <w:rsid w:val="003F024C"/>
    <w:rsid w:val="003F326F"/>
    <w:rsid w:val="003F591A"/>
    <w:rsid w:val="003F6CA2"/>
    <w:rsid w:val="004002E3"/>
    <w:rsid w:val="00401CA9"/>
    <w:rsid w:val="0041141C"/>
    <w:rsid w:val="004144D4"/>
    <w:rsid w:val="00414F64"/>
    <w:rsid w:val="00416C4A"/>
    <w:rsid w:val="00425507"/>
    <w:rsid w:val="004300CF"/>
    <w:rsid w:val="004305B9"/>
    <w:rsid w:val="0043238A"/>
    <w:rsid w:val="004328D9"/>
    <w:rsid w:val="0043409F"/>
    <w:rsid w:val="00440235"/>
    <w:rsid w:val="0044099E"/>
    <w:rsid w:val="0044180D"/>
    <w:rsid w:val="00445A3F"/>
    <w:rsid w:val="0044611A"/>
    <w:rsid w:val="004468BD"/>
    <w:rsid w:val="00446BD7"/>
    <w:rsid w:val="00447C46"/>
    <w:rsid w:val="00450F01"/>
    <w:rsid w:val="00452580"/>
    <w:rsid w:val="00453DE2"/>
    <w:rsid w:val="004549A2"/>
    <w:rsid w:val="004554BF"/>
    <w:rsid w:val="0045781E"/>
    <w:rsid w:val="0046253E"/>
    <w:rsid w:val="00470A9B"/>
    <w:rsid w:val="00474AE8"/>
    <w:rsid w:val="0047555A"/>
    <w:rsid w:val="00477EA8"/>
    <w:rsid w:val="004816D1"/>
    <w:rsid w:val="004820C7"/>
    <w:rsid w:val="00483C47"/>
    <w:rsid w:val="00484EFC"/>
    <w:rsid w:val="00487E9A"/>
    <w:rsid w:val="00490AA1"/>
    <w:rsid w:val="00491226"/>
    <w:rsid w:val="00491CC1"/>
    <w:rsid w:val="00492B00"/>
    <w:rsid w:val="00494D60"/>
    <w:rsid w:val="004A2A8B"/>
    <w:rsid w:val="004A39D9"/>
    <w:rsid w:val="004A3B1E"/>
    <w:rsid w:val="004A3F5F"/>
    <w:rsid w:val="004A4C6C"/>
    <w:rsid w:val="004A5958"/>
    <w:rsid w:val="004A6BC4"/>
    <w:rsid w:val="004A7777"/>
    <w:rsid w:val="004B0AAF"/>
    <w:rsid w:val="004B22DD"/>
    <w:rsid w:val="004B69E5"/>
    <w:rsid w:val="004C16EE"/>
    <w:rsid w:val="004C6629"/>
    <w:rsid w:val="004C705B"/>
    <w:rsid w:val="004D175F"/>
    <w:rsid w:val="004D1F24"/>
    <w:rsid w:val="004D7DC4"/>
    <w:rsid w:val="004E0D76"/>
    <w:rsid w:val="004E26EB"/>
    <w:rsid w:val="004E32D3"/>
    <w:rsid w:val="004E6A95"/>
    <w:rsid w:val="004E6DBA"/>
    <w:rsid w:val="004E7B0C"/>
    <w:rsid w:val="004E7C9C"/>
    <w:rsid w:val="004F09BC"/>
    <w:rsid w:val="004F0DAA"/>
    <w:rsid w:val="004F12A5"/>
    <w:rsid w:val="004F1A41"/>
    <w:rsid w:val="004F1E7C"/>
    <w:rsid w:val="004F6989"/>
    <w:rsid w:val="00501B48"/>
    <w:rsid w:val="00502928"/>
    <w:rsid w:val="00506A9E"/>
    <w:rsid w:val="00510238"/>
    <w:rsid w:val="00510270"/>
    <w:rsid w:val="00510AC8"/>
    <w:rsid w:val="00511EED"/>
    <w:rsid w:val="0051267A"/>
    <w:rsid w:val="00517439"/>
    <w:rsid w:val="00517A87"/>
    <w:rsid w:val="00525F70"/>
    <w:rsid w:val="005313E9"/>
    <w:rsid w:val="00536B04"/>
    <w:rsid w:val="005428CE"/>
    <w:rsid w:val="00542DC9"/>
    <w:rsid w:val="00545400"/>
    <w:rsid w:val="00545B06"/>
    <w:rsid w:val="00551D8C"/>
    <w:rsid w:val="0055309D"/>
    <w:rsid w:val="00553B48"/>
    <w:rsid w:val="00554B3C"/>
    <w:rsid w:val="00554B40"/>
    <w:rsid w:val="00557E86"/>
    <w:rsid w:val="0056053B"/>
    <w:rsid w:val="00560A64"/>
    <w:rsid w:val="00562674"/>
    <w:rsid w:val="00565AD3"/>
    <w:rsid w:val="00572CF8"/>
    <w:rsid w:val="00575735"/>
    <w:rsid w:val="00576944"/>
    <w:rsid w:val="00577381"/>
    <w:rsid w:val="00577B56"/>
    <w:rsid w:val="00580C71"/>
    <w:rsid w:val="00581792"/>
    <w:rsid w:val="0058187C"/>
    <w:rsid w:val="005871E9"/>
    <w:rsid w:val="00590F99"/>
    <w:rsid w:val="00596131"/>
    <w:rsid w:val="00596490"/>
    <w:rsid w:val="0059663E"/>
    <w:rsid w:val="005972A6"/>
    <w:rsid w:val="005A101B"/>
    <w:rsid w:val="005A17FE"/>
    <w:rsid w:val="005A2A5F"/>
    <w:rsid w:val="005A2C35"/>
    <w:rsid w:val="005B11AB"/>
    <w:rsid w:val="005B12DD"/>
    <w:rsid w:val="005B1672"/>
    <w:rsid w:val="005B3827"/>
    <w:rsid w:val="005B5038"/>
    <w:rsid w:val="005C01DD"/>
    <w:rsid w:val="005C16EB"/>
    <w:rsid w:val="005C3938"/>
    <w:rsid w:val="005C46C3"/>
    <w:rsid w:val="005C6B8C"/>
    <w:rsid w:val="005D384F"/>
    <w:rsid w:val="005D3C30"/>
    <w:rsid w:val="005D5E0B"/>
    <w:rsid w:val="005D6251"/>
    <w:rsid w:val="005E10EE"/>
    <w:rsid w:val="005E157E"/>
    <w:rsid w:val="005E332C"/>
    <w:rsid w:val="005E403D"/>
    <w:rsid w:val="005E430F"/>
    <w:rsid w:val="005E4AE4"/>
    <w:rsid w:val="005E5304"/>
    <w:rsid w:val="005F0EB5"/>
    <w:rsid w:val="005F0EDB"/>
    <w:rsid w:val="005F4898"/>
    <w:rsid w:val="005F6A85"/>
    <w:rsid w:val="00600AE2"/>
    <w:rsid w:val="00602426"/>
    <w:rsid w:val="006028D4"/>
    <w:rsid w:val="006042E3"/>
    <w:rsid w:val="00604C9E"/>
    <w:rsid w:val="00605F1E"/>
    <w:rsid w:val="00606747"/>
    <w:rsid w:val="006076E6"/>
    <w:rsid w:val="006107E4"/>
    <w:rsid w:val="00610D0F"/>
    <w:rsid w:val="00620D06"/>
    <w:rsid w:val="00621FEA"/>
    <w:rsid w:val="00622540"/>
    <w:rsid w:val="00625C4F"/>
    <w:rsid w:val="00627B80"/>
    <w:rsid w:val="00633C83"/>
    <w:rsid w:val="006347CF"/>
    <w:rsid w:val="00635DE2"/>
    <w:rsid w:val="00641A1E"/>
    <w:rsid w:val="00643029"/>
    <w:rsid w:val="006447A9"/>
    <w:rsid w:val="00647AA9"/>
    <w:rsid w:val="00647D8A"/>
    <w:rsid w:val="00647FD4"/>
    <w:rsid w:val="00650999"/>
    <w:rsid w:val="00651D69"/>
    <w:rsid w:val="0065409B"/>
    <w:rsid w:val="006557DC"/>
    <w:rsid w:val="00655B69"/>
    <w:rsid w:val="00657BD0"/>
    <w:rsid w:val="006601AD"/>
    <w:rsid w:val="0066099D"/>
    <w:rsid w:val="0066154A"/>
    <w:rsid w:val="0066295B"/>
    <w:rsid w:val="00664408"/>
    <w:rsid w:val="0066445D"/>
    <w:rsid w:val="00665DF8"/>
    <w:rsid w:val="00670EF3"/>
    <w:rsid w:val="006713C5"/>
    <w:rsid w:val="006728B6"/>
    <w:rsid w:val="0067358B"/>
    <w:rsid w:val="00673F41"/>
    <w:rsid w:val="006754D7"/>
    <w:rsid w:val="0068056E"/>
    <w:rsid w:val="00680C20"/>
    <w:rsid w:val="00682D9A"/>
    <w:rsid w:val="006903BF"/>
    <w:rsid w:val="006908F6"/>
    <w:rsid w:val="006919A0"/>
    <w:rsid w:val="0069468F"/>
    <w:rsid w:val="00697292"/>
    <w:rsid w:val="006978DD"/>
    <w:rsid w:val="006A0D9E"/>
    <w:rsid w:val="006A34BC"/>
    <w:rsid w:val="006A4396"/>
    <w:rsid w:val="006A5E46"/>
    <w:rsid w:val="006A6A01"/>
    <w:rsid w:val="006A6BC2"/>
    <w:rsid w:val="006B031D"/>
    <w:rsid w:val="006B04C8"/>
    <w:rsid w:val="006B37DA"/>
    <w:rsid w:val="006B593A"/>
    <w:rsid w:val="006B63C8"/>
    <w:rsid w:val="006B753E"/>
    <w:rsid w:val="006B78B0"/>
    <w:rsid w:val="006C4176"/>
    <w:rsid w:val="006C48F1"/>
    <w:rsid w:val="006C4F5D"/>
    <w:rsid w:val="006C7409"/>
    <w:rsid w:val="006D048A"/>
    <w:rsid w:val="006D2379"/>
    <w:rsid w:val="006D35AF"/>
    <w:rsid w:val="006D5247"/>
    <w:rsid w:val="006D64B3"/>
    <w:rsid w:val="006D7C99"/>
    <w:rsid w:val="006E0C5D"/>
    <w:rsid w:val="006E21F7"/>
    <w:rsid w:val="006E3BB4"/>
    <w:rsid w:val="006F5606"/>
    <w:rsid w:val="006F7A4D"/>
    <w:rsid w:val="0070310A"/>
    <w:rsid w:val="0070341B"/>
    <w:rsid w:val="00703646"/>
    <w:rsid w:val="00703C25"/>
    <w:rsid w:val="007043E2"/>
    <w:rsid w:val="007043F4"/>
    <w:rsid w:val="00704BDF"/>
    <w:rsid w:val="007127C9"/>
    <w:rsid w:val="00715070"/>
    <w:rsid w:val="00717042"/>
    <w:rsid w:val="00720B1A"/>
    <w:rsid w:val="00722C03"/>
    <w:rsid w:val="007234BC"/>
    <w:rsid w:val="00723B35"/>
    <w:rsid w:val="00726601"/>
    <w:rsid w:val="0072749C"/>
    <w:rsid w:val="00730437"/>
    <w:rsid w:val="00734EBF"/>
    <w:rsid w:val="0073623F"/>
    <w:rsid w:val="0073656D"/>
    <w:rsid w:val="00740D15"/>
    <w:rsid w:val="00741246"/>
    <w:rsid w:val="00742ADA"/>
    <w:rsid w:val="00750C53"/>
    <w:rsid w:val="00753B91"/>
    <w:rsid w:val="00754845"/>
    <w:rsid w:val="00756025"/>
    <w:rsid w:val="00756110"/>
    <w:rsid w:val="00760F35"/>
    <w:rsid w:val="007613A7"/>
    <w:rsid w:val="007621B1"/>
    <w:rsid w:val="00765CA9"/>
    <w:rsid w:val="00767D7E"/>
    <w:rsid w:val="007707D4"/>
    <w:rsid w:val="00771799"/>
    <w:rsid w:val="007733F5"/>
    <w:rsid w:val="00775CF4"/>
    <w:rsid w:val="00775F7B"/>
    <w:rsid w:val="00776379"/>
    <w:rsid w:val="00780896"/>
    <w:rsid w:val="00780930"/>
    <w:rsid w:val="007813F0"/>
    <w:rsid w:val="00782282"/>
    <w:rsid w:val="00784913"/>
    <w:rsid w:val="00786785"/>
    <w:rsid w:val="007879F9"/>
    <w:rsid w:val="00796F32"/>
    <w:rsid w:val="00797108"/>
    <w:rsid w:val="007A0215"/>
    <w:rsid w:val="007A1B21"/>
    <w:rsid w:val="007A3966"/>
    <w:rsid w:val="007A44BB"/>
    <w:rsid w:val="007A63A8"/>
    <w:rsid w:val="007A7022"/>
    <w:rsid w:val="007A7995"/>
    <w:rsid w:val="007B0417"/>
    <w:rsid w:val="007B0AAF"/>
    <w:rsid w:val="007B137E"/>
    <w:rsid w:val="007B2BF3"/>
    <w:rsid w:val="007C020D"/>
    <w:rsid w:val="007C06B6"/>
    <w:rsid w:val="007C0928"/>
    <w:rsid w:val="007C0C50"/>
    <w:rsid w:val="007C1DF6"/>
    <w:rsid w:val="007C2DC6"/>
    <w:rsid w:val="007C34AD"/>
    <w:rsid w:val="007C6269"/>
    <w:rsid w:val="007D0308"/>
    <w:rsid w:val="007D0898"/>
    <w:rsid w:val="007D6154"/>
    <w:rsid w:val="007D6B4D"/>
    <w:rsid w:val="007D7C04"/>
    <w:rsid w:val="007E23F1"/>
    <w:rsid w:val="007E2559"/>
    <w:rsid w:val="007E34DC"/>
    <w:rsid w:val="007E5DFD"/>
    <w:rsid w:val="007E709F"/>
    <w:rsid w:val="007F1168"/>
    <w:rsid w:val="007F18BA"/>
    <w:rsid w:val="007F7BE6"/>
    <w:rsid w:val="008006E3"/>
    <w:rsid w:val="00801D4C"/>
    <w:rsid w:val="00804B3A"/>
    <w:rsid w:val="00805B3B"/>
    <w:rsid w:val="00805B45"/>
    <w:rsid w:val="00805E9E"/>
    <w:rsid w:val="008119FC"/>
    <w:rsid w:val="00811F01"/>
    <w:rsid w:val="00814F10"/>
    <w:rsid w:val="00816C80"/>
    <w:rsid w:val="0081704E"/>
    <w:rsid w:val="0081724A"/>
    <w:rsid w:val="00817DC4"/>
    <w:rsid w:val="0082243D"/>
    <w:rsid w:val="00824C37"/>
    <w:rsid w:val="00825D6C"/>
    <w:rsid w:val="00827C4F"/>
    <w:rsid w:val="008300B2"/>
    <w:rsid w:val="008316BD"/>
    <w:rsid w:val="00833934"/>
    <w:rsid w:val="0083528D"/>
    <w:rsid w:val="00836CDB"/>
    <w:rsid w:val="00840E53"/>
    <w:rsid w:val="008422B7"/>
    <w:rsid w:val="00842E6A"/>
    <w:rsid w:val="00845C81"/>
    <w:rsid w:val="00847608"/>
    <w:rsid w:val="008476D0"/>
    <w:rsid w:val="00850E43"/>
    <w:rsid w:val="00853FB8"/>
    <w:rsid w:val="00854702"/>
    <w:rsid w:val="008552B1"/>
    <w:rsid w:val="00860373"/>
    <w:rsid w:val="00862CD9"/>
    <w:rsid w:val="00864976"/>
    <w:rsid w:val="00871626"/>
    <w:rsid w:val="00871A38"/>
    <w:rsid w:val="0087232F"/>
    <w:rsid w:val="00873EB1"/>
    <w:rsid w:val="008764A1"/>
    <w:rsid w:val="008764F6"/>
    <w:rsid w:val="0088365C"/>
    <w:rsid w:val="008842DD"/>
    <w:rsid w:val="0088495A"/>
    <w:rsid w:val="00893A80"/>
    <w:rsid w:val="00895422"/>
    <w:rsid w:val="008956D9"/>
    <w:rsid w:val="0089761D"/>
    <w:rsid w:val="008A057E"/>
    <w:rsid w:val="008A16DD"/>
    <w:rsid w:val="008A1892"/>
    <w:rsid w:val="008A2993"/>
    <w:rsid w:val="008A39B8"/>
    <w:rsid w:val="008B0E67"/>
    <w:rsid w:val="008B7F8C"/>
    <w:rsid w:val="008C0018"/>
    <w:rsid w:val="008C0AAF"/>
    <w:rsid w:val="008C0C2A"/>
    <w:rsid w:val="008C1671"/>
    <w:rsid w:val="008C1F06"/>
    <w:rsid w:val="008C2C22"/>
    <w:rsid w:val="008D2230"/>
    <w:rsid w:val="008D715E"/>
    <w:rsid w:val="008D7549"/>
    <w:rsid w:val="008E4997"/>
    <w:rsid w:val="008F1CDD"/>
    <w:rsid w:val="008F2201"/>
    <w:rsid w:val="008F35DE"/>
    <w:rsid w:val="008F6A4F"/>
    <w:rsid w:val="008F6AC6"/>
    <w:rsid w:val="00901C1D"/>
    <w:rsid w:val="00904922"/>
    <w:rsid w:val="0090502F"/>
    <w:rsid w:val="00905E9F"/>
    <w:rsid w:val="00907C26"/>
    <w:rsid w:val="009120A3"/>
    <w:rsid w:val="009140CC"/>
    <w:rsid w:val="00915273"/>
    <w:rsid w:val="0091594C"/>
    <w:rsid w:val="00917F58"/>
    <w:rsid w:val="00920475"/>
    <w:rsid w:val="00920D29"/>
    <w:rsid w:val="00921146"/>
    <w:rsid w:val="00926334"/>
    <w:rsid w:val="00927930"/>
    <w:rsid w:val="00930528"/>
    <w:rsid w:val="00930E6B"/>
    <w:rsid w:val="009311EF"/>
    <w:rsid w:val="00941A05"/>
    <w:rsid w:val="00941EBE"/>
    <w:rsid w:val="00944B50"/>
    <w:rsid w:val="009467DB"/>
    <w:rsid w:val="00953331"/>
    <w:rsid w:val="00953ADD"/>
    <w:rsid w:val="00955CA3"/>
    <w:rsid w:val="0095784B"/>
    <w:rsid w:val="00963B89"/>
    <w:rsid w:val="009665D5"/>
    <w:rsid w:val="00973DD0"/>
    <w:rsid w:val="00984723"/>
    <w:rsid w:val="00985092"/>
    <w:rsid w:val="0098652C"/>
    <w:rsid w:val="009875F5"/>
    <w:rsid w:val="00990879"/>
    <w:rsid w:val="00990FA3"/>
    <w:rsid w:val="0099166E"/>
    <w:rsid w:val="009921FB"/>
    <w:rsid w:val="009979C3"/>
    <w:rsid w:val="009A0013"/>
    <w:rsid w:val="009A0AD1"/>
    <w:rsid w:val="009A0D9C"/>
    <w:rsid w:val="009A5199"/>
    <w:rsid w:val="009A5A67"/>
    <w:rsid w:val="009A5B59"/>
    <w:rsid w:val="009A602D"/>
    <w:rsid w:val="009A69DB"/>
    <w:rsid w:val="009A7762"/>
    <w:rsid w:val="009A77A3"/>
    <w:rsid w:val="009A7907"/>
    <w:rsid w:val="009B3E3C"/>
    <w:rsid w:val="009B3F06"/>
    <w:rsid w:val="009B424A"/>
    <w:rsid w:val="009B61D2"/>
    <w:rsid w:val="009B6C3D"/>
    <w:rsid w:val="009B6EAA"/>
    <w:rsid w:val="009C0AA9"/>
    <w:rsid w:val="009C1F43"/>
    <w:rsid w:val="009D0E93"/>
    <w:rsid w:val="009D29A4"/>
    <w:rsid w:val="009D3514"/>
    <w:rsid w:val="009D78A3"/>
    <w:rsid w:val="009E0851"/>
    <w:rsid w:val="009E5956"/>
    <w:rsid w:val="009E7260"/>
    <w:rsid w:val="009F1D7F"/>
    <w:rsid w:val="009F5558"/>
    <w:rsid w:val="009F60DE"/>
    <w:rsid w:val="009F6C4C"/>
    <w:rsid w:val="009F7544"/>
    <w:rsid w:val="00A008EF"/>
    <w:rsid w:val="00A03C06"/>
    <w:rsid w:val="00A04383"/>
    <w:rsid w:val="00A05A4B"/>
    <w:rsid w:val="00A05A6F"/>
    <w:rsid w:val="00A06AFC"/>
    <w:rsid w:val="00A07371"/>
    <w:rsid w:val="00A11B9B"/>
    <w:rsid w:val="00A12B18"/>
    <w:rsid w:val="00A161F1"/>
    <w:rsid w:val="00A23678"/>
    <w:rsid w:val="00A2598D"/>
    <w:rsid w:val="00A269CF"/>
    <w:rsid w:val="00A27080"/>
    <w:rsid w:val="00A2708C"/>
    <w:rsid w:val="00A30BDE"/>
    <w:rsid w:val="00A320AE"/>
    <w:rsid w:val="00A32878"/>
    <w:rsid w:val="00A34044"/>
    <w:rsid w:val="00A36115"/>
    <w:rsid w:val="00A36AA3"/>
    <w:rsid w:val="00A43329"/>
    <w:rsid w:val="00A4590A"/>
    <w:rsid w:val="00A475C5"/>
    <w:rsid w:val="00A52F85"/>
    <w:rsid w:val="00A53371"/>
    <w:rsid w:val="00A55A52"/>
    <w:rsid w:val="00A56E48"/>
    <w:rsid w:val="00A56EF9"/>
    <w:rsid w:val="00A6481D"/>
    <w:rsid w:val="00A65483"/>
    <w:rsid w:val="00A65519"/>
    <w:rsid w:val="00A665A7"/>
    <w:rsid w:val="00A71866"/>
    <w:rsid w:val="00A73117"/>
    <w:rsid w:val="00A73A31"/>
    <w:rsid w:val="00A779C6"/>
    <w:rsid w:val="00A81752"/>
    <w:rsid w:val="00A858DD"/>
    <w:rsid w:val="00A8607B"/>
    <w:rsid w:val="00A904B7"/>
    <w:rsid w:val="00A91753"/>
    <w:rsid w:val="00A95784"/>
    <w:rsid w:val="00A97598"/>
    <w:rsid w:val="00AA6216"/>
    <w:rsid w:val="00AA7A44"/>
    <w:rsid w:val="00AB131A"/>
    <w:rsid w:val="00AB175E"/>
    <w:rsid w:val="00AB284E"/>
    <w:rsid w:val="00AB5833"/>
    <w:rsid w:val="00AB72A2"/>
    <w:rsid w:val="00AC2F28"/>
    <w:rsid w:val="00AC4709"/>
    <w:rsid w:val="00AC5016"/>
    <w:rsid w:val="00AC5E43"/>
    <w:rsid w:val="00AD304E"/>
    <w:rsid w:val="00AD4010"/>
    <w:rsid w:val="00AE3265"/>
    <w:rsid w:val="00AE4AC8"/>
    <w:rsid w:val="00AE776F"/>
    <w:rsid w:val="00AF0525"/>
    <w:rsid w:val="00AF1272"/>
    <w:rsid w:val="00AF3D5B"/>
    <w:rsid w:val="00AF45A7"/>
    <w:rsid w:val="00B00B08"/>
    <w:rsid w:val="00B0588F"/>
    <w:rsid w:val="00B13EF7"/>
    <w:rsid w:val="00B14106"/>
    <w:rsid w:val="00B14E8C"/>
    <w:rsid w:val="00B203E5"/>
    <w:rsid w:val="00B21B2C"/>
    <w:rsid w:val="00B22FB6"/>
    <w:rsid w:val="00B22FBB"/>
    <w:rsid w:val="00B2388D"/>
    <w:rsid w:val="00B26F88"/>
    <w:rsid w:val="00B26FAF"/>
    <w:rsid w:val="00B27F78"/>
    <w:rsid w:val="00B27F88"/>
    <w:rsid w:val="00B32797"/>
    <w:rsid w:val="00B335B0"/>
    <w:rsid w:val="00B33946"/>
    <w:rsid w:val="00B33AAC"/>
    <w:rsid w:val="00B33B52"/>
    <w:rsid w:val="00B44AE7"/>
    <w:rsid w:val="00B478A4"/>
    <w:rsid w:val="00B48172"/>
    <w:rsid w:val="00B5108C"/>
    <w:rsid w:val="00B520A2"/>
    <w:rsid w:val="00B52B25"/>
    <w:rsid w:val="00B54496"/>
    <w:rsid w:val="00B55CA2"/>
    <w:rsid w:val="00B619C0"/>
    <w:rsid w:val="00B6440F"/>
    <w:rsid w:val="00B65984"/>
    <w:rsid w:val="00B70C07"/>
    <w:rsid w:val="00B71B5E"/>
    <w:rsid w:val="00B73071"/>
    <w:rsid w:val="00B77051"/>
    <w:rsid w:val="00B803B0"/>
    <w:rsid w:val="00B87694"/>
    <w:rsid w:val="00B90FFE"/>
    <w:rsid w:val="00B91253"/>
    <w:rsid w:val="00B93C80"/>
    <w:rsid w:val="00B95EE2"/>
    <w:rsid w:val="00B9631D"/>
    <w:rsid w:val="00BA05AB"/>
    <w:rsid w:val="00BA0EA8"/>
    <w:rsid w:val="00BA3C9E"/>
    <w:rsid w:val="00BA44C0"/>
    <w:rsid w:val="00BB0E6E"/>
    <w:rsid w:val="00BB333A"/>
    <w:rsid w:val="00BB36C6"/>
    <w:rsid w:val="00BB3B10"/>
    <w:rsid w:val="00BB5654"/>
    <w:rsid w:val="00BB7AAE"/>
    <w:rsid w:val="00BC00FE"/>
    <w:rsid w:val="00BC0383"/>
    <w:rsid w:val="00BC1F19"/>
    <w:rsid w:val="00BC3A66"/>
    <w:rsid w:val="00BC432C"/>
    <w:rsid w:val="00BC4D37"/>
    <w:rsid w:val="00BD30A1"/>
    <w:rsid w:val="00BD41C8"/>
    <w:rsid w:val="00BD5212"/>
    <w:rsid w:val="00BD552C"/>
    <w:rsid w:val="00BD626A"/>
    <w:rsid w:val="00BD633C"/>
    <w:rsid w:val="00BD787A"/>
    <w:rsid w:val="00BE1BE7"/>
    <w:rsid w:val="00BE3F7E"/>
    <w:rsid w:val="00BE68EE"/>
    <w:rsid w:val="00BE7CEB"/>
    <w:rsid w:val="00BF1D20"/>
    <w:rsid w:val="00BF370D"/>
    <w:rsid w:val="00BF707C"/>
    <w:rsid w:val="00BF7988"/>
    <w:rsid w:val="00C00132"/>
    <w:rsid w:val="00C0141C"/>
    <w:rsid w:val="00C01E4B"/>
    <w:rsid w:val="00C0350C"/>
    <w:rsid w:val="00C04E5A"/>
    <w:rsid w:val="00C07E56"/>
    <w:rsid w:val="00C10ED3"/>
    <w:rsid w:val="00C128CC"/>
    <w:rsid w:val="00C163B4"/>
    <w:rsid w:val="00C2255A"/>
    <w:rsid w:val="00C23449"/>
    <w:rsid w:val="00C26A85"/>
    <w:rsid w:val="00C27AC9"/>
    <w:rsid w:val="00C30B6C"/>
    <w:rsid w:val="00C32771"/>
    <w:rsid w:val="00C334A6"/>
    <w:rsid w:val="00C349B0"/>
    <w:rsid w:val="00C352CA"/>
    <w:rsid w:val="00C35C58"/>
    <w:rsid w:val="00C40B1F"/>
    <w:rsid w:val="00C40EC7"/>
    <w:rsid w:val="00C44531"/>
    <w:rsid w:val="00C4692B"/>
    <w:rsid w:val="00C46BED"/>
    <w:rsid w:val="00C474A3"/>
    <w:rsid w:val="00C51DE9"/>
    <w:rsid w:val="00C54ECA"/>
    <w:rsid w:val="00C56031"/>
    <w:rsid w:val="00C56322"/>
    <w:rsid w:val="00C607B9"/>
    <w:rsid w:val="00C61783"/>
    <w:rsid w:val="00C63C6B"/>
    <w:rsid w:val="00C6597A"/>
    <w:rsid w:val="00C72310"/>
    <w:rsid w:val="00C72B77"/>
    <w:rsid w:val="00C75B0D"/>
    <w:rsid w:val="00C77E51"/>
    <w:rsid w:val="00C804A1"/>
    <w:rsid w:val="00C81365"/>
    <w:rsid w:val="00C81645"/>
    <w:rsid w:val="00C816AC"/>
    <w:rsid w:val="00C82464"/>
    <w:rsid w:val="00C82CB9"/>
    <w:rsid w:val="00C87074"/>
    <w:rsid w:val="00C87511"/>
    <w:rsid w:val="00C91233"/>
    <w:rsid w:val="00C92D88"/>
    <w:rsid w:val="00C93C0C"/>
    <w:rsid w:val="00C96DAE"/>
    <w:rsid w:val="00C97220"/>
    <w:rsid w:val="00CA4503"/>
    <w:rsid w:val="00CA6AD0"/>
    <w:rsid w:val="00CA6D9F"/>
    <w:rsid w:val="00CB024E"/>
    <w:rsid w:val="00CB1A3F"/>
    <w:rsid w:val="00CB22BA"/>
    <w:rsid w:val="00CB2AC8"/>
    <w:rsid w:val="00CB5C31"/>
    <w:rsid w:val="00CB6837"/>
    <w:rsid w:val="00CB6D40"/>
    <w:rsid w:val="00CC5AFE"/>
    <w:rsid w:val="00CC5FFC"/>
    <w:rsid w:val="00CC6679"/>
    <w:rsid w:val="00CC7D3E"/>
    <w:rsid w:val="00CD312D"/>
    <w:rsid w:val="00CD7F83"/>
    <w:rsid w:val="00CE0332"/>
    <w:rsid w:val="00CE1425"/>
    <w:rsid w:val="00CE2CF0"/>
    <w:rsid w:val="00CE3017"/>
    <w:rsid w:val="00CE36F6"/>
    <w:rsid w:val="00CE4F13"/>
    <w:rsid w:val="00CF036B"/>
    <w:rsid w:val="00CF4C38"/>
    <w:rsid w:val="00CF51CB"/>
    <w:rsid w:val="00CF77D4"/>
    <w:rsid w:val="00D00BF9"/>
    <w:rsid w:val="00D037A9"/>
    <w:rsid w:val="00D04724"/>
    <w:rsid w:val="00D05CC1"/>
    <w:rsid w:val="00D0698B"/>
    <w:rsid w:val="00D06A89"/>
    <w:rsid w:val="00D13ACD"/>
    <w:rsid w:val="00D14197"/>
    <w:rsid w:val="00D23BC7"/>
    <w:rsid w:val="00D242A8"/>
    <w:rsid w:val="00D2534A"/>
    <w:rsid w:val="00D266E2"/>
    <w:rsid w:val="00D319AA"/>
    <w:rsid w:val="00D327BE"/>
    <w:rsid w:val="00D3404F"/>
    <w:rsid w:val="00D37386"/>
    <w:rsid w:val="00D4267E"/>
    <w:rsid w:val="00D43186"/>
    <w:rsid w:val="00D45BDF"/>
    <w:rsid w:val="00D45D95"/>
    <w:rsid w:val="00D46771"/>
    <w:rsid w:val="00D55211"/>
    <w:rsid w:val="00D563AA"/>
    <w:rsid w:val="00D568E1"/>
    <w:rsid w:val="00D570FC"/>
    <w:rsid w:val="00D60471"/>
    <w:rsid w:val="00D60859"/>
    <w:rsid w:val="00D60E58"/>
    <w:rsid w:val="00D65408"/>
    <w:rsid w:val="00D71CD3"/>
    <w:rsid w:val="00D7242A"/>
    <w:rsid w:val="00D80D92"/>
    <w:rsid w:val="00D810FB"/>
    <w:rsid w:val="00D82C74"/>
    <w:rsid w:val="00D84DE4"/>
    <w:rsid w:val="00D85F0C"/>
    <w:rsid w:val="00D913F2"/>
    <w:rsid w:val="00D93942"/>
    <w:rsid w:val="00D95E31"/>
    <w:rsid w:val="00D965E7"/>
    <w:rsid w:val="00D967FF"/>
    <w:rsid w:val="00D97392"/>
    <w:rsid w:val="00DA1F8C"/>
    <w:rsid w:val="00DA2CC0"/>
    <w:rsid w:val="00DA2F4E"/>
    <w:rsid w:val="00DA3831"/>
    <w:rsid w:val="00DA3B40"/>
    <w:rsid w:val="00DA6230"/>
    <w:rsid w:val="00DA6F20"/>
    <w:rsid w:val="00DA77C8"/>
    <w:rsid w:val="00DB1E5C"/>
    <w:rsid w:val="00DB41D5"/>
    <w:rsid w:val="00DB4DB4"/>
    <w:rsid w:val="00DB635C"/>
    <w:rsid w:val="00DB66CE"/>
    <w:rsid w:val="00DB71F5"/>
    <w:rsid w:val="00DC179E"/>
    <w:rsid w:val="00DC17F5"/>
    <w:rsid w:val="00DC29CD"/>
    <w:rsid w:val="00DC2B8B"/>
    <w:rsid w:val="00DC347A"/>
    <w:rsid w:val="00DC3989"/>
    <w:rsid w:val="00DD12B3"/>
    <w:rsid w:val="00DD14E5"/>
    <w:rsid w:val="00DD47AD"/>
    <w:rsid w:val="00DD4EC0"/>
    <w:rsid w:val="00DD52CB"/>
    <w:rsid w:val="00DD6929"/>
    <w:rsid w:val="00DD69E6"/>
    <w:rsid w:val="00DE2FCD"/>
    <w:rsid w:val="00DE33C5"/>
    <w:rsid w:val="00DE44BF"/>
    <w:rsid w:val="00DE5882"/>
    <w:rsid w:val="00DE7BD6"/>
    <w:rsid w:val="00DF0879"/>
    <w:rsid w:val="00DF664C"/>
    <w:rsid w:val="00DF756E"/>
    <w:rsid w:val="00E003EC"/>
    <w:rsid w:val="00E06607"/>
    <w:rsid w:val="00E1031C"/>
    <w:rsid w:val="00E123CD"/>
    <w:rsid w:val="00E135C2"/>
    <w:rsid w:val="00E16147"/>
    <w:rsid w:val="00E16F11"/>
    <w:rsid w:val="00E20367"/>
    <w:rsid w:val="00E20F18"/>
    <w:rsid w:val="00E21982"/>
    <w:rsid w:val="00E225E1"/>
    <w:rsid w:val="00E22A01"/>
    <w:rsid w:val="00E23E45"/>
    <w:rsid w:val="00E26230"/>
    <w:rsid w:val="00E26679"/>
    <w:rsid w:val="00E27345"/>
    <w:rsid w:val="00E31357"/>
    <w:rsid w:val="00E3418E"/>
    <w:rsid w:val="00E36644"/>
    <w:rsid w:val="00E37FF2"/>
    <w:rsid w:val="00E40351"/>
    <w:rsid w:val="00E42901"/>
    <w:rsid w:val="00E433D0"/>
    <w:rsid w:val="00E44AD7"/>
    <w:rsid w:val="00E45D23"/>
    <w:rsid w:val="00E50D2E"/>
    <w:rsid w:val="00E5496F"/>
    <w:rsid w:val="00E5525A"/>
    <w:rsid w:val="00E56AA5"/>
    <w:rsid w:val="00E56D38"/>
    <w:rsid w:val="00E61A5E"/>
    <w:rsid w:val="00E64354"/>
    <w:rsid w:val="00E64CF9"/>
    <w:rsid w:val="00E66296"/>
    <w:rsid w:val="00E67A20"/>
    <w:rsid w:val="00E70DF6"/>
    <w:rsid w:val="00E73DF7"/>
    <w:rsid w:val="00E75CED"/>
    <w:rsid w:val="00E77EE1"/>
    <w:rsid w:val="00E77FD7"/>
    <w:rsid w:val="00E817AA"/>
    <w:rsid w:val="00E832EC"/>
    <w:rsid w:val="00E85120"/>
    <w:rsid w:val="00E87ECA"/>
    <w:rsid w:val="00E91726"/>
    <w:rsid w:val="00E92A80"/>
    <w:rsid w:val="00E92EE0"/>
    <w:rsid w:val="00E93EE1"/>
    <w:rsid w:val="00E94574"/>
    <w:rsid w:val="00E97041"/>
    <w:rsid w:val="00E97E3C"/>
    <w:rsid w:val="00EA1BAB"/>
    <w:rsid w:val="00EA2FD1"/>
    <w:rsid w:val="00EA36B6"/>
    <w:rsid w:val="00EA41E2"/>
    <w:rsid w:val="00EA5349"/>
    <w:rsid w:val="00EB2A7D"/>
    <w:rsid w:val="00EB2FF2"/>
    <w:rsid w:val="00EB44A0"/>
    <w:rsid w:val="00EB54F7"/>
    <w:rsid w:val="00EB6264"/>
    <w:rsid w:val="00EB680B"/>
    <w:rsid w:val="00EC0D42"/>
    <w:rsid w:val="00EC10B8"/>
    <w:rsid w:val="00EC1D99"/>
    <w:rsid w:val="00EC47D5"/>
    <w:rsid w:val="00EC5AE0"/>
    <w:rsid w:val="00ED250A"/>
    <w:rsid w:val="00ED2D23"/>
    <w:rsid w:val="00ED4160"/>
    <w:rsid w:val="00ED4B1C"/>
    <w:rsid w:val="00ED57D4"/>
    <w:rsid w:val="00ED6EA6"/>
    <w:rsid w:val="00ED744F"/>
    <w:rsid w:val="00EE147A"/>
    <w:rsid w:val="00EE5DE9"/>
    <w:rsid w:val="00EE715B"/>
    <w:rsid w:val="00EE7827"/>
    <w:rsid w:val="00EF057A"/>
    <w:rsid w:val="00EF09AC"/>
    <w:rsid w:val="00EF0C69"/>
    <w:rsid w:val="00EF1180"/>
    <w:rsid w:val="00EF3580"/>
    <w:rsid w:val="00EF5D10"/>
    <w:rsid w:val="00EF7873"/>
    <w:rsid w:val="00F0004B"/>
    <w:rsid w:val="00F03D44"/>
    <w:rsid w:val="00F054CA"/>
    <w:rsid w:val="00F07626"/>
    <w:rsid w:val="00F11540"/>
    <w:rsid w:val="00F12FF1"/>
    <w:rsid w:val="00F13EF9"/>
    <w:rsid w:val="00F14994"/>
    <w:rsid w:val="00F1613E"/>
    <w:rsid w:val="00F208FC"/>
    <w:rsid w:val="00F21FF6"/>
    <w:rsid w:val="00F22494"/>
    <w:rsid w:val="00F22688"/>
    <w:rsid w:val="00F22F87"/>
    <w:rsid w:val="00F2342E"/>
    <w:rsid w:val="00F23EB8"/>
    <w:rsid w:val="00F30D01"/>
    <w:rsid w:val="00F31B98"/>
    <w:rsid w:val="00F31C39"/>
    <w:rsid w:val="00F331DF"/>
    <w:rsid w:val="00F36244"/>
    <w:rsid w:val="00F364C9"/>
    <w:rsid w:val="00F37CEE"/>
    <w:rsid w:val="00F40D1C"/>
    <w:rsid w:val="00F434FF"/>
    <w:rsid w:val="00F43F14"/>
    <w:rsid w:val="00F44E44"/>
    <w:rsid w:val="00F451AF"/>
    <w:rsid w:val="00F4737D"/>
    <w:rsid w:val="00F535D8"/>
    <w:rsid w:val="00F53746"/>
    <w:rsid w:val="00F557C0"/>
    <w:rsid w:val="00F56B4D"/>
    <w:rsid w:val="00F60C19"/>
    <w:rsid w:val="00F620D1"/>
    <w:rsid w:val="00F675B6"/>
    <w:rsid w:val="00F70422"/>
    <w:rsid w:val="00F71589"/>
    <w:rsid w:val="00F74BFF"/>
    <w:rsid w:val="00F75136"/>
    <w:rsid w:val="00F752AD"/>
    <w:rsid w:val="00F75A49"/>
    <w:rsid w:val="00F76377"/>
    <w:rsid w:val="00F76CFB"/>
    <w:rsid w:val="00F77333"/>
    <w:rsid w:val="00F81807"/>
    <w:rsid w:val="00F81BA7"/>
    <w:rsid w:val="00F83FE9"/>
    <w:rsid w:val="00F86CAF"/>
    <w:rsid w:val="00F9147F"/>
    <w:rsid w:val="00F91E7C"/>
    <w:rsid w:val="00F92C40"/>
    <w:rsid w:val="00F9531C"/>
    <w:rsid w:val="00F96C1D"/>
    <w:rsid w:val="00F97742"/>
    <w:rsid w:val="00F97E40"/>
    <w:rsid w:val="00FA011E"/>
    <w:rsid w:val="00FA0501"/>
    <w:rsid w:val="00FA0788"/>
    <w:rsid w:val="00FA242C"/>
    <w:rsid w:val="00FA4A72"/>
    <w:rsid w:val="00FA5EB6"/>
    <w:rsid w:val="00FA74DF"/>
    <w:rsid w:val="00FA7DF8"/>
    <w:rsid w:val="00FB45D6"/>
    <w:rsid w:val="00FB4FF3"/>
    <w:rsid w:val="00FB5122"/>
    <w:rsid w:val="00FB7585"/>
    <w:rsid w:val="00FC3317"/>
    <w:rsid w:val="00FC3605"/>
    <w:rsid w:val="00FC652D"/>
    <w:rsid w:val="00FC6D9B"/>
    <w:rsid w:val="00FD007B"/>
    <w:rsid w:val="00FD0290"/>
    <w:rsid w:val="00FD3068"/>
    <w:rsid w:val="00FD33AF"/>
    <w:rsid w:val="00FD3B98"/>
    <w:rsid w:val="00FD4496"/>
    <w:rsid w:val="00FD6060"/>
    <w:rsid w:val="00FD7ECD"/>
    <w:rsid w:val="00FE0EAE"/>
    <w:rsid w:val="00FE37B5"/>
    <w:rsid w:val="00FE385C"/>
    <w:rsid w:val="00FE4A2F"/>
    <w:rsid w:val="00FE4C1F"/>
    <w:rsid w:val="00FF4FE4"/>
    <w:rsid w:val="00FF5602"/>
    <w:rsid w:val="02F49CE8"/>
    <w:rsid w:val="03B12AED"/>
    <w:rsid w:val="06DD64F9"/>
    <w:rsid w:val="070DC687"/>
    <w:rsid w:val="0825F8EC"/>
    <w:rsid w:val="0ECECEE4"/>
    <w:rsid w:val="166B126A"/>
    <w:rsid w:val="16E32CA4"/>
    <w:rsid w:val="1C0FECE4"/>
    <w:rsid w:val="1CB30224"/>
    <w:rsid w:val="1D2923C2"/>
    <w:rsid w:val="25D6834C"/>
    <w:rsid w:val="283227B7"/>
    <w:rsid w:val="283752B6"/>
    <w:rsid w:val="2DE723DC"/>
    <w:rsid w:val="2F51315E"/>
    <w:rsid w:val="3008B436"/>
    <w:rsid w:val="3CC0A57F"/>
    <w:rsid w:val="3EF022E9"/>
    <w:rsid w:val="3F92279B"/>
    <w:rsid w:val="42A309C1"/>
    <w:rsid w:val="4385DEBC"/>
    <w:rsid w:val="4415C51F"/>
    <w:rsid w:val="4630E4AD"/>
    <w:rsid w:val="4D734B88"/>
    <w:rsid w:val="538AF985"/>
    <w:rsid w:val="5517BA1E"/>
    <w:rsid w:val="5C307F40"/>
    <w:rsid w:val="5DBDAB39"/>
    <w:rsid w:val="5E47019F"/>
    <w:rsid w:val="659E2185"/>
    <w:rsid w:val="680716DA"/>
    <w:rsid w:val="70329BB4"/>
    <w:rsid w:val="750987FF"/>
    <w:rsid w:val="7D0E60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FA808"/>
  <w15:chartTrackingRefBased/>
  <w15:docId w15:val="{4A671631-2C0A-481A-B2BE-CF3F8F64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56"/>
    <w:pPr>
      <w:spacing w:after="240" w:line="480" w:lineRule="auto"/>
    </w:pPr>
    <w:rPr>
      <w:rFonts w:ascii="Arial" w:hAnsi="Arial"/>
      <w:kern w:val="0"/>
      <w:lang w:val="en-AU"/>
      <w14:ligatures w14:val="none"/>
    </w:rPr>
  </w:style>
  <w:style w:type="paragraph" w:styleId="Heading1">
    <w:name w:val="heading 1"/>
    <w:basedOn w:val="Normal"/>
    <w:next w:val="Normal"/>
    <w:link w:val="Heading1Char"/>
    <w:uiPriority w:val="9"/>
    <w:qFormat/>
    <w:rsid w:val="00577B56"/>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850E43"/>
    <w:pPr>
      <w:keepNext/>
      <w:keepLines/>
      <w:spacing w:before="40" w:after="0"/>
      <w:outlineLvl w:val="1"/>
    </w:pPr>
    <w:rPr>
      <w:rFonts w:eastAsiaTheme="majorEastAsia" w:cs="Arial"/>
      <w:b/>
      <w:sz w:val="24"/>
      <w:szCs w:val="24"/>
      <w:lang w:val="en-US"/>
    </w:rPr>
  </w:style>
  <w:style w:type="paragraph" w:styleId="Heading3">
    <w:name w:val="heading 3"/>
    <w:basedOn w:val="Normal"/>
    <w:next w:val="Normal"/>
    <w:link w:val="Heading3Char"/>
    <w:uiPriority w:val="9"/>
    <w:unhideWhenUsed/>
    <w:qFormat/>
    <w:rsid w:val="001661FE"/>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E43"/>
    <w:rPr>
      <w:rFonts w:ascii="Arial" w:eastAsiaTheme="majorEastAsia" w:hAnsi="Arial" w:cs="Arial"/>
      <w:b/>
      <w:kern w:val="0"/>
      <w:sz w:val="24"/>
      <w:szCs w:val="24"/>
      <w:lang w:val="en-US"/>
      <w14:ligatures w14:val="none"/>
    </w:rPr>
  </w:style>
  <w:style w:type="character" w:customStyle="1" w:styleId="Heading3Char">
    <w:name w:val="Heading 3 Char"/>
    <w:basedOn w:val="DefaultParagraphFont"/>
    <w:link w:val="Heading3"/>
    <w:uiPriority w:val="9"/>
    <w:rsid w:val="001661FE"/>
    <w:rPr>
      <w:rFonts w:ascii="Arial" w:eastAsiaTheme="majorEastAsia" w:hAnsi="Arial" w:cstheme="majorBidi"/>
      <w:kern w:val="0"/>
      <w:sz w:val="24"/>
      <w:szCs w:val="24"/>
      <w14:ligatures w14:val="none"/>
    </w:rPr>
  </w:style>
  <w:style w:type="character" w:customStyle="1" w:styleId="Heading1Char">
    <w:name w:val="Heading 1 Char"/>
    <w:basedOn w:val="DefaultParagraphFont"/>
    <w:link w:val="Heading1"/>
    <w:uiPriority w:val="9"/>
    <w:rsid w:val="00577B56"/>
    <w:rPr>
      <w:rFonts w:ascii="Arial" w:eastAsiaTheme="majorEastAsia" w:hAnsi="Arial" w:cstheme="majorBidi"/>
      <w:b/>
      <w:kern w:val="0"/>
      <w:sz w:val="28"/>
      <w:szCs w:val="32"/>
      <w14:ligatures w14:val="none"/>
    </w:rPr>
  </w:style>
  <w:style w:type="paragraph" w:styleId="CommentText">
    <w:name w:val="annotation text"/>
    <w:basedOn w:val="Normal"/>
    <w:link w:val="CommentTextChar"/>
    <w:uiPriority w:val="99"/>
    <w:unhideWhenUsed/>
    <w:rsid w:val="00577B56"/>
    <w:pPr>
      <w:spacing w:line="240" w:lineRule="auto"/>
    </w:pPr>
    <w:rPr>
      <w:sz w:val="20"/>
      <w:szCs w:val="20"/>
    </w:rPr>
  </w:style>
  <w:style w:type="character" w:customStyle="1" w:styleId="CommentTextChar">
    <w:name w:val="Comment Text Char"/>
    <w:basedOn w:val="DefaultParagraphFont"/>
    <w:link w:val="CommentText"/>
    <w:uiPriority w:val="99"/>
    <w:rsid w:val="00577B56"/>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577B56"/>
    <w:rPr>
      <w:sz w:val="16"/>
      <w:szCs w:val="16"/>
    </w:rPr>
  </w:style>
  <w:style w:type="paragraph" w:styleId="CommentSubject">
    <w:name w:val="annotation subject"/>
    <w:basedOn w:val="CommentText"/>
    <w:next w:val="CommentText"/>
    <w:link w:val="CommentSubjectChar"/>
    <w:uiPriority w:val="99"/>
    <w:semiHidden/>
    <w:unhideWhenUsed/>
    <w:rsid w:val="00B22FBB"/>
    <w:rPr>
      <w:b/>
      <w:bCs/>
    </w:rPr>
  </w:style>
  <w:style w:type="character" w:customStyle="1" w:styleId="CommentSubjectChar">
    <w:name w:val="Comment Subject Char"/>
    <w:basedOn w:val="CommentTextChar"/>
    <w:link w:val="CommentSubject"/>
    <w:uiPriority w:val="99"/>
    <w:semiHidden/>
    <w:rsid w:val="00B22FBB"/>
    <w:rPr>
      <w:rFonts w:ascii="Arial" w:hAnsi="Arial"/>
      <w:b/>
      <w:bCs/>
      <w:kern w:val="0"/>
      <w:sz w:val="20"/>
      <w:szCs w:val="20"/>
      <w14:ligatures w14:val="none"/>
    </w:rPr>
  </w:style>
  <w:style w:type="paragraph" w:styleId="NormalWeb">
    <w:name w:val="Normal (Web)"/>
    <w:basedOn w:val="Normal"/>
    <w:uiPriority w:val="99"/>
    <w:semiHidden/>
    <w:unhideWhenUsed/>
    <w:rsid w:val="007C0C5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i-provider">
    <w:name w:val="ui-provider"/>
    <w:basedOn w:val="DefaultParagraphFont"/>
    <w:rsid w:val="00AD4010"/>
  </w:style>
  <w:style w:type="paragraph" w:styleId="BodyText">
    <w:name w:val="Body Text"/>
    <w:aliases w:val="bt,Body Text Char1 Char,Body Text Char Char Char,Body Text Char1 Char Char Char,Body Text Char Char Char Char Char,Body Text Char1,Body Text Char Char1,Body Text Char1 Char Char,Body Text Char Char1 Char Char,Body Text Char2,EH"/>
    <w:basedOn w:val="Normal"/>
    <w:link w:val="BodyTextChar3"/>
    <w:uiPriority w:val="99"/>
    <w:qFormat/>
    <w:rsid w:val="00921146"/>
    <w:pPr>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921146"/>
    <w:rPr>
      <w:rFonts w:ascii="Arial" w:hAnsi="Arial"/>
      <w:kern w:val="0"/>
      <w:lang w:val="en-AU"/>
      <w14:ligatures w14:val="none"/>
    </w:rPr>
  </w:style>
  <w:style w:type="character" w:customStyle="1" w:styleId="BodyTextChar3">
    <w:name w:val="Body Text Char3"/>
    <w:aliases w:val="bt Char,Body Text Char1 Char Char1,Body Text Char Char Char Char,Body Text Char1 Char Char Char Char,Body Text Char Char Char Char Char Char,Body Text Char1 Char1,Body Text Char Char1 Char,Body Text Char1 Char Char Char1,EH Char"/>
    <w:basedOn w:val="DefaultParagraphFont"/>
    <w:link w:val="BodyText"/>
    <w:uiPriority w:val="99"/>
    <w:locked/>
    <w:rsid w:val="00921146"/>
    <w:rPr>
      <w:rFonts w:ascii="Times New Roman" w:eastAsia="Times New Roman" w:hAnsi="Times New Roman" w:cs="Times New Roman"/>
      <w:kern w:val="0"/>
      <w:sz w:val="24"/>
      <w:szCs w:val="24"/>
      <w:lang w:val="en-US"/>
      <w14:ligatures w14:val="none"/>
    </w:rPr>
  </w:style>
  <w:style w:type="paragraph" w:customStyle="1" w:styleId="pf0">
    <w:name w:val="pf0"/>
    <w:basedOn w:val="Normal"/>
    <w:rsid w:val="00921146"/>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customStyle="1" w:styleId="EndNoteBibliographyTitle">
    <w:name w:val="EndNote Bibliography Title"/>
    <w:basedOn w:val="Normal"/>
    <w:link w:val="EndNoteBibliographyTitleChar"/>
    <w:rsid w:val="00E61A5E"/>
    <w:pPr>
      <w:spacing w:after="0"/>
      <w:jc w:val="center"/>
    </w:pPr>
    <w:rPr>
      <w:rFonts w:cs="Arial"/>
      <w:noProof/>
      <w:sz w:val="28"/>
      <w:lang w:val="en-US"/>
    </w:rPr>
  </w:style>
  <w:style w:type="character" w:customStyle="1" w:styleId="EndNoteBibliographyTitleChar">
    <w:name w:val="EndNote Bibliography Title Char"/>
    <w:basedOn w:val="BodyTextChar3"/>
    <w:link w:val="EndNoteBibliographyTitle"/>
    <w:rsid w:val="00E61A5E"/>
    <w:rPr>
      <w:rFonts w:ascii="Arial" w:eastAsia="Times New Roman" w:hAnsi="Arial" w:cs="Arial"/>
      <w:noProof/>
      <w:kern w:val="0"/>
      <w:sz w:val="28"/>
      <w:szCs w:val="24"/>
      <w:lang w:val="en-US"/>
      <w14:ligatures w14:val="none"/>
    </w:rPr>
  </w:style>
  <w:style w:type="paragraph" w:customStyle="1" w:styleId="EndNoteBibliography">
    <w:name w:val="EndNote Bibliography"/>
    <w:basedOn w:val="Normal"/>
    <w:link w:val="EndNoteBibliographyChar"/>
    <w:rsid w:val="00E61A5E"/>
    <w:pPr>
      <w:spacing w:line="240" w:lineRule="auto"/>
    </w:pPr>
    <w:rPr>
      <w:rFonts w:cs="Arial"/>
      <w:noProof/>
      <w:sz w:val="28"/>
      <w:lang w:val="en-US"/>
    </w:rPr>
  </w:style>
  <w:style w:type="character" w:customStyle="1" w:styleId="EndNoteBibliographyChar">
    <w:name w:val="EndNote Bibliography Char"/>
    <w:basedOn w:val="BodyTextChar3"/>
    <w:link w:val="EndNoteBibliography"/>
    <w:rsid w:val="00E61A5E"/>
    <w:rPr>
      <w:rFonts w:ascii="Arial" w:eastAsia="Times New Roman" w:hAnsi="Arial" w:cs="Arial"/>
      <w:noProof/>
      <w:kern w:val="0"/>
      <w:sz w:val="28"/>
      <w:szCs w:val="24"/>
      <w:lang w:val="en-US"/>
      <w14:ligatures w14:val="none"/>
    </w:rPr>
  </w:style>
  <w:style w:type="character" w:styleId="Hyperlink">
    <w:name w:val="Hyperlink"/>
    <w:basedOn w:val="DefaultParagraphFont"/>
    <w:uiPriority w:val="99"/>
    <w:unhideWhenUsed/>
    <w:rsid w:val="00E61A5E"/>
    <w:rPr>
      <w:color w:val="0563C1" w:themeColor="hyperlink"/>
      <w:u w:val="single"/>
    </w:rPr>
  </w:style>
  <w:style w:type="character" w:styleId="UnresolvedMention">
    <w:name w:val="Unresolved Mention"/>
    <w:basedOn w:val="DefaultParagraphFont"/>
    <w:uiPriority w:val="99"/>
    <w:semiHidden/>
    <w:unhideWhenUsed/>
    <w:rsid w:val="00E61A5E"/>
    <w:rPr>
      <w:color w:val="605E5C"/>
      <w:shd w:val="clear" w:color="auto" w:fill="E1DFDD"/>
    </w:rPr>
  </w:style>
  <w:style w:type="table" w:styleId="TableGrid">
    <w:name w:val="Table Grid"/>
    <w:basedOn w:val="TableNormal"/>
    <w:uiPriority w:val="39"/>
    <w:rsid w:val="00EE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33B7"/>
    <w:rPr>
      <w:color w:val="808080"/>
    </w:rPr>
  </w:style>
  <w:style w:type="paragraph" w:customStyle="1" w:styleId="C-BodyText">
    <w:name w:val="C-Body Text"/>
    <w:link w:val="C-BodyTextChar"/>
    <w:qFormat/>
    <w:rsid w:val="004F6989"/>
    <w:pPr>
      <w:spacing w:before="120" w:after="120" w:line="280" w:lineRule="atLeast"/>
    </w:pPr>
    <w:rPr>
      <w:rFonts w:ascii="Times New Roman" w:eastAsia="Times New Roman" w:hAnsi="Times New Roman" w:cs="Times New Roman"/>
      <w:kern w:val="0"/>
      <w:sz w:val="24"/>
      <w:szCs w:val="20"/>
      <w:lang w:val="en-US"/>
      <w14:ligatures w14:val="none"/>
    </w:rPr>
  </w:style>
  <w:style w:type="character" w:customStyle="1" w:styleId="C-BodyTextChar">
    <w:name w:val="C-Body Text Char"/>
    <w:link w:val="C-BodyText"/>
    <w:rsid w:val="004F6989"/>
    <w:rPr>
      <w:rFonts w:ascii="Times New Roman" w:eastAsia="Times New Roman" w:hAnsi="Times New Roman" w:cs="Times New Roman"/>
      <w:kern w:val="0"/>
      <w:sz w:val="24"/>
      <w:szCs w:val="20"/>
      <w:lang w:val="en-US"/>
      <w14:ligatures w14:val="none"/>
    </w:rPr>
  </w:style>
  <w:style w:type="paragraph" w:customStyle="1" w:styleId="mdFigure">
    <w:name w:val="md_Figure"/>
    <w:basedOn w:val="Normal"/>
    <w:rsid w:val="004F6989"/>
    <w:pPr>
      <w:keepNext/>
      <w:keepLines/>
      <w:tabs>
        <w:tab w:val="left" w:pos="2880"/>
        <w:tab w:val="left" w:pos="3240"/>
      </w:tabs>
      <w:spacing w:after="0" w:line="299" w:lineRule="atLeast"/>
      <w:jc w:val="center"/>
    </w:pPr>
    <w:rPr>
      <w:rFonts w:ascii="Times New Roman" w:eastAsia="Times New Roman" w:hAnsi="Times New Roman" w:cs="Times New Roman"/>
      <w:sz w:val="24"/>
      <w:szCs w:val="20"/>
      <w:lang w:val="en-US"/>
    </w:rPr>
  </w:style>
  <w:style w:type="paragraph" w:styleId="ListParagraph">
    <w:name w:val="List Paragraph"/>
    <w:aliases w:val="Bullet List,Bullet1,Bullet 1,Section 5,Questions,List Paragraph1,Q_BulletPoint_10ArialItalic,Table of Contents 2,hyperlink,Bullet 1 2,Table Legend,QuestionNumber,FooterText,Liste couleur - Accent 11,Liste couleur - Accent 111"/>
    <w:basedOn w:val="Normal"/>
    <w:link w:val="ListParagraphChar"/>
    <w:uiPriority w:val="34"/>
    <w:qFormat/>
    <w:rsid w:val="00A55A52"/>
    <w:pPr>
      <w:spacing w:after="0" w:line="240" w:lineRule="auto"/>
      <w:ind w:left="720"/>
    </w:pPr>
    <w:rPr>
      <w:rFonts w:ascii="Calibri" w:eastAsia="Times New Roman" w:hAnsi="Calibri" w:cs="Calibri"/>
      <w:sz w:val="24"/>
      <w:lang w:val="en-US"/>
    </w:rPr>
  </w:style>
  <w:style w:type="character" w:customStyle="1" w:styleId="ListParagraphChar">
    <w:name w:val="List Paragraph Char"/>
    <w:aliases w:val="Bullet List Char,Bullet1 Char,Bullet 1 Char,Section 5 Char,Questions Char,List Paragraph1 Char,Q_BulletPoint_10ArialItalic Char,Table of Contents 2 Char,hyperlink Char,Bullet 1 2 Char,Table Legend Char,QuestionNumber Char"/>
    <w:link w:val="ListParagraph"/>
    <w:uiPriority w:val="34"/>
    <w:rsid w:val="00A55A52"/>
    <w:rPr>
      <w:rFonts w:ascii="Calibri" w:eastAsia="Times New Roman" w:hAnsi="Calibri" w:cs="Calibri"/>
      <w:kern w:val="0"/>
      <w:sz w:val="24"/>
      <w:lang w:val="en-US"/>
      <w14:ligatures w14:val="none"/>
    </w:rPr>
  </w:style>
  <w:style w:type="table" w:customStyle="1" w:styleId="TableGrid1">
    <w:name w:val="Table Grid1"/>
    <w:basedOn w:val="TableNormal"/>
    <w:next w:val="TableGrid"/>
    <w:uiPriority w:val="59"/>
    <w:rsid w:val="00A55A52"/>
    <w:pPr>
      <w:spacing w:before="14" w:after="144" w:line="300" w:lineRule="atLeas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5519"/>
  </w:style>
  <w:style w:type="paragraph" w:styleId="Revision">
    <w:name w:val="Revision"/>
    <w:hidden/>
    <w:uiPriority w:val="99"/>
    <w:semiHidden/>
    <w:rsid w:val="007F1168"/>
    <w:pPr>
      <w:spacing w:after="0" w:line="240" w:lineRule="auto"/>
    </w:pPr>
    <w:rPr>
      <w:rFonts w:ascii="Arial" w:hAnsi="Arial"/>
      <w:kern w:val="0"/>
      <w:lang w:val="en-AU"/>
      <w14:ligatures w14:val="none"/>
    </w:rPr>
  </w:style>
  <w:style w:type="character" w:customStyle="1" w:styleId="cf01">
    <w:name w:val="cf01"/>
    <w:basedOn w:val="DefaultParagraphFont"/>
    <w:rsid w:val="00487E9A"/>
    <w:rPr>
      <w:rFonts w:ascii="Segoe UI" w:hAnsi="Segoe UI" w:cs="Segoe UI" w:hint="default"/>
      <w:sz w:val="18"/>
      <w:szCs w:val="18"/>
    </w:rPr>
  </w:style>
  <w:style w:type="character" w:styleId="FollowedHyperlink">
    <w:name w:val="FollowedHyperlink"/>
    <w:basedOn w:val="DefaultParagraphFont"/>
    <w:uiPriority w:val="99"/>
    <w:semiHidden/>
    <w:unhideWhenUsed/>
    <w:rsid w:val="00F96C1D"/>
    <w:rPr>
      <w:color w:val="954F72" w:themeColor="followedHyperlink"/>
      <w:u w:val="single"/>
    </w:rPr>
  </w:style>
  <w:style w:type="paragraph" w:styleId="Header">
    <w:name w:val="header"/>
    <w:basedOn w:val="Normal"/>
    <w:link w:val="HeaderChar"/>
    <w:uiPriority w:val="99"/>
    <w:unhideWhenUsed/>
    <w:rsid w:val="00581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87C"/>
    <w:rPr>
      <w:rFonts w:ascii="Arial" w:hAnsi="Arial"/>
      <w:kern w:val="0"/>
      <w:lang w:val="en-AU"/>
      <w14:ligatures w14:val="none"/>
    </w:rPr>
  </w:style>
  <w:style w:type="paragraph" w:styleId="Footer">
    <w:name w:val="footer"/>
    <w:basedOn w:val="Normal"/>
    <w:link w:val="FooterChar"/>
    <w:uiPriority w:val="99"/>
    <w:unhideWhenUsed/>
    <w:rsid w:val="00581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87C"/>
    <w:rPr>
      <w:rFonts w:ascii="Arial" w:hAnsi="Arial"/>
      <w:kern w:val="0"/>
      <w:lang w:val="en-AU"/>
      <w14:ligatures w14:val="none"/>
    </w:rPr>
  </w:style>
  <w:style w:type="character" w:styleId="LineNumber">
    <w:name w:val="line number"/>
    <w:basedOn w:val="DefaultParagraphFont"/>
    <w:uiPriority w:val="99"/>
    <w:semiHidden/>
    <w:unhideWhenUsed/>
    <w:rsid w:val="0058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625">
      <w:bodyDiv w:val="1"/>
      <w:marLeft w:val="0"/>
      <w:marRight w:val="0"/>
      <w:marTop w:val="0"/>
      <w:marBottom w:val="0"/>
      <w:divBdr>
        <w:top w:val="none" w:sz="0" w:space="0" w:color="auto"/>
        <w:left w:val="none" w:sz="0" w:space="0" w:color="auto"/>
        <w:bottom w:val="none" w:sz="0" w:space="0" w:color="auto"/>
        <w:right w:val="none" w:sz="0" w:space="0" w:color="auto"/>
      </w:divBdr>
    </w:div>
    <w:div w:id="133567322">
      <w:bodyDiv w:val="1"/>
      <w:marLeft w:val="0"/>
      <w:marRight w:val="0"/>
      <w:marTop w:val="0"/>
      <w:marBottom w:val="0"/>
      <w:divBdr>
        <w:top w:val="none" w:sz="0" w:space="0" w:color="auto"/>
        <w:left w:val="none" w:sz="0" w:space="0" w:color="auto"/>
        <w:bottom w:val="none" w:sz="0" w:space="0" w:color="auto"/>
        <w:right w:val="none" w:sz="0" w:space="0" w:color="auto"/>
      </w:divBdr>
    </w:div>
    <w:div w:id="233777492">
      <w:bodyDiv w:val="1"/>
      <w:marLeft w:val="0"/>
      <w:marRight w:val="0"/>
      <w:marTop w:val="0"/>
      <w:marBottom w:val="0"/>
      <w:divBdr>
        <w:top w:val="none" w:sz="0" w:space="0" w:color="auto"/>
        <w:left w:val="none" w:sz="0" w:space="0" w:color="auto"/>
        <w:bottom w:val="none" w:sz="0" w:space="0" w:color="auto"/>
        <w:right w:val="none" w:sz="0" w:space="0" w:color="auto"/>
      </w:divBdr>
    </w:div>
    <w:div w:id="304434570">
      <w:bodyDiv w:val="1"/>
      <w:marLeft w:val="0"/>
      <w:marRight w:val="0"/>
      <w:marTop w:val="0"/>
      <w:marBottom w:val="0"/>
      <w:divBdr>
        <w:top w:val="none" w:sz="0" w:space="0" w:color="auto"/>
        <w:left w:val="none" w:sz="0" w:space="0" w:color="auto"/>
        <w:bottom w:val="none" w:sz="0" w:space="0" w:color="auto"/>
        <w:right w:val="none" w:sz="0" w:space="0" w:color="auto"/>
      </w:divBdr>
      <w:divsChild>
        <w:div w:id="1862157988">
          <w:marLeft w:val="446"/>
          <w:marRight w:val="0"/>
          <w:marTop w:val="0"/>
          <w:marBottom w:val="0"/>
          <w:divBdr>
            <w:top w:val="none" w:sz="0" w:space="0" w:color="auto"/>
            <w:left w:val="none" w:sz="0" w:space="0" w:color="auto"/>
            <w:bottom w:val="none" w:sz="0" w:space="0" w:color="auto"/>
            <w:right w:val="none" w:sz="0" w:space="0" w:color="auto"/>
          </w:divBdr>
        </w:div>
        <w:div w:id="396978257">
          <w:marLeft w:val="446"/>
          <w:marRight w:val="0"/>
          <w:marTop w:val="0"/>
          <w:marBottom w:val="0"/>
          <w:divBdr>
            <w:top w:val="none" w:sz="0" w:space="0" w:color="auto"/>
            <w:left w:val="none" w:sz="0" w:space="0" w:color="auto"/>
            <w:bottom w:val="none" w:sz="0" w:space="0" w:color="auto"/>
            <w:right w:val="none" w:sz="0" w:space="0" w:color="auto"/>
          </w:divBdr>
        </w:div>
        <w:div w:id="788936428">
          <w:marLeft w:val="446"/>
          <w:marRight w:val="0"/>
          <w:marTop w:val="0"/>
          <w:marBottom w:val="0"/>
          <w:divBdr>
            <w:top w:val="none" w:sz="0" w:space="0" w:color="auto"/>
            <w:left w:val="none" w:sz="0" w:space="0" w:color="auto"/>
            <w:bottom w:val="none" w:sz="0" w:space="0" w:color="auto"/>
            <w:right w:val="none" w:sz="0" w:space="0" w:color="auto"/>
          </w:divBdr>
        </w:div>
      </w:divsChild>
    </w:div>
    <w:div w:id="387533030">
      <w:bodyDiv w:val="1"/>
      <w:marLeft w:val="0"/>
      <w:marRight w:val="0"/>
      <w:marTop w:val="0"/>
      <w:marBottom w:val="0"/>
      <w:divBdr>
        <w:top w:val="none" w:sz="0" w:space="0" w:color="auto"/>
        <w:left w:val="none" w:sz="0" w:space="0" w:color="auto"/>
        <w:bottom w:val="none" w:sz="0" w:space="0" w:color="auto"/>
        <w:right w:val="none" w:sz="0" w:space="0" w:color="auto"/>
      </w:divBdr>
    </w:div>
    <w:div w:id="439767412">
      <w:bodyDiv w:val="1"/>
      <w:marLeft w:val="0"/>
      <w:marRight w:val="0"/>
      <w:marTop w:val="0"/>
      <w:marBottom w:val="0"/>
      <w:divBdr>
        <w:top w:val="none" w:sz="0" w:space="0" w:color="auto"/>
        <w:left w:val="none" w:sz="0" w:space="0" w:color="auto"/>
        <w:bottom w:val="none" w:sz="0" w:space="0" w:color="auto"/>
        <w:right w:val="none" w:sz="0" w:space="0" w:color="auto"/>
      </w:divBdr>
    </w:div>
    <w:div w:id="519590081">
      <w:bodyDiv w:val="1"/>
      <w:marLeft w:val="0"/>
      <w:marRight w:val="0"/>
      <w:marTop w:val="0"/>
      <w:marBottom w:val="0"/>
      <w:divBdr>
        <w:top w:val="none" w:sz="0" w:space="0" w:color="auto"/>
        <w:left w:val="none" w:sz="0" w:space="0" w:color="auto"/>
        <w:bottom w:val="none" w:sz="0" w:space="0" w:color="auto"/>
        <w:right w:val="none" w:sz="0" w:space="0" w:color="auto"/>
      </w:divBdr>
      <w:divsChild>
        <w:div w:id="959721525">
          <w:marLeft w:val="677"/>
          <w:marRight w:val="0"/>
          <w:marTop w:val="0"/>
          <w:marBottom w:val="0"/>
          <w:divBdr>
            <w:top w:val="none" w:sz="0" w:space="0" w:color="auto"/>
            <w:left w:val="none" w:sz="0" w:space="0" w:color="auto"/>
            <w:bottom w:val="none" w:sz="0" w:space="0" w:color="auto"/>
            <w:right w:val="none" w:sz="0" w:space="0" w:color="auto"/>
          </w:divBdr>
        </w:div>
        <w:div w:id="568880630">
          <w:marLeft w:val="677"/>
          <w:marRight w:val="0"/>
          <w:marTop w:val="0"/>
          <w:marBottom w:val="0"/>
          <w:divBdr>
            <w:top w:val="none" w:sz="0" w:space="0" w:color="auto"/>
            <w:left w:val="none" w:sz="0" w:space="0" w:color="auto"/>
            <w:bottom w:val="none" w:sz="0" w:space="0" w:color="auto"/>
            <w:right w:val="none" w:sz="0" w:space="0" w:color="auto"/>
          </w:divBdr>
        </w:div>
        <w:div w:id="578901331">
          <w:marLeft w:val="677"/>
          <w:marRight w:val="0"/>
          <w:marTop w:val="0"/>
          <w:marBottom w:val="0"/>
          <w:divBdr>
            <w:top w:val="none" w:sz="0" w:space="0" w:color="auto"/>
            <w:left w:val="none" w:sz="0" w:space="0" w:color="auto"/>
            <w:bottom w:val="none" w:sz="0" w:space="0" w:color="auto"/>
            <w:right w:val="none" w:sz="0" w:space="0" w:color="auto"/>
          </w:divBdr>
        </w:div>
        <w:div w:id="1116602394">
          <w:marLeft w:val="677"/>
          <w:marRight w:val="0"/>
          <w:marTop w:val="0"/>
          <w:marBottom w:val="0"/>
          <w:divBdr>
            <w:top w:val="none" w:sz="0" w:space="0" w:color="auto"/>
            <w:left w:val="none" w:sz="0" w:space="0" w:color="auto"/>
            <w:bottom w:val="none" w:sz="0" w:space="0" w:color="auto"/>
            <w:right w:val="none" w:sz="0" w:space="0" w:color="auto"/>
          </w:divBdr>
        </w:div>
        <w:div w:id="959726821">
          <w:marLeft w:val="677"/>
          <w:marRight w:val="0"/>
          <w:marTop w:val="0"/>
          <w:marBottom w:val="0"/>
          <w:divBdr>
            <w:top w:val="none" w:sz="0" w:space="0" w:color="auto"/>
            <w:left w:val="none" w:sz="0" w:space="0" w:color="auto"/>
            <w:bottom w:val="none" w:sz="0" w:space="0" w:color="auto"/>
            <w:right w:val="none" w:sz="0" w:space="0" w:color="auto"/>
          </w:divBdr>
        </w:div>
      </w:divsChild>
    </w:div>
    <w:div w:id="667758265">
      <w:bodyDiv w:val="1"/>
      <w:marLeft w:val="0"/>
      <w:marRight w:val="0"/>
      <w:marTop w:val="0"/>
      <w:marBottom w:val="0"/>
      <w:divBdr>
        <w:top w:val="none" w:sz="0" w:space="0" w:color="auto"/>
        <w:left w:val="none" w:sz="0" w:space="0" w:color="auto"/>
        <w:bottom w:val="none" w:sz="0" w:space="0" w:color="auto"/>
        <w:right w:val="none" w:sz="0" w:space="0" w:color="auto"/>
      </w:divBdr>
    </w:div>
    <w:div w:id="695697118">
      <w:bodyDiv w:val="1"/>
      <w:marLeft w:val="0"/>
      <w:marRight w:val="0"/>
      <w:marTop w:val="0"/>
      <w:marBottom w:val="0"/>
      <w:divBdr>
        <w:top w:val="none" w:sz="0" w:space="0" w:color="auto"/>
        <w:left w:val="none" w:sz="0" w:space="0" w:color="auto"/>
        <w:bottom w:val="none" w:sz="0" w:space="0" w:color="auto"/>
        <w:right w:val="none" w:sz="0" w:space="0" w:color="auto"/>
      </w:divBdr>
      <w:divsChild>
        <w:div w:id="1099838192">
          <w:marLeft w:val="720"/>
          <w:marRight w:val="0"/>
          <w:marTop w:val="96"/>
          <w:marBottom w:val="0"/>
          <w:divBdr>
            <w:top w:val="none" w:sz="0" w:space="0" w:color="auto"/>
            <w:left w:val="none" w:sz="0" w:space="0" w:color="auto"/>
            <w:bottom w:val="none" w:sz="0" w:space="0" w:color="auto"/>
            <w:right w:val="none" w:sz="0" w:space="0" w:color="auto"/>
          </w:divBdr>
        </w:div>
        <w:div w:id="1912690649">
          <w:marLeft w:val="720"/>
          <w:marRight w:val="0"/>
          <w:marTop w:val="96"/>
          <w:marBottom w:val="0"/>
          <w:divBdr>
            <w:top w:val="none" w:sz="0" w:space="0" w:color="auto"/>
            <w:left w:val="none" w:sz="0" w:space="0" w:color="auto"/>
            <w:bottom w:val="none" w:sz="0" w:space="0" w:color="auto"/>
            <w:right w:val="none" w:sz="0" w:space="0" w:color="auto"/>
          </w:divBdr>
        </w:div>
        <w:div w:id="66732651">
          <w:marLeft w:val="720"/>
          <w:marRight w:val="0"/>
          <w:marTop w:val="96"/>
          <w:marBottom w:val="0"/>
          <w:divBdr>
            <w:top w:val="none" w:sz="0" w:space="0" w:color="auto"/>
            <w:left w:val="none" w:sz="0" w:space="0" w:color="auto"/>
            <w:bottom w:val="none" w:sz="0" w:space="0" w:color="auto"/>
            <w:right w:val="none" w:sz="0" w:space="0" w:color="auto"/>
          </w:divBdr>
        </w:div>
      </w:divsChild>
    </w:div>
    <w:div w:id="940769790">
      <w:bodyDiv w:val="1"/>
      <w:marLeft w:val="0"/>
      <w:marRight w:val="0"/>
      <w:marTop w:val="0"/>
      <w:marBottom w:val="0"/>
      <w:divBdr>
        <w:top w:val="none" w:sz="0" w:space="0" w:color="auto"/>
        <w:left w:val="none" w:sz="0" w:space="0" w:color="auto"/>
        <w:bottom w:val="none" w:sz="0" w:space="0" w:color="auto"/>
        <w:right w:val="none" w:sz="0" w:space="0" w:color="auto"/>
      </w:divBdr>
    </w:div>
    <w:div w:id="1088161718">
      <w:bodyDiv w:val="1"/>
      <w:marLeft w:val="0"/>
      <w:marRight w:val="0"/>
      <w:marTop w:val="0"/>
      <w:marBottom w:val="0"/>
      <w:divBdr>
        <w:top w:val="none" w:sz="0" w:space="0" w:color="auto"/>
        <w:left w:val="none" w:sz="0" w:space="0" w:color="auto"/>
        <w:bottom w:val="none" w:sz="0" w:space="0" w:color="auto"/>
        <w:right w:val="none" w:sz="0" w:space="0" w:color="auto"/>
      </w:divBdr>
    </w:div>
    <w:div w:id="1341851796">
      <w:bodyDiv w:val="1"/>
      <w:marLeft w:val="0"/>
      <w:marRight w:val="0"/>
      <w:marTop w:val="0"/>
      <w:marBottom w:val="0"/>
      <w:divBdr>
        <w:top w:val="none" w:sz="0" w:space="0" w:color="auto"/>
        <w:left w:val="none" w:sz="0" w:space="0" w:color="auto"/>
        <w:bottom w:val="none" w:sz="0" w:space="0" w:color="auto"/>
        <w:right w:val="none" w:sz="0" w:space="0" w:color="auto"/>
      </w:divBdr>
    </w:div>
    <w:div w:id="1380519873">
      <w:bodyDiv w:val="1"/>
      <w:marLeft w:val="0"/>
      <w:marRight w:val="0"/>
      <w:marTop w:val="0"/>
      <w:marBottom w:val="0"/>
      <w:divBdr>
        <w:top w:val="none" w:sz="0" w:space="0" w:color="auto"/>
        <w:left w:val="none" w:sz="0" w:space="0" w:color="auto"/>
        <w:bottom w:val="none" w:sz="0" w:space="0" w:color="auto"/>
        <w:right w:val="none" w:sz="0" w:space="0" w:color="auto"/>
      </w:divBdr>
    </w:div>
    <w:div w:id="1744912174">
      <w:bodyDiv w:val="1"/>
      <w:marLeft w:val="0"/>
      <w:marRight w:val="0"/>
      <w:marTop w:val="0"/>
      <w:marBottom w:val="0"/>
      <w:divBdr>
        <w:top w:val="none" w:sz="0" w:space="0" w:color="auto"/>
        <w:left w:val="none" w:sz="0" w:space="0" w:color="auto"/>
        <w:bottom w:val="none" w:sz="0" w:space="0" w:color="auto"/>
        <w:right w:val="none" w:sz="0" w:space="0" w:color="auto"/>
      </w:divBdr>
      <w:divsChild>
        <w:div w:id="1608001080">
          <w:marLeft w:val="720"/>
          <w:marRight w:val="0"/>
          <w:marTop w:val="96"/>
          <w:marBottom w:val="0"/>
          <w:divBdr>
            <w:top w:val="none" w:sz="0" w:space="0" w:color="auto"/>
            <w:left w:val="none" w:sz="0" w:space="0" w:color="auto"/>
            <w:bottom w:val="none" w:sz="0" w:space="0" w:color="auto"/>
            <w:right w:val="none" w:sz="0" w:space="0" w:color="auto"/>
          </w:divBdr>
        </w:div>
        <w:div w:id="1657689399">
          <w:marLeft w:val="720"/>
          <w:marRight w:val="0"/>
          <w:marTop w:val="96"/>
          <w:marBottom w:val="0"/>
          <w:divBdr>
            <w:top w:val="none" w:sz="0" w:space="0" w:color="auto"/>
            <w:left w:val="none" w:sz="0" w:space="0" w:color="auto"/>
            <w:bottom w:val="none" w:sz="0" w:space="0" w:color="auto"/>
            <w:right w:val="none" w:sz="0" w:space="0" w:color="auto"/>
          </w:divBdr>
        </w:div>
        <w:div w:id="1292054747">
          <w:marLeft w:val="720"/>
          <w:marRight w:val="0"/>
          <w:marTop w:val="96"/>
          <w:marBottom w:val="0"/>
          <w:divBdr>
            <w:top w:val="none" w:sz="0" w:space="0" w:color="auto"/>
            <w:left w:val="none" w:sz="0" w:space="0" w:color="auto"/>
            <w:bottom w:val="none" w:sz="0" w:space="0" w:color="auto"/>
            <w:right w:val="none" w:sz="0" w:space="0" w:color="auto"/>
          </w:divBdr>
        </w:div>
        <w:div w:id="397099091">
          <w:marLeft w:val="720"/>
          <w:marRight w:val="0"/>
          <w:marTop w:val="96"/>
          <w:marBottom w:val="0"/>
          <w:divBdr>
            <w:top w:val="none" w:sz="0" w:space="0" w:color="auto"/>
            <w:left w:val="none" w:sz="0" w:space="0" w:color="auto"/>
            <w:bottom w:val="none" w:sz="0" w:space="0" w:color="auto"/>
            <w:right w:val="none" w:sz="0" w:space="0" w:color="auto"/>
          </w:divBdr>
        </w:div>
        <w:div w:id="457341783">
          <w:marLeft w:val="720"/>
          <w:marRight w:val="0"/>
          <w:marTop w:val="96"/>
          <w:marBottom w:val="0"/>
          <w:divBdr>
            <w:top w:val="none" w:sz="0" w:space="0" w:color="auto"/>
            <w:left w:val="none" w:sz="0" w:space="0" w:color="auto"/>
            <w:bottom w:val="none" w:sz="0" w:space="0" w:color="auto"/>
            <w:right w:val="none" w:sz="0" w:space="0" w:color="auto"/>
          </w:divBdr>
        </w:div>
      </w:divsChild>
    </w:div>
    <w:div w:id="2014528287">
      <w:bodyDiv w:val="1"/>
      <w:marLeft w:val="0"/>
      <w:marRight w:val="0"/>
      <w:marTop w:val="0"/>
      <w:marBottom w:val="0"/>
      <w:divBdr>
        <w:top w:val="none" w:sz="0" w:space="0" w:color="auto"/>
        <w:left w:val="none" w:sz="0" w:space="0" w:color="auto"/>
        <w:bottom w:val="none" w:sz="0" w:space="0" w:color="auto"/>
        <w:right w:val="none" w:sz="0" w:space="0" w:color="auto"/>
      </w:divBdr>
      <w:divsChild>
        <w:div w:id="683284211">
          <w:marLeft w:val="720"/>
          <w:marRight w:val="0"/>
          <w:marTop w:val="72"/>
          <w:marBottom w:val="120"/>
          <w:divBdr>
            <w:top w:val="none" w:sz="0" w:space="0" w:color="auto"/>
            <w:left w:val="none" w:sz="0" w:space="0" w:color="auto"/>
            <w:bottom w:val="none" w:sz="0" w:space="0" w:color="auto"/>
            <w:right w:val="none" w:sz="0" w:space="0" w:color="auto"/>
          </w:divBdr>
        </w:div>
        <w:div w:id="1007749503">
          <w:marLeft w:val="720"/>
          <w:marRight w:val="0"/>
          <w:marTop w:val="72"/>
          <w:marBottom w:val="120"/>
          <w:divBdr>
            <w:top w:val="none" w:sz="0" w:space="0" w:color="auto"/>
            <w:left w:val="none" w:sz="0" w:space="0" w:color="auto"/>
            <w:bottom w:val="none" w:sz="0" w:space="0" w:color="auto"/>
            <w:right w:val="none" w:sz="0" w:space="0" w:color="auto"/>
          </w:divBdr>
        </w:div>
        <w:div w:id="1924607695">
          <w:marLeft w:val="720"/>
          <w:marRight w:val="0"/>
          <w:marTop w:val="72"/>
          <w:marBottom w:val="120"/>
          <w:divBdr>
            <w:top w:val="none" w:sz="0" w:space="0" w:color="auto"/>
            <w:left w:val="none" w:sz="0" w:space="0" w:color="auto"/>
            <w:bottom w:val="none" w:sz="0" w:space="0" w:color="auto"/>
            <w:right w:val="none" w:sz="0" w:space="0" w:color="auto"/>
          </w:divBdr>
        </w:div>
        <w:div w:id="1038162345">
          <w:marLeft w:val="720"/>
          <w:marRight w:val="0"/>
          <w:marTop w:val="180"/>
          <w:marBottom w:val="120"/>
          <w:divBdr>
            <w:top w:val="none" w:sz="0" w:space="0" w:color="auto"/>
            <w:left w:val="none" w:sz="0" w:space="0" w:color="auto"/>
            <w:bottom w:val="none" w:sz="0" w:space="0" w:color="auto"/>
            <w:right w:val="none" w:sz="0" w:space="0" w:color="auto"/>
          </w:divBdr>
        </w:div>
      </w:divsChild>
    </w:div>
    <w:div w:id="20237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F4261D843A542B24520441F8FA160" ma:contentTypeVersion="17" ma:contentTypeDescription="Create a new document." ma:contentTypeScope="" ma:versionID="8c2e41e3cbd9334c98fef4e009c32908">
  <xsd:schema xmlns:xsd="http://www.w3.org/2001/XMLSchema" xmlns:xs="http://www.w3.org/2001/XMLSchema" xmlns:p="http://schemas.microsoft.com/office/2006/metadata/properties" xmlns:ns3="fa649144-d1c5-4248-9f2d-44b041229777" xmlns:ns4="dfd8f79c-4723-48e4-b2e8-e7003f1df951" targetNamespace="http://schemas.microsoft.com/office/2006/metadata/properties" ma:root="true" ma:fieldsID="0f4e17a1c882f98cd3f432a9b61c1fbe" ns3:_="" ns4:_="">
    <xsd:import namespace="fa649144-d1c5-4248-9f2d-44b041229777"/>
    <xsd:import namespace="dfd8f79c-4723-48e4-b2e8-e7003f1df9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9144-d1c5-4248-9f2d-44b04122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8f79c-4723-48e4-b2e8-e7003f1df9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649144-d1c5-4248-9f2d-44b0412297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Aus21</b:Tag>
    <b:SourceType>Misc</b:SourceType>
    <b:Guid>{A0B93F92-985A-422B-AB10-C84FFE6B424F}</b:Guid>
    <b:Title>Australian National Diabetes Audit – Australian Quality Clinical Audit 2021 Annual Report</b:Title>
    <b:Publisher>Australian Government Department of Health</b:Publisher>
    <b:RefOrder>3</b:RefOrder>
  </b:Source>
</b:Sources>
</file>

<file path=customXml/itemProps1.xml><?xml version="1.0" encoding="utf-8"?>
<ds:datastoreItem xmlns:ds="http://schemas.openxmlformats.org/officeDocument/2006/customXml" ds:itemID="{9A2FC2D3-F333-4C59-87EC-0AA340A84868}">
  <ds:schemaRefs>
    <ds:schemaRef ds:uri="http://schemas.microsoft.com/sharepoint/v3/contenttype/forms"/>
  </ds:schemaRefs>
</ds:datastoreItem>
</file>

<file path=customXml/itemProps2.xml><?xml version="1.0" encoding="utf-8"?>
<ds:datastoreItem xmlns:ds="http://schemas.openxmlformats.org/officeDocument/2006/customXml" ds:itemID="{E45C075B-5ED4-40D6-8125-612CCEE9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9144-d1c5-4248-9f2d-44b041229777"/>
    <ds:schemaRef ds:uri="dfd8f79c-4723-48e4-b2e8-e7003f1df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10583-51D2-4C92-842E-1A1706231B14}">
  <ds:schemaRefs>
    <ds:schemaRef ds:uri="http://schemas.microsoft.com/office/2006/metadata/properties"/>
    <ds:schemaRef ds:uri="http://schemas.microsoft.com/office/infopath/2007/PartnerControls"/>
    <ds:schemaRef ds:uri="fa649144-d1c5-4248-9f2d-44b041229777"/>
  </ds:schemaRefs>
</ds:datastoreItem>
</file>

<file path=customXml/itemProps4.xml><?xml version="1.0" encoding="utf-8"?>
<ds:datastoreItem xmlns:ds="http://schemas.openxmlformats.org/officeDocument/2006/customXml" ds:itemID="{5B5807C4-6664-4224-A2E8-C30259D3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454</Words>
  <Characters>2552</Characters>
  <Application>Microsoft Office Word</Application>
  <DocSecurity>0</DocSecurity>
  <Lines>159</Lines>
  <Paragraphs>136</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Cortesi</dc:creator>
  <cp:keywords/>
  <dc:description/>
  <cp:lastModifiedBy>Valeria Maria Cortesi</cp:lastModifiedBy>
  <cp:revision>7</cp:revision>
  <dcterms:created xsi:type="dcterms:W3CDTF">2025-02-18T10:15:00Z</dcterms:created>
  <dcterms:modified xsi:type="dcterms:W3CDTF">2025-03-10T09:01:00Z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0x01010012AF4261D843A542B24520441F8FA160</vt:lpwstr>
  </property>
</Properties>
</file>