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76B48" w14:textId="7490E41E" w:rsidR="002614B3" w:rsidRPr="00867F43" w:rsidRDefault="002614B3" w:rsidP="002614B3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</w:rPr>
      </w:pPr>
      <w:bookmarkStart w:id="0" w:name="_Hlk179567642"/>
      <w:bookmarkStart w:id="1" w:name="OLE_LINK54"/>
      <w:bookmarkStart w:id="2" w:name="_Hlk165276422"/>
      <w:bookmarkEnd w:id="0"/>
      <w:r w:rsidRPr="00867F43">
        <w:rPr>
          <w:rFonts w:ascii="Times New Roman" w:hAnsi="Times New Roman" w:cs="Times New Roman" w:hint="eastAsia"/>
          <w:b/>
          <w:bCs/>
          <w:sz w:val="32"/>
        </w:rPr>
        <w:t>Supplementary file:</w:t>
      </w:r>
    </w:p>
    <w:p w14:paraId="059E8184" w14:textId="77777777" w:rsidR="002614B3" w:rsidRPr="00867F43" w:rsidRDefault="002614B3" w:rsidP="009B7B8B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1285AC03" w14:textId="58E28894" w:rsidR="009B7B8B" w:rsidRPr="00867F43" w:rsidRDefault="00B303BF" w:rsidP="002614B3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</w:rPr>
      </w:pPr>
      <w:r w:rsidRPr="00867F43">
        <w:rPr>
          <w:rFonts w:ascii="Times New Roman" w:hAnsi="Times New Roman" w:cs="Times New Roman" w:hint="eastAsia"/>
          <w:b/>
          <w:bCs/>
          <w:sz w:val="32"/>
        </w:rPr>
        <w:t>Acid-unlocked</w:t>
      </w:r>
      <w:r w:rsidR="009B7B8B" w:rsidRPr="00867F43">
        <w:rPr>
          <w:rFonts w:ascii="Times New Roman" w:hAnsi="Times New Roman" w:cs="Times New Roman" w:hint="eastAsia"/>
          <w:b/>
          <w:bCs/>
          <w:sz w:val="32"/>
        </w:rPr>
        <w:t xml:space="preserve"> two-layer Ca-loaded nanoplatform to interfere with mitochondria for synergistic tumor therapy</w:t>
      </w:r>
    </w:p>
    <w:bookmarkEnd w:id="1"/>
    <w:bookmarkEnd w:id="2"/>
    <w:p w14:paraId="0C53B183" w14:textId="17BE1346" w:rsidR="00F96647" w:rsidRPr="00867F43" w:rsidRDefault="00F96647"/>
    <w:p w14:paraId="474E092D" w14:textId="6079D4DA" w:rsidR="00F96647" w:rsidRPr="00867F43" w:rsidRDefault="00096BB4" w:rsidP="00096BB4">
      <w:pPr>
        <w:jc w:val="center"/>
      </w:pPr>
      <w:r w:rsidRPr="00867F43">
        <w:rPr>
          <w:rFonts w:hint="eastAsia"/>
          <w:noProof/>
        </w:rPr>
        <w:drawing>
          <wp:inline distT="0" distB="0" distL="0" distR="0" wp14:anchorId="441D46F0" wp14:editId="698CFAAE">
            <wp:extent cx="3921760" cy="3002280"/>
            <wp:effectExtent l="0" t="0" r="0" b="0"/>
            <wp:docPr id="1419194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7A55B" w14:textId="6A1DB857" w:rsidR="00695B4A" w:rsidRPr="00867F43" w:rsidRDefault="00F96647" w:rsidP="004F33EE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 xml:space="preserve">Figure S1 </w:t>
      </w:r>
      <w:bookmarkStart w:id="3" w:name="_Hlk180523048"/>
      <w:r w:rsidRPr="00867F43">
        <w:rPr>
          <w:rFonts w:ascii="Times New Roman" w:hAnsi="Times New Roman" w:cs="Times New Roman"/>
        </w:rPr>
        <w:t xml:space="preserve">XPS </w:t>
      </w:r>
      <w:r w:rsidR="003C5EE8" w:rsidRPr="00867F43">
        <w:rPr>
          <w:rFonts w:ascii="Times New Roman" w:hAnsi="Times New Roman" w:cs="Times New Roman"/>
        </w:rPr>
        <w:t>spectra showing the</w:t>
      </w:r>
      <w:r w:rsidRPr="00867F43">
        <w:rPr>
          <w:rFonts w:ascii="Times New Roman" w:hAnsi="Times New Roman" w:cs="Times New Roman"/>
        </w:rPr>
        <w:t xml:space="preserve"> </w:t>
      </w:r>
      <w:r w:rsidR="0030265A" w:rsidRPr="00867F43">
        <w:rPr>
          <w:rFonts w:ascii="Times New Roman" w:hAnsi="Times New Roman" w:cs="Times New Roman"/>
        </w:rPr>
        <w:t>C 1</w:t>
      </w:r>
      <w:r w:rsidR="003C5EE8" w:rsidRPr="00867F43">
        <w:rPr>
          <w:rFonts w:ascii="Times New Roman" w:hAnsi="Times New Roman" w:cs="Times New Roman"/>
        </w:rPr>
        <w:t>s</w:t>
      </w:r>
      <w:r w:rsidR="0030265A" w:rsidRPr="00867F43">
        <w:rPr>
          <w:rFonts w:ascii="Times New Roman" w:hAnsi="Times New Roman" w:cs="Times New Roman"/>
        </w:rPr>
        <w:t xml:space="preserve"> </w:t>
      </w:r>
      <w:r w:rsidR="003C5EE8" w:rsidRPr="00867F43">
        <w:rPr>
          <w:rFonts w:ascii="Times New Roman" w:hAnsi="Times New Roman" w:cs="Times New Roman"/>
        </w:rPr>
        <w:t>regions for</w:t>
      </w:r>
      <w:r w:rsidRPr="00867F43">
        <w:rPr>
          <w:rFonts w:ascii="Times New Roman" w:hAnsi="Times New Roman" w:cs="Times New Roman"/>
        </w:rPr>
        <w:t xml:space="preserve"> </w:t>
      </w:r>
      <w:r w:rsidR="00411F26" w:rsidRPr="00867F43">
        <w:rPr>
          <w:rFonts w:ascii="Times New Roman" w:hAnsi="Times New Roman" w:cs="Times New Roman"/>
        </w:rPr>
        <w:t>CaO</w:t>
      </w:r>
      <w:r w:rsidR="00411F26" w:rsidRPr="00867F43">
        <w:rPr>
          <w:rFonts w:ascii="Times New Roman" w:hAnsi="Times New Roman" w:cs="Times New Roman"/>
          <w:vertAlign w:val="subscript"/>
        </w:rPr>
        <w:t>2</w:t>
      </w:r>
      <w:r w:rsidR="00411F26" w:rsidRPr="00867F43">
        <w:rPr>
          <w:rFonts w:ascii="Times New Roman" w:hAnsi="Times New Roman" w:cs="Times New Roman"/>
        </w:rPr>
        <w:t>@ZIF8:CUR@PAA NPs</w:t>
      </w:r>
      <w:bookmarkEnd w:id="3"/>
    </w:p>
    <w:p w14:paraId="01AFACC3" w14:textId="77777777" w:rsidR="00411F26" w:rsidRPr="00867F43" w:rsidRDefault="00411F26" w:rsidP="00C008E9">
      <w:pPr>
        <w:jc w:val="center"/>
        <w:rPr>
          <w:rFonts w:ascii="Times New Roman" w:hAnsi="Times New Roman" w:cs="Times New Roman"/>
        </w:rPr>
      </w:pPr>
    </w:p>
    <w:p w14:paraId="0D9BA234" w14:textId="21BD7E3C" w:rsidR="00DB227A" w:rsidRPr="00867F43" w:rsidRDefault="00DB227A">
      <w:pPr>
        <w:widowControl/>
        <w:jc w:val="left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br w:type="page"/>
      </w:r>
    </w:p>
    <w:p w14:paraId="3FB78705" w14:textId="77777777" w:rsidR="001557CD" w:rsidRPr="00867F43" w:rsidRDefault="001557CD" w:rsidP="00C008E9">
      <w:pPr>
        <w:jc w:val="center"/>
        <w:rPr>
          <w:rFonts w:ascii="Times New Roman" w:hAnsi="Times New Roman" w:cs="Times New Roman"/>
          <w:noProof/>
        </w:rPr>
      </w:pPr>
    </w:p>
    <w:p w14:paraId="7DA08608" w14:textId="4E18989E" w:rsidR="00411F26" w:rsidRPr="00867F43" w:rsidRDefault="001557CD" w:rsidP="00C008E9">
      <w:pPr>
        <w:jc w:val="center"/>
        <w:rPr>
          <w:rFonts w:ascii="Times New Roman" w:hAnsi="Times New Roman" w:cs="Times New Roman"/>
        </w:rPr>
      </w:pPr>
      <w:r w:rsidRPr="00867F43">
        <w:rPr>
          <w:noProof/>
        </w:rPr>
        <w:drawing>
          <wp:inline distT="0" distB="0" distL="0" distR="0" wp14:anchorId="3F3E5F1D" wp14:editId="2049E666">
            <wp:extent cx="3921125" cy="2999105"/>
            <wp:effectExtent l="0" t="0" r="0" b="0"/>
            <wp:docPr id="672709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190B" w14:textId="77777777" w:rsidR="00DB227A" w:rsidRPr="00867F43" w:rsidRDefault="00DB227A" w:rsidP="004F33EE">
      <w:pPr>
        <w:spacing w:line="480" w:lineRule="auto"/>
        <w:jc w:val="center"/>
        <w:rPr>
          <w:rFonts w:ascii="Times New Roman" w:hAnsi="Times New Roman" w:cs="Times New Roman"/>
        </w:rPr>
      </w:pPr>
    </w:p>
    <w:p w14:paraId="1730BE44" w14:textId="5A8F6E55" w:rsidR="00DB227A" w:rsidRPr="00867F43" w:rsidRDefault="00590A4A" w:rsidP="004F33EE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 xml:space="preserve">Figure S2 </w:t>
      </w:r>
      <w:bookmarkStart w:id="4" w:name="_Hlk176263321"/>
      <w:r w:rsidRPr="00867F43">
        <w:rPr>
          <w:rFonts w:ascii="Times New Roman" w:hAnsi="Times New Roman" w:cs="Times New Roman"/>
        </w:rPr>
        <w:t xml:space="preserve">XRD </w:t>
      </w:r>
      <w:r w:rsidR="00DB0DFC" w:rsidRPr="00867F43">
        <w:rPr>
          <w:rFonts w:ascii="Times New Roman" w:hAnsi="Times New Roman" w:cs="Times New Roman"/>
        </w:rPr>
        <w:t>patterns</w:t>
      </w:r>
      <w:r w:rsidRPr="00867F43">
        <w:rPr>
          <w:rFonts w:ascii="Times New Roman" w:hAnsi="Times New Roman" w:cs="Times New Roman"/>
        </w:rPr>
        <w:t xml:space="preserve"> of </w:t>
      </w:r>
      <w:r w:rsidR="005F4E7E" w:rsidRPr="00867F43">
        <w:rPr>
          <w:rFonts w:ascii="Times New Roman" w:hAnsi="Times New Roman" w:cs="Times New Roman"/>
        </w:rPr>
        <w:t>CaO</w:t>
      </w:r>
      <w:r w:rsidR="005F4E7E" w:rsidRPr="00867F43">
        <w:rPr>
          <w:rFonts w:ascii="Times New Roman" w:hAnsi="Times New Roman" w:cs="Times New Roman"/>
          <w:vertAlign w:val="subscript"/>
        </w:rPr>
        <w:t>2</w:t>
      </w:r>
      <w:r w:rsidR="005F4E7E" w:rsidRPr="00867F43">
        <w:rPr>
          <w:rFonts w:ascii="Times New Roman" w:hAnsi="Times New Roman" w:cs="Times New Roman"/>
          <w:lang w:val="pl-PL"/>
        </w:rPr>
        <w:t>@ZIF8:CUR@PAA NPs</w:t>
      </w:r>
      <w:bookmarkEnd w:id="4"/>
      <w:r w:rsidR="005F4E7E" w:rsidRPr="00867F43">
        <w:rPr>
          <w:rFonts w:ascii="Times New Roman" w:hAnsi="Times New Roman" w:cs="Times New Roman"/>
        </w:rPr>
        <w:t xml:space="preserve"> </w:t>
      </w:r>
      <w:r w:rsidR="00DB0DFC" w:rsidRPr="00867F43">
        <w:rPr>
          <w:rFonts w:ascii="Times New Roman" w:hAnsi="Times New Roman" w:cs="Times New Roman"/>
        </w:rPr>
        <w:t>with an enlargement of the</w:t>
      </w:r>
      <w:r w:rsidRPr="00867F43">
        <w:rPr>
          <w:rFonts w:ascii="Times New Roman" w:hAnsi="Times New Roman" w:cs="Times New Roman"/>
        </w:rPr>
        <w:t xml:space="preserve"> 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Pr="00867F43">
        <w:rPr>
          <w:rFonts w:ascii="Times New Roman" w:hAnsi="Times New Roman" w:cs="Times New Roman"/>
          <w:lang w:val="pl-PL"/>
        </w:rPr>
        <w:t>@ZIF8:CUR@PAA NPs</w:t>
      </w:r>
      <w:r w:rsidRPr="00867F43">
        <w:rPr>
          <w:rFonts w:ascii="Times New Roman" w:hAnsi="Times New Roman" w:cs="Times New Roman"/>
        </w:rPr>
        <w:t xml:space="preserve"> </w:t>
      </w:r>
      <w:r w:rsidR="00DB0DFC" w:rsidRPr="00867F43">
        <w:rPr>
          <w:rFonts w:ascii="Times New Roman" w:hAnsi="Times New Roman" w:cs="Times New Roman"/>
        </w:rPr>
        <w:t>pattern in the region</w:t>
      </w:r>
      <w:r w:rsidRPr="00867F43">
        <w:rPr>
          <w:rFonts w:ascii="Times New Roman" w:hAnsi="Times New Roman" w:cs="Times New Roman"/>
        </w:rPr>
        <w:t xml:space="preserve"> 30-50°.</w:t>
      </w:r>
    </w:p>
    <w:p w14:paraId="061B8B40" w14:textId="77777777" w:rsidR="00F96647" w:rsidRPr="00867F43" w:rsidRDefault="00F96647"/>
    <w:p w14:paraId="1890A9D4" w14:textId="17C2EBE1" w:rsidR="00F96647" w:rsidRPr="00867F43" w:rsidRDefault="00F96647">
      <w:pPr>
        <w:widowControl/>
        <w:jc w:val="left"/>
      </w:pPr>
      <w:r w:rsidRPr="00867F43">
        <w:br w:type="page"/>
      </w:r>
    </w:p>
    <w:p w14:paraId="2BDFC9C4" w14:textId="0E44D3E1" w:rsidR="00F96647" w:rsidRPr="00867F43" w:rsidRDefault="004307DF" w:rsidP="00C008E9">
      <w:pPr>
        <w:jc w:val="center"/>
      </w:pPr>
      <w:r w:rsidRPr="00867F43">
        <w:object w:dxaOrig="6021" w:dyaOrig="4610" w14:anchorId="436A11ED">
          <v:shape id="_x0000_i1026" type="#_x0000_t75" style="width:371.5pt;height:281.45pt" o:ole="">
            <v:imagedata r:id="rId10" o:title=""/>
          </v:shape>
          <o:OLEObject Type="Embed" ProgID="Origin95.Graph" ShapeID="_x0000_i1026" DrawAspect="Content" ObjectID="_1798007438" r:id="rId11"/>
        </w:object>
      </w:r>
    </w:p>
    <w:p w14:paraId="3042B3BE" w14:textId="77777777" w:rsidR="009026FD" w:rsidRPr="00867F43" w:rsidRDefault="009026FD"/>
    <w:p w14:paraId="4713D0CC" w14:textId="52D35004" w:rsidR="009026FD" w:rsidRPr="00867F43" w:rsidRDefault="009026FD" w:rsidP="009026FD">
      <w:pPr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="00BD03A1" w:rsidRPr="00867F43">
        <w:rPr>
          <w:rFonts w:ascii="Times New Roman" w:hAnsi="Times New Roman" w:cs="Times New Roman" w:hint="eastAsia"/>
        </w:rPr>
        <w:t>3</w:t>
      </w:r>
      <w:r w:rsidRPr="00867F43">
        <w:rPr>
          <w:rFonts w:ascii="Times New Roman" w:hAnsi="Times New Roman" w:cs="Times New Roman"/>
        </w:rPr>
        <w:t xml:space="preserve"> Particle size distribution of 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="00C008E9" w:rsidRPr="00867F43">
        <w:rPr>
          <w:rFonts w:ascii="Times New Roman" w:hAnsi="Times New Roman" w:cs="Times New Roman" w:hint="eastAsia"/>
        </w:rPr>
        <w:t>,</w:t>
      </w:r>
      <w:r w:rsidR="00C008E9" w:rsidRPr="00867F43">
        <w:rPr>
          <w:rFonts w:ascii="Times New Roman" w:hAnsi="Times New Roman" w:cs="Times New Roman"/>
        </w:rPr>
        <w:t xml:space="preserve"> </w:t>
      </w:r>
      <w:r w:rsidRPr="00867F43">
        <w:rPr>
          <w:rFonts w:ascii="Times New Roman" w:hAnsi="Times New Roman" w:cs="Times New Roman"/>
        </w:rPr>
        <w:t>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Pr="00867F43">
        <w:rPr>
          <w:rFonts w:ascii="Times New Roman" w:hAnsi="Times New Roman" w:cs="Times New Roman"/>
        </w:rPr>
        <w:t>@ZIF8 and 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Pr="00867F43">
        <w:rPr>
          <w:rFonts w:ascii="Times New Roman" w:hAnsi="Times New Roman" w:cs="Times New Roman"/>
        </w:rPr>
        <w:t>@ZIF8:CUR@PAA NPs</w:t>
      </w:r>
    </w:p>
    <w:p w14:paraId="45538FB3" w14:textId="61031F6E" w:rsidR="009026FD" w:rsidRPr="00867F43" w:rsidRDefault="009026FD">
      <w:pPr>
        <w:widowControl/>
        <w:jc w:val="left"/>
      </w:pPr>
      <w:r w:rsidRPr="00867F43">
        <w:br w:type="page"/>
      </w:r>
    </w:p>
    <w:p w14:paraId="4FD99C19" w14:textId="553426B1" w:rsidR="00F96647" w:rsidRPr="00867F43" w:rsidRDefault="004039A5" w:rsidP="00C54A52">
      <w:pPr>
        <w:jc w:val="center"/>
      </w:pPr>
      <w:r w:rsidRPr="00867F43">
        <w:rPr>
          <w:rFonts w:hint="eastAsia"/>
          <w:noProof/>
        </w:rPr>
        <w:lastRenderedPageBreak/>
        <w:drawing>
          <wp:inline distT="0" distB="0" distL="0" distR="0" wp14:anchorId="73C85035" wp14:editId="268A6815">
            <wp:extent cx="5474970" cy="4511675"/>
            <wp:effectExtent l="0" t="0" r="0" b="3175"/>
            <wp:docPr id="16828072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7A56D" w14:textId="77777777" w:rsidR="00275AA3" w:rsidRPr="00867F43" w:rsidRDefault="00275AA3"/>
    <w:p w14:paraId="2B4570AF" w14:textId="73B9268F" w:rsidR="00F96647" w:rsidRPr="00867F43" w:rsidRDefault="00275AA3" w:rsidP="004F33EE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="00BD03A1" w:rsidRPr="00867F43">
        <w:rPr>
          <w:rFonts w:ascii="Times New Roman" w:hAnsi="Times New Roman" w:cs="Times New Roman" w:hint="eastAsia"/>
        </w:rPr>
        <w:t>4</w:t>
      </w:r>
      <w:r w:rsidRPr="00867F43">
        <w:rPr>
          <w:rFonts w:ascii="Times New Roman" w:hAnsi="Times New Roman" w:cs="Times New Roman"/>
        </w:rPr>
        <w:t xml:space="preserve"> </w:t>
      </w:r>
      <w:r w:rsidR="005F37F0" w:rsidRPr="00867F43">
        <w:rPr>
          <w:rFonts w:ascii="Times New Roman" w:hAnsi="Times New Roman" w:cs="Times New Roman"/>
        </w:rPr>
        <w:t xml:space="preserve">Particle size </w:t>
      </w:r>
      <w:r w:rsidRPr="00867F43">
        <w:rPr>
          <w:rFonts w:ascii="Times New Roman" w:hAnsi="Times New Roman" w:cs="Times New Roman"/>
        </w:rPr>
        <w:t>of 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Pr="00867F43">
        <w:rPr>
          <w:rFonts w:ascii="Times New Roman" w:hAnsi="Times New Roman" w:cs="Times New Roman"/>
        </w:rPr>
        <w:t>@ZIF8:CUR@PAA NPs</w:t>
      </w:r>
      <w:r w:rsidR="005F37F0" w:rsidRPr="00867F43">
        <w:rPr>
          <w:rFonts w:ascii="Times New Roman" w:hAnsi="Times New Roman" w:cs="Times New Roman"/>
        </w:rPr>
        <w:t xml:space="preserve"> as a function of time</w:t>
      </w:r>
      <w:r w:rsidRPr="00867F43">
        <w:rPr>
          <w:rFonts w:ascii="Times New Roman" w:hAnsi="Times New Roman" w:cs="Times New Roman"/>
        </w:rPr>
        <w:t xml:space="preserve"> in </w:t>
      </w:r>
      <w:r w:rsidR="004039A5" w:rsidRPr="00867F43">
        <w:rPr>
          <w:rFonts w:ascii="Times New Roman" w:hAnsi="Times New Roman" w:cs="Times New Roman" w:hint="eastAsia"/>
        </w:rPr>
        <w:t>MEM complete medium</w:t>
      </w:r>
      <w:r w:rsidR="00600CF9" w:rsidRPr="00867F43">
        <w:rPr>
          <w:rFonts w:ascii="Times New Roman" w:hAnsi="Times New Roman" w:cs="Times New Roman"/>
        </w:rPr>
        <w:t xml:space="preserve"> (</w:t>
      </w:r>
      <w:r w:rsidR="00F46956" w:rsidRPr="00867F43">
        <w:rPr>
          <w:rFonts w:ascii="Times New Roman" w:hAnsi="Times New Roman" w:cs="Times New Roman"/>
        </w:rPr>
        <w:t xml:space="preserve">with </w:t>
      </w:r>
      <w:r w:rsidR="00600CF9" w:rsidRPr="00867F43">
        <w:rPr>
          <w:rFonts w:ascii="Times New Roman" w:hAnsi="Times New Roman" w:cs="Times New Roman"/>
        </w:rPr>
        <w:t xml:space="preserve">10% </w:t>
      </w:r>
      <w:r w:rsidR="00D776B8" w:rsidRPr="00867F43">
        <w:rPr>
          <w:rFonts w:ascii="Times New Roman" w:hAnsi="Times New Roman" w:cs="Times New Roman"/>
        </w:rPr>
        <w:t xml:space="preserve">v/v </w:t>
      </w:r>
      <w:r w:rsidR="00600CF9" w:rsidRPr="00867F43">
        <w:rPr>
          <w:rFonts w:ascii="Times New Roman" w:hAnsi="Times New Roman" w:cs="Times New Roman"/>
        </w:rPr>
        <w:t>FBS)</w:t>
      </w:r>
      <w:r w:rsidRPr="00867F43">
        <w:rPr>
          <w:rFonts w:ascii="Times New Roman" w:hAnsi="Times New Roman" w:cs="Times New Roman"/>
        </w:rPr>
        <w:t xml:space="preserve">, </w:t>
      </w:r>
      <w:r w:rsidR="00600CF9" w:rsidRPr="00867F43">
        <w:rPr>
          <w:rFonts w:ascii="Times New Roman" w:hAnsi="Times New Roman" w:cs="Times New Roman"/>
        </w:rPr>
        <w:t xml:space="preserve">MEM </w:t>
      </w:r>
      <w:r w:rsidRPr="00867F43">
        <w:rPr>
          <w:rFonts w:ascii="Times New Roman" w:hAnsi="Times New Roman" w:cs="Times New Roman"/>
        </w:rPr>
        <w:t>and PBS</w:t>
      </w:r>
    </w:p>
    <w:p w14:paraId="1064418E" w14:textId="77777777" w:rsidR="00F96647" w:rsidRPr="00867F43" w:rsidRDefault="00F96647"/>
    <w:p w14:paraId="66A7A997" w14:textId="623249F2" w:rsidR="00275AA3" w:rsidRPr="00867F43" w:rsidRDefault="00275AA3">
      <w:pPr>
        <w:widowControl/>
        <w:jc w:val="left"/>
      </w:pPr>
      <w:r w:rsidRPr="00867F43">
        <w:br w:type="page"/>
      </w:r>
    </w:p>
    <w:p w14:paraId="3E4BB2CA" w14:textId="77777777" w:rsidR="00F96647" w:rsidRPr="00867F43" w:rsidRDefault="00F96647"/>
    <w:p w14:paraId="4911035E" w14:textId="77777777" w:rsidR="004B79A8" w:rsidRPr="00867F43" w:rsidRDefault="004B79A8"/>
    <w:p w14:paraId="4B96FC40" w14:textId="77777777" w:rsidR="004B79A8" w:rsidRPr="00867F43" w:rsidRDefault="004B79A8"/>
    <w:p w14:paraId="21F304B6" w14:textId="08CA40ED" w:rsidR="004B79A8" w:rsidRPr="00867F43" w:rsidRDefault="00161893" w:rsidP="00161893">
      <w:pPr>
        <w:jc w:val="center"/>
      </w:pPr>
      <w:r w:rsidRPr="00867F43">
        <w:rPr>
          <w:noProof/>
        </w:rPr>
        <w:drawing>
          <wp:inline distT="0" distB="0" distL="0" distR="0" wp14:anchorId="23E6B75E" wp14:editId="6FB85511">
            <wp:extent cx="3600000" cy="1885338"/>
            <wp:effectExtent l="0" t="0" r="635" b="0"/>
            <wp:docPr id="14418696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85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1AE44" w14:textId="7D443808" w:rsidR="004B79A8" w:rsidRPr="00867F43" w:rsidRDefault="00161893" w:rsidP="004F33EE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="00D35F72" w:rsidRPr="00867F43">
        <w:rPr>
          <w:rFonts w:ascii="Times New Roman" w:hAnsi="Times New Roman" w:cs="Times New Roman" w:hint="eastAsia"/>
        </w:rPr>
        <w:t>5</w:t>
      </w:r>
      <w:r w:rsidRPr="00867F43">
        <w:rPr>
          <w:rFonts w:ascii="Times New Roman" w:hAnsi="Times New Roman" w:cs="Times New Roman"/>
        </w:rPr>
        <w:t xml:space="preserve"> Proportion of 143B cell</w:t>
      </w:r>
      <w:r w:rsidR="003E2FEF" w:rsidRPr="00867F43">
        <w:rPr>
          <w:rFonts w:ascii="Times New Roman" w:hAnsi="Times New Roman" w:cs="Times New Roman"/>
        </w:rPr>
        <w:t>s in different</w:t>
      </w:r>
      <w:r w:rsidRPr="00867F43">
        <w:rPr>
          <w:rFonts w:ascii="Times New Roman" w:hAnsi="Times New Roman" w:cs="Times New Roman"/>
        </w:rPr>
        <w:t xml:space="preserve"> cycle phases after 24</w:t>
      </w:r>
      <w:r w:rsidR="003E2FEF" w:rsidRPr="00867F43">
        <w:rPr>
          <w:rFonts w:ascii="Times New Roman" w:hAnsi="Times New Roman" w:cs="Times New Roman"/>
        </w:rPr>
        <w:t xml:space="preserve"> </w:t>
      </w:r>
      <w:r w:rsidRPr="00867F43">
        <w:rPr>
          <w:rFonts w:ascii="Times New Roman" w:hAnsi="Times New Roman" w:cs="Times New Roman"/>
        </w:rPr>
        <w:t>h treatment with PBS (A) and CaO</w:t>
      </w:r>
      <w:r w:rsidRPr="00867F43">
        <w:rPr>
          <w:rFonts w:ascii="Times New Roman" w:hAnsi="Times New Roman" w:cs="Times New Roman"/>
          <w:vertAlign w:val="subscript"/>
        </w:rPr>
        <w:t>2</w:t>
      </w:r>
      <w:r w:rsidRPr="00867F43">
        <w:rPr>
          <w:rFonts w:ascii="Times New Roman" w:hAnsi="Times New Roman" w:cs="Times New Roman"/>
        </w:rPr>
        <w:t>@ZIF8:CUR@PAA NPs (B)</w:t>
      </w:r>
      <w:r w:rsidR="003E2FEF" w:rsidRPr="00867F43">
        <w:rPr>
          <w:rFonts w:ascii="Times New Roman" w:hAnsi="Times New Roman" w:cs="Times New Roman"/>
        </w:rPr>
        <w:t>.</w:t>
      </w:r>
    </w:p>
    <w:p w14:paraId="1B057DC7" w14:textId="27FF0AC3" w:rsidR="000B3E45" w:rsidRPr="00867F43" w:rsidRDefault="000B3E45">
      <w:pPr>
        <w:widowControl/>
        <w:jc w:val="left"/>
      </w:pPr>
      <w:r w:rsidRPr="00867F43">
        <w:br w:type="page"/>
      </w:r>
    </w:p>
    <w:p w14:paraId="60FFD9D2" w14:textId="77777777" w:rsidR="00560A0B" w:rsidRPr="00867F43" w:rsidRDefault="00560A0B"/>
    <w:p w14:paraId="06789499" w14:textId="528BB2BA" w:rsidR="00560A0B" w:rsidRPr="00867F43" w:rsidRDefault="00E815AE" w:rsidP="00DD6A28">
      <w:pPr>
        <w:jc w:val="center"/>
      </w:pPr>
      <w:r w:rsidRPr="00867F43">
        <w:rPr>
          <w:rFonts w:hint="eastAsia"/>
        </w:rPr>
        <w:object w:dxaOrig="7274" w:dyaOrig="5584" w14:anchorId="26241D7B">
          <v:shape id="_x0000_i1027" type="#_x0000_t75" style="width:363.7pt;height:279.2pt" o:ole="">
            <v:imagedata r:id="rId14" o:title=""/>
          </v:shape>
          <o:OLEObject Type="Embed" ProgID="Origin95.Graph" ShapeID="_x0000_i1027" DrawAspect="Content" ObjectID="_1798007439" r:id="rId15"/>
        </w:object>
      </w:r>
    </w:p>
    <w:p w14:paraId="2E81476E" w14:textId="4C705396" w:rsidR="00560A0B" w:rsidRPr="00867F43" w:rsidRDefault="00560A0B" w:rsidP="004F33EE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</w:t>
      </w:r>
      <w:r w:rsidR="0014236D" w:rsidRPr="00867F43">
        <w:rPr>
          <w:rFonts w:ascii="Times New Roman" w:hAnsi="Times New Roman" w:cs="Times New Roman"/>
        </w:rPr>
        <w:t xml:space="preserve">ure </w:t>
      </w:r>
      <w:r w:rsidRPr="00867F43">
        <w:rPr>
          <w:rFonts w:ascii="Times New Roman" w:hAnsi="Times New Roman" w:cs="Times New Roman"/>
        </w:rPr>
        <w:t>S</w:t>
      </w:r>
      <w:r w:rsidR="00D35F72" w:rsidRPr="00867F43">
        <w:rPr>
          <w:rFonts w:ascii="Times New Roman" w:hAnsi="Times New Roman" w:cs="Times New Roman" w:hint="eastAsia"/>
        </w:rPr>
        <w:t>6</w:t>
      </w:r>
      <w:r w:rsidRPr="00867F43">
        <w:rPr>
          <w:rFonts w:ascii="Times New Roman" w:hAnsi="Times New Roman" w:cs="Times New Roman"/>
        </w:rPr>
        <w:t xml:space="preserve"> Quantitative analysis of the </w:t>
      </w:r>
      <w:r w:rsidR="0014236D" w:rsidRPr="00867F43">
        <w:rPr>
          <w:rFonts w:ascii="Times New Roman" w:hAnsi="Times New Roman" w:cs="Times New Roman"/>
        </w:rPr>
        <w:t>DCFH-DA</w:t>
      </w:r>
      <w:r w:rsidRPr="00867F43">
        <w:rPr>
          <w:rFonts w:ascii="Times New Roman" w:hAnsi="Times New Roman" w:cs="Times New Roman"/>
        </w:rPr>
        <w:t xml:space="preserve"> fluorescence intensity of 143B cells </w:t>
      </w:r>
      <w:r w:rsidR="0014236D" w:rsidRPr="00867F43">
        <w:rPr>
          <w:rFonts w:ascii="Times New Roman" w:hAnsi="Times New Roman" w:cs="Times New Roman"/>
        </w:rPr>
        <w:t>after various treatments</w:t>
      </w:r>
      <w:r w:rsidR="0014236D" w:rsidRPr="00867F43">
        <w:t>.</w:t>
      </w:r>
      <w:r w:rsidR="00681DA8" w:rsidRPr="00867F43">
        <w:rPr>
          <w:rFonts w:ascii="Times New Roman" w:hAnsi="Times New Roman" w:cs="Times New Roman"/>
        </w:rPr>
        <w:t xml:space="preserve"> </w:t>
      </w:r>
      <w:r w:rsidR="00426C34" w:rsidRPr="00867F43">
        <w:rPr>
          <w:rFonts w:ascii="Times New Roman" w:hAnsi="Times New Roman" w:cs="Times New Roman"/>
        </w:rPr>
        <w:t>The data are displayed as mean ± S.D., n=3.</w:t>
      </w:r>
      <w:r w:rsidR="005B1DC7" w:rsidRPr="00867F43">
        <w:rPr>
          <w:rFonts w:ascii="Times New Roman" w:hAnsi="Times New Roman" w:cs="Times New Roman"/>
        </w:rPr>
        <w:t xml:space="preserve"> </w:t>
      </w:r>
      <w:r w:rsidR="005B1DC7" w:rsidRPr="00867F43">
        <w:rPr>
          <w:rFonts w:ascii="Times New Roman" w:eastAsiaTheme="majorEastAsia" w:hAnsi="Times New Roman" w:cs="Times New Roman"/>
          <w:kern w:val="24"/>
          <w:szCs w:val="24"/>
        </w:rPr>
        <w:t>*** P &lt; 0.001, ** P &lt; 0.01, *P &lt; 0.05, N.S.: not significant</w:t>
      </w:r>
      <w:r w:rsidR="005B1DC7" w:rsidRPr="00867F43">
        <w:rPr>
          <w:rFonts w:ascii="Times New Roman" w:eastAsiaTheme="majorEastAsia" w:hAnsi="Times New Roman" w:cs="Times New Roman" w:hint="eastAsia"/>
          <w:kern w:val="24"/>
          <w:szCs w:val="24"/>
        </w:rPr>
        <w:t>.</w:t>
      </w:r>
    </w:p>
    <w:p w14:paraId="3CFE4E6A" w14:textId="77777777" w:rsidR="00560A0B" w:rsidRPr="00867F43" w:rsidRDefault="00560A0B" w:rsidP="004F33EE">
      <w:pPr>
        <w:spacing w:line="480" w:lineRule="auto"/>
        <w:rPr>
          <w:rFonts w:ascii="Times New Roman" w:hAnsi="Times New Roman" w:cs="Times New Roman"/>
        </w:rPr>
      </w:pPr>
    </w:p>
    <w:p w14:paraId="2FEACF36" w14:textId="0B4F8185" w:rsidR="000B3E45" w:rsidRPr="00867F43" w:rsidRDefault="000B3E45">
      <w:pPr>
        <w:widowControl/>
        <w:jc w:val="left"/>
      </w:pPr>
      <w:r w:rsidRPr="00867F43">
        <w:br w:type="page"/>
      </w:r>
    </w:p>
    <w:p w14:paraId="41F97BDF" w14:textId="5A194A60" w:rsidR="001552EC" w:rsidRPr="00867F43" w:rsidRDefault="008C3125" w:rsidP="004D733D">
      <w:pPr>
        <w:spacing w:line="300" w:lineRule="auto"/>
        <w:jc w:val="center"/>
        <w:rPr>
          <w:szCs w:val="21"/>
        </w:rPr>
      </w:pPr>
      <w:r w:rsidRPr="00867F43">
        <w:rPr>
          <w:noProof/>
        </w:rPr>
        <w:lastRenderedPageBreak/>
        <w:drawing>
          <wp:inline distT="0" distB="0" distL="0" distR="0" wp14:anchorId="5BB8B5B3" wp14:editId="02C1FDE9">
            <wp:extent cx="5400000" cy="2801659"/>
            <wp:effectExtent l="0" t="0" r="0" b="0"/>
            <wp:docPr id="17908501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01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1DEF3" w14:textId="64A2EA6B" w:rsidR="001552EC" w:rsidRPr="00867F43" w:rsidRDefault="001552EC" w:rsidP="004F33E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867F43">
        <w:rPr>
          <w:rFonts w:ascii="Times New Roman" w:hAnsi="Times New Roman" w:cs="Times New Roman"/>
          <w:szCs w:val="21"/>
        </w:rPr>
        <w:t>Figure S</w:t>
      </w:r>
      <w:r w:rsidR="00D35F72" w:rsidRPr="00867F43">
        <w:rPr>
          <w:rFonts w:ascii="Times New Roman" w:hAnsi="Times New Roman" w:cs="Times New Roman" w:hint="eastAsia"/>
          <w:szCs w:val="21"/>
        </w:rPr>
        <w:t>7</w:t>
      </w:r>
      <w:r w:rsidRPr="00867F43">
        <w:rPr>
          <w:rFonts w:ascii="Times New Roman" w:hAnsi="Times New Roman" w:cs="Times New Roman"/>
          <w:szCs w:val="21"/>
        </w:rPr>
        <w:t xml:space="preserve"> </w:t>
      </w:r>
      <w:r w:rsidR="002B69DC" w:rsidRPr="00867F43">
        <w:rPr>
          <w:rFonts w:ascii="Times New Roman" w:hAnsi="Times New Roman" w:cs="Times New Roman"/>
          <w:szCs w:val="21"/>
        </w:rPr>
        <w:t>Results of a s</w:t>
      </w:r>
      <w:r w:rsidRPr="00867F43">
        <w:rPr>
          <w:rFonts w:ascii="Times New Roman" w:hAnsi="Times New Roman" w:cs="Times New Roman"/>
          <w:szCs w:val="21"/>
        </w:rPr>
        <w:t>cratch assay to investigate the effect of CaO</w:t>
      </w:r>
      <w:r w:rsidRPr="00867F43">
        <w:rPr>
          <w:rFonts w:ascii="Times New Roman" w:hAnsi="Times New Roman" w:cs="Times New Roman"/>
          <w:szCs w:val="21"/>
          <w:vertAlign w:val="subscript"/>
        </w:rPr>
        <w:t>2</w:t>
      </w:r>
      <w:r w:rsidRPr="00867F43">
        <w:rPr>
          <w:rFonts w:ascii="Times New Roman" w:hAnsi="Times New Roman" w:cs="Times New Roman"/>
          <w:szCs w:val="21"/>
        </w:rPr>
        <w:t>@ZIF8:CUR@PAA</w:t>
      </w:r>
      <w:r w:rsidR="002B69DC" w:rsidRPr="00867F43">
        <w:rPr>
          <w:rFonts w:ascii="Times New Roman" w:hAnsi="Times New Roman" w:cs="Times New Roman"/>
          <w:szCs w:val="21"/>
        </w:rPr>
        <w:t xml:space="preserve"> </w:t>
      </w:r>
      <w:r w:rsidRPr="00867F43">
        <w:rPr>
          <w:rFonts w:ascii="Times New Roman" w:hAnsi="Times New Roman" w:cs="Times New Roman"/>
          <w:szCs w:val="21"/>
        </w:rPr>
        <w:t xml:space="preserve">NPs on the lateral migration of </w:t>
      </w:r>
      <w:r w:rsidR="005D6E62" w:rsidRPr="00867F43">
        <w:rPr>
          <w:rFonts w:ascii="Times New Roman" w:hAnsi="Times New Roman" w:cs="Times New Roman"/>
          <w:szCs w:val="21"/>
        </w:rPr>
        <w:t xml:space="preserve">143B </w:t>
      </w:r>
      <w:r w:rsidRPr="00867F43">
        <w:rPr>
          <w:rFonts w:ascii="Times New Roman" w:hAnsi="Times New Roman" w:cs="Times New Roman"/>
          <w:szCs w:val="21"/>
        </w:rPr>
        <w:t>tumor cells.</w:t>
      </w:r>
    </w:p>
    <w:p w14:paraId="3C9AB728" w14:textId="77777777" w:rsidR="000B3E45" w:rsidRPr="00867F43" w:rsidRDefault="000B3E45"/>
    <w:p w14:paraId="70CBC724" w14:textId="77777777" w:rsidR="0030715C" w:rsidRPr="00867F43" w:rsidRDefault="001552EC">
      <w:pPr>
        <w:widowControl/>
        <w:jc w:val="left"/>
      </w:pPr>
      <w:r w:rsidRPr="00867F43">
        <w:br w:type="page"/>
      </w:r>
    </w:p>
    <w:p w14:paraId="488EBDC0" w14:textId="77777777" w:rsidR="0030715C" w:rsidRPr="00867F43" w:rsidRDefault="0030715C">
      <w:pPr>
        <w:widowControl/>
        <w:jc w:val="left"/>
      </w:pPr>
      <w:bookmarkStart w:id="5" w:name="OLE_LINK185"/>
    </w:p>
    <w:p w14:paraId="491722D2" w14:textId="015400DE" w:rsidR="0030715C" w:rsidRPr="00867F43" w:rsidRDefault="00E06AAA" w:rsidP="00802E87">
      <w:pPr>
        <w:widowControl/>
        <w:jc w:val="center"/>
      </w:pPr>
      <w:bookmarkStart w:id="6" w:name="OLE_LINK201"/>
      <w:r w:rsidRPr="00867F43">
        <w:rPr>
          <w:rFonts w:hint="eastAsia"/>
          <w:noProof/>
        </w:rPr>
        <w:drawing>
          <wp:inline distT="0" distB="0" distL="0" distR="0" wp14:anchorId="69D8A71D" wp14:editId="14A975D9">
            <wp:extent cx="3485245" cy="2675614"/>
            <wp:effectExtent l="0" t="0" r="0" b="0"/>
            <wp:docPr id="18924065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15" cy="267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1761B" w14:textId="3C482626" w:rsidR="0030715C" w:rsidRPr="00867F43" w:rsidRDefault="00802E87" w:rsidP="00183FE3">
      <w:pPr>
        <w:widowControl/>
        <w:jc w:val="center"/>
        <w:rPr>
          <w:rFonts w:ascii="Times New Roman" w:hAnsi="Times New Roman" w:cs="Times New Roman"/>
          <w:szCs w:val="21"/>
        </w:rPr>
      </w:pPr>
      <w:r w:rsidRPr="00867F43">
        <w:rPr>
          <w:rFonts w:ascii="Times New Roman" w:hAnsi="Times New Roman" w:cs="Times New Roman"/>
          <w:szCs w:val="21"/>
        </w:rPr>
        <w:t xml:space="preserve">Figure S8 </w:t>
      </w:r>
      <w:r w:rsidR="0030715C" w:rsidRPr="00867F43">
        <w:rPr>
          <w:rFonts w:ascii="Times New Roman" w:hAnsi="Times New Roman" w:cs="Times New Roman"/>
          <w:szCs w:val="21"/>
        </w:rPr>
        <w:t>Pharmacokinetic profile after intravenous injection of CaO</w:t>
      </w:r>
      <w:r w:rsidR="0030715C" w:rsidRPr="00867F43">
        <w:rPr>
          <w:rFonts w:ascii="Times New Roman" w:hAnsi="Times New Roman" w:cs="Times New Roman"/>
          <w:szCs w:val="21"/>
          <w:vertAlign w:val="subscript"/>
        </w:rPr>
        <w:t>2</w:t>
      </w:r>
      <w:r w:rsidR="0030715C" w:rsidRPr="00867F43">
        <w:rPr>
          <w:rFonts w:ascii="Times New Roman" w:hAnsi="Times New Roman" w:cs="Times New Roman"/>
          <w:szCs w:val="21"/>
        </w:rPr>
        <w:t>@ZIF8:CUR@PAA.</w:t>
      </w:r>
      <w:bookmarkEnd w:id="6"/>
      <w:r w:rsidR="00CC19C0" w:rsidRPr="00867F43">
        <w:rPr>
          <w:rFonts w:ascii="Times New Roman" w:hAnsi="Times New Roman" w:cs="Times New Roman" w:hint="eastAsia"/>
          <w:szCs w:val="21"/>
        </w:rPr>
        <w:t xml:space="preserve"> </w:t>
      </w:r>
      <w:r w:rsidR="00CC19C0" w:rsidRPr="00867F43">
        <w:rPr>
          <w:rFonts w:ascii="Times New Roman" w:eastAsia="DengXian Light" w:hAnsi="Times New Roman" w:cs="Times New Roman"/>
          <w:kern w:val="24"/>
          <w:szCs w:val="21"/>
        </w:rPr>
        <w:t>The data are displayed as mean ± S.D., n=</w:t>
      </w:r>
      <w:r w:rsidR="00CC19C0" w:rsidRPr="00867F43">
        <w:rPr>
          <w:rFonts w:ascii="Times New Roman" w:eastAsia="DengXian Light" w:hAnsi="Times New Roman" w:cs="Times New Roman" w:hint="eastAsia"/>
          <w:kern w:val="24"/>
          <w:szCs w:val="21"/>
        </w:rPr>
        <w:t>3</w:t>
      </w:r>
      <w:r w:rsidR="00CC19C0" w:rsidRPr="00867F43">
        <w:rPr>
          <w:rFonts w:ascii="Times New Roman" w:eastAsia="DengXian Light" w:hAnsi="Times New Roman" w:cs="Times New Roman"/>
          <w:kern w:val="24"/>
          <w:szCs w:val="21"/>
        </w:rPr>
        <w:t>.</w:t>
      </w:r>
      <w:r w:rsidR="0030715C" w:rsidRPr="00867F43">
        <w:rPr>
          <w:rFonts w:ascii="Times New Roman" w:hAnsi="Times New Roman" w:cs="Times New Roman"/>
          <w:szCs w:val="21"/>
        </w:rPr>
        <w:br/>
      </w:r>
    </w:p>
    <w:bookmarkEnd w:id="5"/>
    <w:p w14:paraId="06B6C7FF" w14:textId="77777777" w:rsidR="0030715C" w:rsidRPr="00867F43" w:rsidRDefault="0030715C">
      <w:pPr>
        <w:widowControl/>
        <w:jc w:val="left"/>
      </w:pPr>
    </w:p>
    <w:p w14:paraId="48EDA36F" w14:textId="77777777" w:rsidR="0030715C" w:rsidRPr="00867F43" w:rsidRDefault="0030715C">
      <w:pPr>
        <w:widowControl/>
        <w:jc w:val="left"/>
      </w:pPr>
    </w:p>
    <w:p w14:paraId="29D4AD17" w14:textId="508CE9AE" w:rsidR="0030715C" w:rsidRPr="00867F43" w:rsidRDefault="0030715C">
      <w:pPr>
        <w:widowControl/>
        <w:jc w:val="left"/>
      </w:pPr>
      <w:r w:rsidRPr="00867F43">
        <w:rPr>
          <w:rFonts w:hint="eastAsia"/>
        </w:rPr>
        <w:br w:type="page"/>
      </w:r>
    </w:p>
    <w:p w14:paraId="4CCFDE68" w14:textId="77777777" w:rsidR="001552EC" w:rsidRPr="00867F43" w:rsidRDefault="001552EC">
      <w:pPr>
        <w:widowControl/>
        <w:jc w:val="left"/>
      </w:pPr>
    </w:p>
    <w:p w14:paraId="1866DFE6" w14:textId="7C684664" w:rsidR="001552EC" w:rsidRPr="00867F43" w:rsidRDefault="006C1902" w:rsidP="004307DF">
      <w:pPr>
        <w:widowControl/>
        <w:jc w:val="left"/>
      </w:pPr>
      <w:r w:rsidRPr="00867F43">
        <w:rPr>
          <w:noProof/>
        </w:rPr>
        <w:drawing>
          <wp:inline distT="0" distB="0" distL="0" distR="0" wp14:anchorId="47616955" wp14:editId="10FEB0F1">
            <wp:extent cx="5400000" cy="1551378"/>
            <wp:effectExtent l="0" t="0" r="0" b="0"/>
            <wp:docPr id="17826992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5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83C20" w14:textId="066FB9B1" w:rsidR="001552EC" w:rsidRPr="00867F43" w:rsidRDefault="006C1902" w:rsidP="006C1902">
      <w:pPr>
        <w:widowControl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="00802E87" w:rsidRPr="00867F43">
        <w:rPr>
          <w:rFonts w:ascii="Times New Roman" w:hAnsi="Times New Roman" w:cs="Times New Roman" w:hint="eastAsia"/>
        </w:rPr>
        <w:t>9</w:t>
      </w:r>
      <w:r w:rsidRPr="00867F43">
        <w:rPr>
          <w:rFonts w:ascii="Times New Roman" w:hAnsi="Times New Roman" w:cs="Times New Roman"/>
        </w:rPr>
        <w:t xml:space="preserve"> H&amp;E and Ki67 staining of tumor tissue</w:t>
      </w:r>
      <w:r w:rsidR="00D05B63" w:rsidRPr="00867F43">
        <w:rPr>
          <w:rFonts w:ascii="Times New Roman" w:hAnsi="Times New Roman" w:cs="Times New Roman"/>
        </w:rPr>
        <w:t xml:space="preserve"> at the end of the treatment period.</w:t>
      </w:r>
    </w:p>
    <w:p w14:paraId="0F0C9C5D" w14:textId="3DA82D22" w:rsidR="001552EC" w:rsidRPr="00867F43" w:rsidRDefault="001552EC">
      <w:pPr>
        <w:widowControl/>
        <w:jc w:val="left"/>
      </w:pPr>
      <w:r w:rsidRPr="00867F43">
        <w:br w:type="page"/>
      </w:r>
    </w:p>
    <w:p w14:paraId="1A989689" w14:textId="7ABEF8A3" w:rsidR="002277D5" w:rsidRPr="00867F43" w:rsidRDefault="002277D5" w:rsidP="002277D5">
      <w:pPr>
        <w:jc w:val="center"/>
      </w:pPr>
    </w:p>
    <w:p w14:paraId="7AD14986" w14:textId="77777777" w:rsidR="008E096B" w:rsidRPr="00867F43" w:rsidRDefault="008E096B" w:rsidP="002277D5">
      <w:pPr>
        <w:jc w:val="center"/>
      </w:pPr>
    </w:p>
    <w:p w14:paraId="7FC12289" w14:textId="77777777" w:rsidR="00972F7A" w:rsidRPr="00867F43" w:rsidRDefault="008E096B" w:rsidP="002277D5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  <w:noProof/>
        </w:rPr>
        <w:drawing>
          <wp:inline distT="0" distB="0" distL="0" distR="0" wp14:anchorId="610F5FBD" wp14:editId="2EE9752F">
            <wp:extent cx="4320000" cy="5231159"/>
            <wp:effectExtent l="0" t="0" r="4445" b="7620"/>
            <wp:docPr id="8609472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231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7F43">
        <w:rPr>
          <w:rFonts w:ascii="Times New Roman" w:hAnsi="Times New Roman" w:cs="Times New Roman"/>
        </w:rPr>
        <w:t xml:space="preserve"> </w:t>
      </w:r>
    </w:p>
    <w:p w14:paraId="6AD3D4BE" w14:textId="1BBEBF64" w:rsidR="002277D5" w:rsidRPr="00867F43" w:rsidRDefault="008E096B" w:rsidP="002277D5">
      <w:pPr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Pr="00867F43">
        <w:rPr>
          <w:rFonts w:ascii="Times New Roman" w:hAnsi="Times New Roman" w:cs="Times New Roman" w:hint="eastAsia"/>
        </w:rPr>
        <w:t xml:space="preserve">10 </w:t>
      </w:r>
      <w:r w:rsidRPr="00867F43">
        <w:rPr>
          <w:rFonts w:ascii="Times New Roman" w:hAnsi="Times New Roman" w:cs="Times New Roman"/>
        </w:rPr>
        <w:t>CRT staining of tumor tissue after va</w:t>
      </w:r>
      <w:r w:rsidR="002277D5" w:rsidRPr="00867F43">
        <w:rPr>
          <w:rFonts w:ascii="Times New Roman" w:hAnsi="Times New Roman" w:cs="Times New Roman"/>
        </w:rPr>
        <w:t>rious treatments. Blue fluorescence arises from DAPI-stained nuclei, and red fluorescence from CRT staining.</w:t>
      </w:r>
    </w:p>
    <w:p w14:paraId="006CAFD8" w14:textId="77777777" w:rsidR="001552EC" w:rsidRPr="00867F43" w:rsidRDefault="001552EC">
      <w:pPr>
        <w:widowControl/>
        <w:jc w:val="left"/>
      </w:pPr>
    </w:p>
    <w:p w14:paraId="29312DCA" w14:textId="0D3A4057" w:rsidR="002277D5" w:rsidRPr="00867F43" w:rsidRDefault="00461D0D" w:rsidP="00775BE1">
      <w:pPr>
        <w:widowControl/>
        <w:jc w:val="center"/>
      </w:pPr>
      <w:r w:rsidRPr="00867F43">
        <w:rPr>
          <w:rFonts w:ascii="Times New Roman" w:hAnsi="Times New Roman" w:cs="Times New Roman"/>
        </w:rPr>
        <w:br w:type="page"/>
      </w:r>
      <w:r w:rsidR="008E096B" w:rsidRPr="00867F4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AD31B2" wp14:editId="3640E3B1">
            <wp:extent cx="4320000" cy="5256525"/>
            <wp:effectExtent l="0" t="0" r="4445" b="1905"/>
            <wp:docPr id="16768758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25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6699C" w14:textId="40E63464" w:rsidR="002277D5" w:rsidRPr="00867F43" w:rsidRDefault="002277D5" w:rsidP="002277D5">
      <w:pPr>
        <w:widowControl/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867F43">
        <w:rPr>
          <w:rFonts w:ascii="Times New Roman" w:hAnsi="Times New Roman" w:cs="Times New Roman"/>
        </w:rPr>
        <w:t>Figure S</w:t>
      </w:r>
      <w:r w:rsidR="00D35F72" w:rsidRPr="00867F43">
        <w:rPr>
          <w:rFonts w:ascii="Times New Roman" w:hAnsi="Times New Roman" w:cs="Times New Roman" w:hint="eastAsia"/>
        </w:rPr>
        <w:t>1</w:t>
      </w:r>
      <w:r w:rsidR="008E096B" w:rsidRPr="00867F43">
        <w:rPr>
          <w:rFonts w:ascii="Times New Roman" w:hAnsi="Times New Roman" w:cs="Times New Roman" w:hint="eastAsia"/>
        </w:rPr>
        <w:t>1</w:t>
      </w:r>
      <w:r w:rsidRPr="00867F43">
        <w:rPr>
          <w:rFonts w:ascii="Times New Roman" w:hAnsi="Times New Roman" w:cs="Times New Roman"/>
        </w:rPr>
        <w:t xml:space="preserve"> Staining of tumor tissue for the presence of CD86</w:t>
      </w:r>
      <w:r w:rsidRPr="00867F43">
        <w:rPr>
          <w:rFonts w:ascii="Times New Roman" w:hAnsi="Times New Roman" w:cs="Times New Roman"/>
          <w:vertAlign w:val="superscript"/>
        </w:rPr>
        <w:t>+</w:t>
      </w:r>
      <w:r w:rsidRPr="00867F43">
        <w:rPr>
          <w:rFonts w:ascii="Times New Roman" w:hAnsi="Times New Roman" w:cs="Times New Roman"/>
        </w:rPr>
        <w:t xml:space="preserve"> M1 macrophages after various treatments. Blue fluorescence arises from DAPI-stained nuclei, and red fluorescence from CD86 stained macrophages.</w:t>
      </w:r>
    </w:p>
    <w:p w14:paraId="162A779D" w14:textId="7777777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3D531967" w14:textId="29A633E6" w:rsidR="00263774" w:rsidRPr="00867F43" w:rsidRDefault="00263774">
      <w:pPr>
        <w:widowControl/>
        <w:jc w:val="left"/>
        <w:rPr>
          <w:rFonts w:ascii="Times New Roman" w:hAnsi="Times New Roman" w:cs="Times New Roman"/>
          <w:szCs w:val="21"/>
        </w:rPr>
      </w:pPr>
      <w:r w:rsidRPr="00867F43">
        <w:rPr>
          <w:rFonts w:ascii="Times New Roman" w:hAnsi="Times New Roman" w:cs="Times New Roman"/>
          <w:szCs w:val="21"/>
        </w:rPr>
        <w:br w:type="page"/>
      </w:r>
    </w:p>
    <w:p w14:paraId="6821BC71" w14:textId="68E5AAE6" w:rsidR="00263774" w:rsidRPr="00867F43" w:rsidRDefault="009A2C4B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441F54" wp14:editId="2AD12535">
            <wp:extent cx="5400000" cy="2759500"/>
            <wp:effectExtent l="0" t="0" r="0" b="3175"/>
            <wp:docPr id="2067809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5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06FCF" w14:textId="695D300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 w:hint="eastAsia"/>
        </w:rPr>
        <w:t>Figure S1</w:t>
      </w:r>
      <w:r w:rsidR="008E096B" w:rsidRPr="00867F43">
        <w:rPr>
          <w:rFonts w:ascii="Times New Roman" w:hAnsi="Times New Roman" w:cs="Times New Roman" w:hint="eastAsia"/>
        </w:rPr>
        <w:t>2</w:t>
      </w:r>
      <w:r w:rsidRPr="00867F43">
        <w:rPr>
          <w:rFonts w:ascii="Times New Roman" w:hAnsi="Times New Roman" w:cs="Times New Roman" w:hint="eastAsia"/>
        </w:rPr>
        <w:t xml:space="preserve"> H&amp;E staining of lung tissue after the treatment period</w:t>
      </w:r>
      <w:r w:rsidR="00972F7A" w:rsidRPr="00867F43">
        <w:rPr>
          <w:rFonts w:ascii="Times New Roman" w:hAnsi="Times New Roman" w:cs="Times New Roman" w:hint="eastAsia"/>
        </w:rPr>
        <w:t>.</w:t>
      </w:r>
      <w:r w:rsidR="00CC19C0" w:rsidRPr="00867F43">
        <w:rPr>
          <w:rFonts w:ascii="Times New Roman" w:hAnsi="Times New Roman" w:cs="Times New Roman" w:hint="eastAsia"/>
        </w:rPr>
        <w:t xml:space="preserve"> </w:t>
      </w:r>
      <w:r w:rsidR="000514C9" w:rsidRPr="00867F43">
        <w:rPr>
          <w:rFonts w:ascii="Times New Roman" w:hAnsi="Times New Roman" w:cs="Times New Roman" w:hint="eastAsia"/>
        </w:rPr>
        <w:t>The area indicated by the arrow is the tumor lung metastasis area.</w:t>
      </w:r>
    </w:p>
    <w:p w14:paraId="3BFA58D7" w14:textId="7777777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</w:p>
    <w:p w14:paraId="4EC1F810" w14:textId="7777777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</w:p>
    <w:p w14:paraId="79A8E6D3" w14:textId="7777777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</w:p>
    <w:p w14:paraId="16E94D02" w14:textId="0A10AF79" w:rsidR="0033393C" w:rsidRPr="00867F43" w:rsidRDefault="0033393C">
      <w:pPr>
        <w:widowControl/>
        <w:jc w:val="left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br w:type="page"/>
      </w:r>
    </w:p>
    <w:p w14:paraId="3D286E6D" w14:textId="77777777" w:rsidR="00263774" w:rsidRPr="00867F43" w:rsidRDefault="00263774" w:rsidP="002277D5">
      <w:pPr>
        <w:widowControl/>
        <w:spacing w:line="480" w:lineRule="auto"/>
        <w:jc w:val="center"/>
        <w:rPr>
          <w:rFonts w:ascii="Times New Roman" w:hAnsi="Times New Roman" w:cs="Times New Roman"/>
        </w:rPr>
      </w:pPr>
    </w:p>
    <w:p w14:paraId="3E9EB1C8" w14:textId="16FE6D9A" w:rsidR="00461D0D" w:rsidRPr="00867F43" w:rsidRDefault="00461D0D">
      <w:pPr>
        <w:widowControl/>
        <w:jc w:val="left"/>
        <w:rPr>
          <w:rFonts w:ascii="Times New Roman" w:hAnsi="Times New Roman" w:cs="Times New Roman"/>
        </w:rPr>
      </w:pPr>
    </w:p>
    <w:p w14:paraId="5B70CDD4" w14:textId="3D2D3465" w:rsidR="00AC6529" w:rsidRPr="00867F43" w:rsidRDefault="00B507E6" w:rsidP="00E83CDE">
      <w:pPr>
        <w:widowControl/>
        <w:jc w:val="center"/>
      </w:pPr>
      <w:r w:rsidRPr="00867F43">
        <w:rPr>
          <w:noProof/>
        </w:rPr>
        <w:drawing>
          <wp:inline distT="0" distB="0" distL="0" distR="0" wp14:anchorId="73570F99" wp14:editId="70F77006">
            <wp:extent cx="4320000" cy="2439960"/>
            <wp:effectExtent l="0" t="0" r="4445" b="0"/>
            <wp:docPr id="1565200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3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E529" w14:textId="75D2AB80" w:rsidR="001B4CDD" w:rsidRPr="00867F43" w:rsidRDefault="001B4CDD" w:rsidP="00E83CDE">
      <w:pPr>
        <w:widowControl/>
        <w:jc w:val="center"/>
      </w:pPr>
    </w:p>
    <w:p w14:paraId="343172FF" w14:textId="61485CF3" w:rsidR="00E83CDE" w:rsidRPr="00867F43" w:rsidRDefault="00E83CDE" w:rsidP="00E3222F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867F43">
        <w:rPr>
          <w:rFonts w:ascii="Times New Roman" w:hAnsi="Times New Roman" w:cs="Times New Roman"/>
        </w:rPr>
        <w:t>Figure S</w:t>
      </w:r>
      <w:r w:rsidR="00D35F72" w:rsidRPr="00867F43">
        <w:rPr>
          <w:rFonts w:ascii="Times New Roman" w:hAnsi="Times New Roman" w:cs="Times New Roman" w:hint="eastAsia"/>
        </w:rPr>
        <w:t>1</w:t>
      </w:r>
      <w:r w:rsidR="008E096B" w:rsidRPr="00867F43">
        <w:rPr>
          <w:rFonts w:ascii="Times New Roman" w:hAnsi="Times New Roman" w:cs="Times New Roman" w:hint="eastAsia"/>
        </w:rPr>
        <w:t>3</w:t>
      </w:r>
      <w:r w:rsidRPr="00867F43">
        <w:rPr>
          <w:rFonts w:ascii="Times New Roman" w:hAnsi="Times New Roman" w:cs="Times New Roman"/>
        </w:rPr>
        <w:t xml:space="preserve"> </w:t>
      </w:r>
      <w:bookmarkStart w:id="7" w:name="_Hlk146834534"/>
      <w:r w:rsidRPr="00867F43">
        <w:rPr>
          <w:rFonts w:ascii="Times New Roman" w:hAnsi="Times New Roman" w:cs="Times New Roman"/>
        </w:rPr>
        <w:t xml:space="preserve">Histopathologic examination of organ sections </w:t>
      </w:r>
      <w:r w:rsidR="00E45E5D" w:rsidRPr="00867F43">
        <w:rPr>
          <w:rFonts w:ascii="Times New Roman" w:hAnsi="Times New Roman" w:cs="Times New Roman"/>
        </w:rPr>
        <w:t>(</w:t>
      </w:r>
      <w:r w:rsidRPr="00867F43">
        <w:rPr>
          <w:rFonts w:ascii="Times New Roman" w:hAnsi="Times New Roman" w:cs="Times New Roman"/>
        </w:rPr>
        <w:t>heart, liver, spleen and kidney</w:t>
      </w:r>
      <w:r w:rsidR="00E45E5D" w:rsidRPr="00867F43">
        <w:rPr>
          <w:rFonts w:ascii="Times New Roman" w:hAnsi="Times New Roman" w:cs="Times New Roman"/>
        </w:rPr>
        <w:t>)</w:t>
      </w:r>
      <w:r w:rsidRPr="00867F43">
        <w:rPr>
          <w:rFonts w:ascii="Times New Roman" w:hAnsi="Times New Roman" w:cs="Times New Roman"/>
        </w:rPr>
        <w:t xml:space="preserve"> from BALB/c mice after different treatments (scale bar = </w:t>
      </w:r>
      <w:r w:rsidR="00857C0B" w:rsidRPr="00867F43">
        <w:rPr>
          <w:rFonts w:ascii="Times New Roman" w:hAnsi="Times New Roman" w:cs="Times New Roman"/>
        </w:rPr>
        <w:t xml:space="preserve">100 </w:t>
      </w:r>
      <w:r w:rsidRPr="00867F43">
        <w:rPr>
          <w:rFonts w:ascii="Times New Roman" w:hAnsi="Times New Roman" w:cs="Times New Roman"/>
        </w:rPr>
        <w:t>μm).</w:t>
      </w:r>
      <w:bookmarkEnd w:id="7"/>
    </w:p>
    <w:p w14:paraId="6815772D" w14:textId="77777777" w:rsidR="00E83CDE" w:rsidRPr="00867F43" w:rsidRDefault="00E83CDE" w:rsidP="00E83CDE">
      <w:pPr>
        <w:widowControl/>
        <w:jc w:val="left"/>
        <w:rPr>
          <w:noProof/>
        </w:rPr>
      </w:pPr>
    </w:p>
    <w:p w14:paraId="1A89F1AF" w14:textId="77777777" w:rsidR="00E83CDE" w:rsidRPr="00867F43" w:rsidRDefault="00E83CDE" w:rsidP="00E83CDE">
      <w:pPr>
        <w:widowControl/>
        <w:jc w:val="left"/>
        <w:rPr>
          <w:noProof/>
        </w:rPr>
      </w:pPr>
    </w:p>
    <w:p w14:paraId="36865F32" w14:textId="4051BB90" w:rsidR="004E4CFC" w:rsidRPr="00867F43" w:rsidRDefault="004E4CFC">
      <w:pPr>
        <w:widowControl/>
        <w:jc w:val="left"/>
      </w:pPr>
    </w:p>
    <w:sectPr w:rsidR="004E4CFC" w:rsidRPr="00867F43" w:rsidSect="009D710A">
      <w:footerReference w:type="even" r:id="rId23"/>
      <w:footerReference w:type="default" r:id="rId24"/>
      <w:footerReference w:type="first" r:id="rId25"/>
      <w:pgSz w:w="11906" w:h="16838"/>
      <w:pgMar w:top="1701" w:right="1701" w:bottom="1701" w:left="1701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EEDF4" w14:textId="77777777" w:rsidR="00B40698" w:rsidRDefault="00B40698" w:rsidP="00F96647">
      <w:r>
        <w:separator/>
      </w:r>
    </w:p>
  </w:endnote>
  <w:endnote w:type="continuationSeparator" w:id="0">
    <w:p w14:paraId="2382621C" w14:textId="77777777" w:rsidR="00B40698" w:rsidRDefault="00B40698" w:rsidP="00F9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93EFC" w14:textId="53620EBC" w:rsidR="00867F43" w:rsidRDefault="00867F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DC347C" wp14:editId="46ECF5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5177834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2D20E" w14:textId="7CB1313C" w:rsidR="00867F43" w:rsidRPr="00867F43" w:rsidRDefault="00867F43" w:rsidP="00867F4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67F4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C34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432D20E" w14:textId="7CB1313C" w:rsidR="00867F43" w:rsidRPr="00867F43" w:rsidRDefault="00867F43" w:rsidP="00867F4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67F4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D9071" w14:textId="712113EE" w:rsidR="00584F32" w:rsidRDefault="00867F4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067BC9" wp14:editId="70D3AE51">
              <wp:simplePos x="1083733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14526774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3D29B" w14:textId="656348F1" w:rsidR="00867F43" w:rsidRPr="00867F43" w:rsidRDefault="00867F43" w:rsidP="00867F4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67F4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67B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B73D29B" w14:textId="656348F1" w:rsidR="00867F43" w:rsidRPr="00867F43" w:rsidRDefault="00867F43" w:rsidP="00867F4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67F4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0103507"/>
        <w:docPartObj>
          <w:docPartGallery w:val="Page Numbers (Bottom of Page)"/>
          <w:docPartUnique/>
        </w:docPartObj>
      </w:sdtPr>
      <w:sdtContent>
        <w:r w:rsidR="00584F32">
          <w:fldChar w:fldCharType="begin"/>
        </w:r>
        <w:r w:rsidR="00584F32">
          <w:instrText>PAGE   \* MERGEFORMAT</w:instrText>
        </w:r>
        <w:r w:rsidR="00584F32">
          <w:fldChar w:fldCharType="separate"/>
        </w:r>
        <w:r w:rsidR="00584F32">
          <w:rPr>
            <w:lang w:val="zh-CN"/>
          </w:rPr>
          <w:t>2</w:t>
        </w:r>
        <w:r w:rsidR="00584F32">
          <w:fldChar w:fldCharType="end"/>
        </w:r>
      </w:sdtContent>
    </w:sdt>
  </w:p>
  <w:p w14:paraId="57CD0369" w14:textId="77777777" w:rsidR="00584F32" w:rsidRDefault="00584F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A47A" w14:textId="008A9425" w:rsidR="00867F43" w:rsidRDefault="00867F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61FBA6" wp14:editId="3A9A6E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5051937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D4ABB" w14:textId="2E88EC09" w:rsidR="00867F43" w:rsidRPr="00867F43" w:rsidRDefault="00867F43" w:rsidP="00867F4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67F4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1FB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2DD4ABB" w14:textId="2E88EC09" w:rsidR="00867F43" w:rsidRPr="00867F43" w:rsidRDefault="00867F43" w:rsidP="00867F4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67F4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8009F" w14:textId="77777777" w:rsidR="00B40698" w:rsidRDefault="00B40698" w:rsidP="00F96647">
      <w:r>
        <w:separator/>
      </w:r>
    </w:p>
  </w:footnote>
  <w:footnote w:type="continuationSeparator" w:id="0">
    <w:p w14:paraId="2F1F9416" w14:textId="77777777" w:rsidR="00B40698" w:rsidRDefault="00B40698" w:rsidP="00F9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41F17816"/>
    <w:multiLevelType w:val="hybridMultilevel"/>
    <w:tmpl w:val="725C929A"/>
    <w:lvl w:ilvl="0" w:tplc="C35642E2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4DB47892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D910BB2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53B834D4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0A3E2F70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3E522108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7F3EF520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54640854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FCDAFD6E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40352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23"/>
    <w:rsid w:val="0001546A"/>
    <w:rsid w:val="000217CD"/>
    <w:rsid w:val="00021EE3"/>
    <w:rsid w:val="000311A5"/>
    <w:rsid w:val="00034B29"/>
    <w:rsid w:val="00035EA0"/>
    <w:rsid w:val="0005054C"/>
    <w:rsid w:val="000514C9"/>
    <w:rsid w:val="00055BAE"/>
    <w:rsid w:val="00062563"/>
    <w:rsid w:val="00065F05"/>
    <w:rsid w:val="00070EFB"/>
    <w:rsid w:val="000713E5"/>
    <w:rsid w:val="00083130"/>
    <w:rsid w:val="000968EB"/>
    <w:rsid w:val="00096BB4"/>
    <w:rsid w:val="000A1073"/>
    <w:rsid w:val="000A4241"/>
    <w:rsid w:val="000B0A05"/>
    <w:rsid w:val="000B1731"/>
    <w:rsid w:val="000B3E45"/>
    <w:rsid w:val="000C7C22"/>
    <w:rsid w:val="000D0E26"/>
    <w:rsid w:val="000D458D"/>
    <w:rsid w:val="000E0023"/>
    <w:rsid w:val="000F5831"/>
    <w:rsid w:val="0010084C"/>
    <w:rsid w:val="00103266"/>
    <w:rsid w:val="00115B40"/>
    <w:rsid w:val="00123D82"/>
    <w:rsid w:val="00132150"/>
    <w:rsid w:val="0014236D"/>
    <w:rsid w:val="00152F87"/>
    <w:rsid w:val="00154DD2"/>
    <w:rsid w:val="001552EC"/>
    <w:rsid w:val="001557CD"/>
    <w:rsid w:val="00161893"/>
    <w:rsid w:val="00163970"/>
    <w:rsid w:val="0016532F"/>
    <w:rsid w:val="00171F1F"/>
    <w:rsid w:val="001761DC"/>
    <w:rsid w:val="001770CD"/>
    <w:rsid w:val="00181F41"/>
    <w:rsid w:val="00183FE3"/>
    <w:rsid w:val="001A1431"/>
    <w:rsid w:val="001B341A"/>
    <w:rsid w:val="001B4CDD"/>
    <w:rsid w:val="001C03AF"/>
    <w:rsid w:val="001C0ED2"/>
    <w:rsid w:val="001D08AA"/>
    <w:rsid w:val="001D6DB0"/>
    <w:rsid w:val="001E1CF7"/>
    <w:rsid w:val="001E3C0A"/>
    <w:rsid w:val="001E6BBE"/>
    <w:rsid w:val="001F688B"/>
    <w:rsid w:val="001F7511"/>
    <w:rsid w:val="001F7AB4"/>
    <w:rsid w:val="00206EFE"/>
    <w:rsid w:val="00206F37"/>
    <w:rsid w:val="00207BFC"/>
    <w:rsid w:val="00210872"/>
    <w:rsid w:val="00211A6D"/>
    <w:rsid w:val="002171BA"/>
    <w:rsid w:val="002216E7"/>
    <w:rsid w:val="002277D5"/>
    <w:rsid w:val="00233158"/>
    <w:rsid w:val="002432EE"/>
    <w:rsid w:val="002614B3"/>
    <w:rsid w:val="00263774"/>
    <w:rsid w:val="00263A58"/>
    <w:rsid w:val="00271E3A"/>
    <w:rsid w:val="00271F78"/>
    <w:rsid w:val="00275AA3"/>
    <w:rsid w:val="002822A6"/>
    <w:rsid w:val="00287B47"/>
    <w:rsid w:val="00296033"/>
    <w:rsid w:val="002B69DC"/>
    <w:rsid w:val="002B7554"/>
    <w:rsid w:val="002E6397"/>
    <w:rsid w:val="002E65E0"/>
    <w:rsid w:val="00300A72"/>
    <w:rsid w:val="0030265A"/>
    <w:rsid w:val="00304C82"/>
    <w:rsid w:val="0030715C"/>
    <w:rsid w:val="00312E7D"/>
    <w:rsid w:val="00316CAE"/>
    <w:rsid w:val="00322745"/>
    <w:rsid w:val="00327E00"/>
    <w:rsid w:val="0033393C"/>
    <w:rsid w:val="00343526"/>
    <w:rsid w:val="003939A5"/>
    <w:rsid w:val="00397C48"/>
    <w:rsid w:val="003A530E"/>
    <w:rsid w:val="003B34E2"/>
    <w:rsid w:val="003B598F"/>
    <w:rsid w:val="003B61D5"/>
    <w:rsid w:val="003B7373"/>
    <w:rsid w:val="003B7D2D"/>
    <w:rsid w:val="003C5EE8"/>
    <w:rsid w:val="003D195C"/>
    <w:rsid w:val="003D724D"/>
    <w:rsid w:val="003E2FEF"/>
    <w:rsid w:val="003E6555"/>
    <w:rsid w:val="003F0F70"/>
    <w:rsid w:val="004039A5"/>
    <w:rsid w:val="00411F26"/>
    <w:rsid w:val="00412CFA"/>
    <w:rsid w:val="00414E82"/>
    <w:rsid w:val="00425F59"/>
    <w:rsid w:val="00426C34"/>
    <w:rsid w:val="004307DF"/>
    <w:rsid w:val="0043297E"/>
    <w:rsid w:val="004360E5"/>
    <w:rsid w:val="00443215"/>
    <w:rsid w:val="00444614"/>
    <w:rsid w:val="00457B49"/>
    <w:rsid w:val="00461D0D"/>
    <w:rsid w:val="00462298"/>
    <w:rsid w:val="0047619A"/>
    <w:rsid w:val="00477799"/>
    <w:rsid w:val="004817DA"/>
    <w:rsid w:val="00491BCC"/>
    <w:rsid w:val="004A7458"/>
    <w:rsid w:val="004B022A"/>
    <w:rsid w:val="004B79A8"/>
    <w:rsid w:val="004C6230"/>
    <w:rsid w:val="004D6655"/>
    <w:rsid w:val="004D6C49"/>
    <w:rsid w:val="004D733D"/>
    <w:rsid w:val="004E00EF"/>
    <w:rsid w:val="004E3D69"/>
    <w:rsid w:val="004E4CFC"/>
    <w:rsid w:val="004F33EE"/>
    <w:rsid w:val="00524031"/>
    <w:rsid w:val="0052634A"/>
    <w:rsid w:val="0053796A"/>
    <w:rsid w:val="0054029F"/>
    <w:rsid w:val="00547D26"/>
    <w:rsid w:val="00552621"/>
    <w:rsid w:val="00557F80"/>
    <w:rsid w:val="00560A0B"/>
    <w:rsid w:val="005667DD"/>
    <w:rsid w:val="00567565"/>
    <w:rsid w:val="00573C39"/>
    <w:rsid w:val="00574C9F"/>
    <w:rsid w:val="00576651"/>
    <w:rsid w:val="00580009"/>
    <w:rsid w:val="00583E0A"/>
    <w:rsid w:val="00584F32"/>
    <w:rsid w:val="00590A4A"/>
    <w:rsid w:val="00590E30"/>
    <w:rsid w:val="005A2CA5"/>
    <w:rsid w:val="005B1DC7"/>
    <w:rsid w:val="005B7D16"/>
    <w:rsid w:val="005C07C1"/>
    <w:rsid w:val="005D6E62"/>
    <w:rsid w:val="005D7260"/>
    <w:rsid w:val="005E00B3"/>
    <w:rsid w:val="005E1B2F"/>
    <w:rsid w:val="005E1C46"/>
    <w:rsid w:val="005F0490"/>
    <w:rsid w:val="005F2036"/>
    <w:rsid w:val="005F2B36"/>
    <w:rsid w:val="005F37F0"/>
    <w:rsid w:val="005F4E7E"/>
    <w:rsid w:val="005F7A66"/>
    <w:rsid w:val="006001DC"/>
    <w:rsid w:val="00600CF9"/>
    <w:rsid w:val="00602902"/>
    <w:rsid w:val="00607132"/>
    <w:rsid w:val="00607358"/>
    <w:rsid w:val="006109D0"/>
    <w:rsid w:val="0062264A"/>
    <w:rsid w:val="00623ADC"/>
    <w:rsid w:val="0062636B"/>
    <w:rsid w:val="00630B94"/>
    <w:rsid w:val="00632756"/>
    <w:rsid w:val="00634175"/>
    <w:rsid w:val="00637181"/>
    <w:rsid w:val="00664CD5"/>
    <w:rsid w:val="00675300"/>
    <w:rsid w:val="006758A7"/>
    <w:rsid w:val="00675F09"/>
    <w:rsid w:val="00681DA8"/>
    <w:rsid w:val="00690EED"/>
    <w:rsid w:val="006937E4"/>
    <w:rsid w:val="00695A68"/>
    <w:rsid w:val="00695B4A"/>
    <w:rsid w:val="006A3859"/>
    <w:rsid w:val="006B4ECD"/>
    <w:rsid w:val="006B6296"/>
    <w:rsid w:val="006C1902"/>
    <w:rsid w:val="006C2D0C"/>
    <w:rsid w:val="006C3D6C"/>
    <w:rsid w:val="006C6EE9"/>
    <w:rsid w:val="006E2552"/>
    <w:rsid w:val="006E2923"/>
    <w:rsid w:val="006E2DD8"/>
    <w:rsid w:val="006E3BF7"/>
    <w:rsid w:val="006E4437"/>
    <w:rsid w:val="006F7CAD"/>
    <w:rsid w:val="00702400"/>
    <w:rsid w:val="00704127"/>
    <w:rsid w:val="00712688"/>
    <w:rsid w:val="00713878"/>
    <w:rsid w:val="00715552"/>
    <w:rsid w:val="0071788D"/>
    <w:rsid w:val="00721317"/>
    <w:rsid w:val="00725597"/>
    <w:rsid w:val="007364E9"/>
    <w:rsid w:val="00737909"/>
    <w:rsid w:val="00754818"/>
    <w:rsid w:val="00775BE1"/>
    <w:rsid w:val="00785E1A"/>
    <w:rsid w:val="00796BF7"/>
    <w:rsid w:val="007A29DB"/>
    <w:rsid w:val="007A3849"/>
    <w:rsid w:val="007C341F"/>
    <w:rsid w:val="007C5EBE"/>
    <w:rsid w:val="007E4435"/>
    <w:rsid w:val="007F0392"/>
    <w:rsid w:val="007F2A80"/>
    <w:rsid w:val="007F44D3"/>
    <w:rsid w:val="00802E87"/>
    <w:rsid w:val="00803232"/>
    <w:rsid w:val="00804664"/>
    <w:rsid w:val="00814A0C"/>
    <w:rsid w:val="0082131B"/>
    <w:rsid w:val="00821A27"/>
    <w:rsid w:val="00825B89"/>
    <w:rsid w:val="00841D96"/>
    <w:rsid w:val="0085523C"/>
    <w:rsid w:val="008562EB"/>
    <w:rsid w:val="00857C0B"/>
    <w:rsid w:val="0086017F"/>
    <w:rsid w:val="00867F43"/>
    <w:rsid w:val="0087723F"/>
    <w:rsid w:val="0088440B"/>
    <w:rsid w:val="0089515F"/>
    <w:rsid w:val="008A6E92"/>
    <w:rsid w:val="008C3125"/>
    <w:rsid w:val="008E096B"/>
    <w:rsid w:val="008F4696"/>
    <w:rsid w:val="009025F0"/>
    <w:rsid w:val="009026FD"/>
    <w:rsid w:val="00904BAF"/>
    <w:rsid w:val="0091304F"/>
    <w:rsid w:val="00963FE2"/>
    <w:rsid w:val="00965C7E"/>
    <w:rsid w:val="00970CCE"/>
    <w:rsid w:val="00972F7A"/>
    <w:rsid w:val="00977C36"/>
    <w:rsid w:val="0098244F"/>
    <w:rsid w:val="0098324B"/>
    <w:rsid w:val="009846BF"/>
    <w:rsid w:val="00985C1D"/>
    <w:rsid w:val="00985F68"/>
    <w:rsid w:val="009965B8"/>
    <w:rsid w:val="009A2C4B"/>
    <w:rsid w:val="009A3E50"/>
    <w:rsid w:val="009A6C7D"/>
    <w:rsid w:val="009B3F76"/>
    <w:rsid w:val="009B7B8B"/>
    <w:rsid w:val="009D3ECA"/>
    <w:rsid w:val="009D710A"/>
    <w:rsid w:val="009E2970"/>
    <w:rsid w:val="009E5249"/>
    <w:rsid w:val="009F0C5B"/>
    <w:rsid w:val="009F2C87"/>
    <w:rsid w:val="00A05626"/>
    <w:rsid w:val="00A05C64"/>
    <w:rsid w:val="00A071FB"/>
    <w:rsid w:val="00A110AF"/>
    <w:rsid w:val="00A16D28"/>
    <w:rsid w:val="00A27841"/>
    <w:rsid w:val="00A3055C"/>
    <w:rsid w:val="00A511AA"/>
    <w:rsid w:val="00A57AAB"/>
    <w:rsid w:val="00A6061E"/>
    <w:rsid w:val="00A628E7"/>
    <w:rsid w:val="00A62E21"/>
    <w:rsid w:val="00A64228"/>
    <w:rsid w:val="00A823CF"/>
    <w:rsid w:val="00AA3B71"/>
    <w:rsid w:val="00AB0364"/>
    <w:rsid w:val="00AB1DD4"/>
    <w:rsid w:val="00AC60B3"/>
    <w:rsid w:val="00AC6529"/>
    <w:rsid w:val="00AE3B35"/>
    <w:rsid w:val="00AF4817"/>
    <w:rsid w:val="00B0609C"/>
    <w:rsid w:val="00B063B1"/>
    <w:rsid w:val="00B10F0E"/>
    <w:rsid w:val="00B12884"/>
    <w:rsid w:val="00B1493A"/>
    <w:rsid w:val="00B17785"/>
    <w:rsid w:val="00B24BCC"/>
    <w:rsid w:val="00B27939"/>
    <w:rsid w:val="00B303BF"/>
    <w:rsid w:val="00B3174B"/>
    <w:rsid w:val="00B34697"/>
    <w:rsid w:val="00B40698"/>
    <w:rsid w:val="00B4140F"/>
    <w:rsid w:val="00B4217A"/>
    <w:rsid w:val="00B507E6"/>
    <w:rsid w:val="00B51423"/>
    <w:rsid w:val="00B60A58"/>
    <w:rsid w:val="00B619BB"/>
    <w:rsid w:val="00B61FC8"/>
    <w:rsid w:val="00B630C6"/>
    <w:rsid w:val="00B70B17"/>
    <w:rsid w:val="00B724CB"/>
    <w:rsid w:val="00B8187C"/>
    <w:rsid w:val="00B834E8"/>
    <w:rsid w:val="00B848FC"/>
    <w:rsid w:val="00B855E8"/>
    <w:rsid w:val="00B91599"/>
    <w:rsid w:val="00B9235D"/>
    <w:rsid w:val="00B97643"/>
    <w:rsid w:val="00BA4057"/>
    <w:rsid w:val="00BA47E6"/>
    <w:rsid w:val="00BA52FC"/>
    <w:rsid w:val="00BA7333"/>
    <w:rsid w:val="00BB7373"/>
    <w:rsid w:val="00BC754C"/>
    <w:rsid w:val="00BD03A1"/>
    <w:rsid w:val="00BD4743"/>
    <w:rsid w:val="00BD4C6A"/>
    <w:rsid w:val="00BF64C4"/>
    <w:rsid w:val="00C008E9"/>
    <w:rsid w:val="00C118AF"/>
    <w:rsid w:val="00C17B78"/>
    <w:rsid w:val="00C24976"/>
    <w:rsid w:val="00C27AFD"/>
    <w:rsid w:val="00C37B5B"/>
    <w:rsid w:val="00C41928"/>
    <w:rsid w:val="00C54A52"/>
    <w:rsid w:val="00C56DF3"/>
    <w:rsid w:val="00C63470"/>
    <w:rsid w:val="00C65E0E"/>
    <w:rsid w:val="00C67250"/>
    <w:rsid w:val="00CA5365"/>
    <w:rsid w:val="00CB0AE0"/>
    <w:rsid w:val="00CB6C44"/>
    <w:rsid w:val="00CC19C0"/>
    <w:rsid w:val="00CC1CBA"/>
    <w:rsid w:val="00CC2DBE"/>
    <w:rsid w:val="00CC3795"/>
    <w:rsid w:val="00CD151B"/>
    <w:rsid w:val="00CD3A61"/>
    <w:rsid w:val="00CD6E03"/>
    <w:rsid w:val="00CF1B32"/>
    <w:rsid w:val="00CF3293"/>
    <w:rsid w:val="00D05B63"/>
    <w:rsid w:val="00D06FC3"/>
    <w:rsid w:val="00D10D9E"/>
    <w:rsid w:val="00D1657A"/>
    <w:rsid w:val="00D21BA9"/>
    <w:rsid w:val="00D31286"/>
    <w:rsid w:val="00D31A9E"/>
    <w:rsid w:val="00D33E69"/>
    <w:rsid w:val="00D35F72"/>
    <w:rsid w:val="00D61544"/>
    <w:rsid w:val="00D64823"/>
    <w:rsid w:val="00D671ED"/>
    <w:rsid w:val="00D7134B"/>
    <w:rsid w:val="00D776B8"/>
    <w:rsid w:val="00D83A2B"/>
    <w:rsid w:val="00D90C5B"/>
    <w:rsid w:val="00D939A1"/>
    <w:rsid w:val="00D96D9B"/>
    <w:rsid w:val="00DA7DF8"/>
    <w:rsid w:val="00DB0DFC"/>
    <w:rsid w:val="00DB227A"/>
    <w:rsid w:val="00DB45B3"/>
    <w:rsid w:val="00DB54C8"/>
    <w:rsid w:val="00DD0507"/>
    <w:rsid w:val="00DD6A28"/>
    <w:rsid w:val="00DE4EDC"/>
    <w:rsid w:val="00DF1F61"/>
    <w:rsid w:val="00DF5C21"/>
    <w:rsid w:val="00E018F0"/>
    <w:rsid w:val="00E06AAA"/>
    <w:rsid w:val="00E216FF"/>
    <w:rsid w:val="00E2327E"/>
    <w:rsid w:val="00E3222F"/>
    <w:rsid w:val="00E353A7"/>
    <w:rsid w:val="00E45E5D"/>
    <w:rsid w:val="00E56735"/>
    <w:rsid w:val="00E653A1"/>
    <w:rsid w:val="00E74B3F"/>
    <w:rsid w:val="00E815AE"/>
    <w:rsid w:val="00E83CDE"/>
    <w:rsid w:val="00E87930"/>
    <w:rsid w:val="00E961DE"/>
    <w:rsid w:val="00EA313E"/>
    <w:rsid w:val="00EA386B"/>
    <w:rsid w:val="00EB2491"/>
    <w:rsid w:val="00EB28DE"/>
    <w:rsid w:val="00EE0642"/>
    <w:rsid w:val="00EE080D"/>
    <w:rsid w:val="00EE2716"/>
    <w:rsid w:val="00EE6407"/>
    <w:rsid w:val="00EE7D3C"/>
    <w:rsid w:val="00EF6DB6"/>
    <w:rsid w:val="00EF7D57"/>
    <w:rsid w:val="00F0021D"/>
    <w:rsid w:val="00F15BA1"/>
    <w:rsid w:val="00F22D2F"/>
    <w:rsid w:val="00F276CF"/>
    <w:rsid w:val="00F3097F"/>
    <w:rsid w:val="00F3549F"/>
    <w:rsid w:val="00F42F9B"/>
    <w:rsid w:val="00F44E2A"/>
    <w:rsid w:val="00F46956"/>
    <w:rsid w:val="00F55629"/>
    <w:rsid w:val="00F642BB"/>
    <w:rsid w:val="00F7163B"/>
    <w:rsid w:val="00F83F4F"/>
    <w:rsid w:val="00F85F9E"/>
    <w:rsid w:val="00F86C23"/>
    <w:rsid w:val="00F94EDF"/>
    <w:rsid w:val="00F96647"/>
    <w:rsid w:val="00F9701B"/>
    <w:rsid w:val="00FC04FA"/>
    <w:rsid w:val="00FC2D9D"/>
    <w:rsid w:val="00FE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F81D4"/>
  <w15:chartTrackingRefBased/>
  <w15:docId w15:val="{2DC0A6D4-7BF6-4B91-A061-5DD3D9DD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966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66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6647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2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4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24CB"/>
  </w:style>
  <w:style w:type="character" w:styleId="Strong">
    <w:name w:val="Strong"/>
    <w:basedOn w:val="DefaultParagraphFont"/>
    <w:uiPriority w:val="22"/>
    <w:qFormat/>
    <w:rsid w:val="00AE3B3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E3B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03A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16CAE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9D7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7BC4-E6B8-4675-A2CE-B919902B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轶璐</dc:creator>
  <cp:keywords/>
  <dc:description/>
  <cp:lastModifiedBy>Bartle, Claudia</cp:lastModifiedBy>
  <cp:revision>12</cp:revision>
  <dcterms:created xsi:type="dcterms:W3CDTF">2024-12-23T15:50:00Z</dcterms:created>
  <dcterms:modified xsi:type="dcterms:W3CDTF">2025-01-09T20:44:00Z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5c6b0c4c,5c7e4224,78133d36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2025-01-09T20:44:43Z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01022107-6cc4-4c65-9fa5-d0632c16bf25</vt:lpwstr>
  </property>
  <property fmtid="{D5CDD505-2E9C-101B-9397-08002B2CF9AE}" pid="11" name="MSIP_Label_2bbab825-a111-45e4-86a1-18cee0005896_ContentBits">
    <vt:lpwstr>2</vt:lpwstr>
  </property>
</Properties>
</file>