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6CDFF" w14:textId="1C7C4CA1" w:rsidR="00ED5031" w:rsidRPr="00ED5031" w:rsidRDefault="00ED5031" w:rsidP="00ED5031">
      <w:pPr>
        <w:shd w:val="clear" w:color="auto" w:fill="FFFFFF"/>
        <w:spacing w:line="480" w:lineRule="auto"/>
        <w:rPr>
          <w:rFonts w:ascii="Calibri" w:hAnsi="Calibri" w:cs="Calibri"/>
          <w:i/>
          <w:iCs/>
          <w:sz w:val="21"/>
          <w:szCs w:val="21"/>
        </w:rPr>
      </w:pPr>
      <w:r w:rsidRPr="00ED5031">
        <w:rPr>
          <w:rFonts w:ascii="Calibri" w:hAnsi="Calibri" w:cs="Calibri"/>
          <w:i/>
          <w:iCs/>
          <w:sz w:val="21"/>
          <w:szCs w:val="21"/>
        </w:rPr>
        <w:t xml:space="preserve">Supplemental Table </w:t>
      </w:r>
      <w:r w:rsidR="00BB384A">
        <w:rPr>
          <w:rFonts w:ascii="Calibri" w:hAnsi="Calibri" w:cs="Calibri"/>
          <w:i/>
          <w:iCs/>
          <w:sz w:val="21"/>
          <w:szCs w:val="21"/>
        </w:rPr>
        <w:t>1</w:t>
      </w:r>
      <w:r w:rsidRPr="00ED5031">
        <w:rPr>
          <w:rFonts w:ascii="Calibri" w:hAnsi="Calibri" w:cs="Calibri"/>
          <w:i/>
          <w:iCs/>
          <w:sz w:val="21"/>
          <w:szCs w:val="21"/>
        </w:rPr>
        <w:t xml:space="preserve">: ICD-10-CM codes for Glaucoma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ED5031" w14:paraId="390AE66A" w14:textId="77777777" w:rsidTr="00ED5031">
        <w:tc>
          <w:tcPr>
            <w:tcW w:w="4677" w:type="dxa"/>
            <w:vAlign w:val="center"/>
          </w:tcPr>
          <w:p w14:paraId="1C4CF99F" w14:textId="77777777" w:rsidR="00ED5031" w:rsidRDefault="00ED5031" w:rsidP="0013414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Glaucoma</w:t>
            </w:r>
          </w:p>
        </w:tc>
        <w:tc>
          <w:tcPr>
            <w:tcW w:w="4673" w:type="dxa"/>
            <w:vAlign w:val="center"/>
          </w:tcPr>
          <w:p w14:paraId="50110C1F" w14:textId="77777777" w:rsidR="00ED5031" w:rsidRDefault="00ED5031" w:rsidP="0013414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H40.10x, H40.11x, H40.12x, H40.13x, H40.14x, H40.15x, H40.20x, H40.21x, H40.22x, H40.23x, H40.24x,</w:t>
            </w:r>
          </w:p>
        </w:tc>
      </w:tr>
    </w:tbl>
    <w:p w14:paraId="184B501C" w14:textId="77777777" w:rsidR="00ED5031" w:rsidRDefault="00ED5031"/>
    <w:sectPr w:rsidR="00ED5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C8"/>
    <w:rsid w:val="00070A67"/>
    <w:rsid w:val="00102AFD"/>
    <w:rsid w:val="00163753"/>
    <w:rsid w:val="00406665"/>
    <w:rsid w:val="00762C7D"/>
    <w:rsid w:val="00B508C8"/>
    <w:rsid w:val="00BB1D74"/>
    <w:rsid w:val="00BB384A"/>
    <w:rsid w:val="00ED5031"/>
    <w:rsid w:val="00F8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BB0C7"/>
  <w15:chartTrackingRefBased/>
  <w15:docId w15:val="{5C2A355C-E193-44CC-98F2-5B89230F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C8"/>
  </w:style>
  <w:style w:type="paragraph" w:styleId="Heading1">
    <w:name w:val="heading 1"/>
    <w:basedOn w:val="Normal"/>
    <w:next w:val="Normal"/>
    <w:link w:val="Heading1Char"/>
    <w:uiPriority w:val="9"/>
    <w:qFormat/>
    <w:rsid w:val="00B50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8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Scott Duy</dc:creator>
  <cp:keywords/>
  <dc:description/>
  <cp:lastModifiedBy>Atalie Thompson</cp:lastModifiedBy>
  <cp:revision>3</cp:revision>
  <dcterms:created xsi:type="dcterms:W3CDTF">2024-06-23T19:49:00Z</dcterms:created>
  <dcterms:modified xsi:type="dcterms:W3CDTF">2024-10-28T19:47:00Z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02aaa845b72bc123e9c25c19754bec6dfa9c131862e5a679b3b6af3d39f19c14</vt:lpwstr>
  </property>
</Properties>
</file>