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page" w:tblpX="1611" w:tblpY="2082"/>
        <w:tblOverlap w:val="never"/>
        <w:tblW w:w="811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7"/>
        <w:gridCol w:w="1869"/>
        <w:gridCol w:w="2014"/>
        <w:gridCol w:w="1778"/>
      </w:tblGrid>
      <w:tr w:rsidR="009B0F42" w:rsidRPr="009B0F42" w14:paraId="51373291" w14:textId="77777777">
        <w:trPr>
          <w:trHeight w:val="522"/>
        </w:trPr>
        <w:tc>
          <w:tcPr>
            <w:tcW w:w="2457" w:type="dxa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2C0C3FB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primary source of infections</w:t>
            </w:r>
          </w:p>
        </w:tc>
        <w:tc>
          <w:tcPr>
            <w:tcW w:w="1869" w:type="dxa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82B5A2A" w14:textId="77777777" w:rsidR="00C07458" w:rsidRPr="009B0F42" w:rsidRDefault="009B0F42" w:rsidP="007F3AA9">
            <w:pPr>
              <w:rPr>
                <w:rFonts w:eastAsia="SimSun"/>
                <w:color w:val="000000"/>
              </w:rPr>
            </w:pPr>
            <w:r w:rsidRPr="009B0F42">
              <w:rPr>
                <w:rFonts w:eastAsia="SimSun"/>
                <w:color w:val="000000"/>
              </w:rPr>
              <w:t>All(</w:t>
            </w:r>
            <w:r w:rsidRPr="009B0F42">
              <w:rPr>
                <w:color w:val="000000"/>
              </w:rPr>
              <w:t>n=147)</w:t>
            </w:r>
          </w:p>
        </w:tc>
        <w:tc>
          <w:tcPr>
            <w:tcW w:w="2014" w:type="dxa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F84D1FE" w14:textId="77777777" w:rsidR="006B0C00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 xml:space="preserve"> </w:t>
            </w:r>
            <w:r w:rsidR="006B0C00" w:rsidRPr="009B0F42">
              <w:rPr>
                <w:rFonts w:hint="eastAsia"/>
                <w:color w:val="000000"/>
              </w:rPr>
              <w:t>Secondary</w:t>
            </w:r>
          </w:p>
          <w:p w14:paraId="522EB8E6" w14:textId="10712428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infection(n=43)</w:t>
            </w:r>
          </w:p>
        </w:tc>
        <w:tc>
          <w:tcPr>
            <w:tcW w:w="1778" w:type="dxa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5783FDF" w14:textId="7F0BFF1F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 xml:space="preserve"> </w:t>
            </w:r>
            <w:r w:rsidR="00E5587F" w:rsidRPr="009B0F42">
              <w:rPr>
                <w:rFonts w:hint="eastAsia"/>
                <w:color w:val="000000"/>
              </w:rPr>
              <w:t xml:space="preserve">Without </w:t>
            </w:r>
            <w:r w:rsidR="006B0C00" w:rsidRPr="009B0F42">
              <w:rPr>
                <w:color w:val="000000"/>
              </w:rPr>
              <w:t>secondary</w:t>
            </w:r>
            <w:r w:rsidR="006B0C00" w:rsidRPr="009B0F42">
              <w:rPr>
                <w:rFonts w:hint="eastAsia"/>
                <w:color w:val="000000"/>
              </w:rPr>
              <w:t xml:space="preserve"> </w:t>
            </w:r>
            <w:r w:rsidRPr="009B0F42">
              <w:rPr>
                <w:color w:val="000000"/>
              </w:rPr>
              <w:t>infection(n=104)</w:t>
            </w:r>
          </w:p>
        </w:tc>
      </w:tr>
      <w:tr w:rsidR="009B0F42" w:rsidRPr="009B0F42" w14:paraId="6FFB5198" w14:textId="77777777">
        <w:trPr>
          <w:trHeight w:val="187"/>
        </w:trPr>
        <w:tc>
          <w:tcPr>
            <w:tcW w:w="24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9BB560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Lung, n (%)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89EF67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58(39.46)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21FDA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15(34.88)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7CDB71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43(41.35)</w:t>
            </w:r>
          </w:p>
        </w:tc>
      </w:tr>
      <w:tr w:rsidR="009B0F42" w:rsidRPr="009B0F42" w14:paraId="039A6F6D" w14:textId="77777777">
        <w:trPr>
          <w:trHeight w:val="241"/>
        </w:trPr>
        <w:tc>
          <w:tcPr>
            <w:tcW w:w="24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76225E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Abdomen, n (%)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11243A" w14:textId="77777777" w:rsidR="00C07458" w:rsidRPr="009B0F42" w:rsidRDefault="009B0F42" w:rsidP="007F3AA9">
            <w:pPr>
              <w:rPr>
                <w:rFonts w:eastAsia="SimSun"/>
                <w:color w:val="000000"/>
              </w:rPr>
            </w:pPr>
            <w:r w:rsidRPr="009B0F42">
              <w:rPr>
                <w:color w:val="000000"/>
              </w:rPr>
              <w:t>35(</w:t>
            </w:r>
            <w:r w:rsidRPr="009B0F42">
              <w:rPr>
                <w:rFonts w:hint="eastAsia"/>
                <w:color w:val="000000"/>
              </w:rPr>
              <w:t>23.81</w:t>
            </w:r>
            <w:r w:rsidRPr="009B0F42">
              <w:rPr>
                <w:color w:val="000000"/>
              </w:rPr>
              <w:t>)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A781C2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10(23.26)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29F4A0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25(24.04)</w:t>
            </w:r>
          </w:p>
        </w:tc>
      </w:tr>
      <w:tr w:rsidR="009B0F42" w:rsidRPr="009B0F42" w14:paraId="26D45D15" w14:textId="77777777">
        <w:trPr>
          <w:trHeight w:val="240"/>
        </w:trPr>
        <w:tc>
          <w:tcPr>
            <w:tcW w:w="24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B15F25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Urinary tract infection, n (%)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9BF145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43(29.25)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83D450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16(37.21)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4B86F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27(25.96)</w:t>
            </w:r>
          </w:p>
        </w:tc>
      </w:tr>
      <w:tr w:rsidR="009B0F42" w:rsidRPr="009B0F42" w14:paraId="43D4B1A0" w14:textId="77777777">
        <w:trPr>
          <w:trHeight w:val="289"/>
        </w:trPr>
        <w:tc>
          <w:tcPr>
            <w:tcW w:w="24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3B18A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Other sources, n (%)</w:t>
            </w:r>
          </w:p>
        </w:tc>
        <w:tc>
          <w:tcPr>
            <w:tcW w:w="1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BEDCD6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11(7.47)</w:t>
            </w:r>
          </w:p>
        </w:tc>
        <w:tc>
          <w:tcPr>
            <w:tcW w:w="20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AF88C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2(4.65)</w:t>
            </w:r>
          </w:p>
        </w:tc>
        <w:tc>
          <w:tcPr>
            <w:tcW w:w="17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8E07F8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9(8.65)</w:t>
            </w:r>
          </w:p>
        </w:tc>
      </w:tr>
    </w:tbl>
    <w:p w14:paraId="51AF1C9E" w14:textId="77777777" w:rsidR="00C07458" w:rsidRPr="009B0F42" w:rsidRDefault="009B0F42" w:rsidP="007F3AA9">
      <w:pPr>
        <w:rPr>
          <w:color w:val="000000"/>
        </w:rPr>
      </w:pPr>
      <w:r w:rsidRPr="009B0F42">
        <w:rPr>
          <w:color w:val="000000"/>
        </w:rPr>
        <w:t>Table</w:t>
      </w:r>
      <w:r w:rsidRPr="009B0F42">
        <w:rPr>
          <w:rFonts w:hint="eastAsia"/>
          <w:color w:val="000000"/>
        </w:rPr>
        <w:t xml:space="preserve"> S1</w:t>
      </w:r>
      <w:r w:rsidRPr="009B0F42">
        <w:rPr>
          <w:color w:val="000000"/>
        </w:rPr>
        <w:t xml:space="preserve">: </w:t>
      </w:r>
      <w:r w:rsidRPr="009B0F42">
        <w:rPr>
          <w:rFonts w:hint="eastAsia"/>
          <w:color w:val="000000"/>
        </w:rPr>
        <w:t>P</w:t>
      </w:r>
      <w:r w:rsidRPr="009B0F42">
        <w:rPr>
          <w:color w:val="000000"/>
        </w:rPr>
        <w:t>rimary source of infections</w:t>
      </w:r>
    </w:p>
    <w:p w14:paraId="45E9BCE7" w14:textId="77777777" w:rsidR="00C07458" w:rsidRPr="009B0F42" w:rsidRDefault="00C07458" w:rsidP="007F3AA9">
      <w:pPr>
        <w:rPr>
          <w:color w:val="000000"/>
        </w:rPr>
      </w:pPr>
    </w:p>
    <w:p w14:paraId="3300CC26" w14:textId="77777777" w:rsidR="00C07458" w:rsidRPr="009B0F42" w:rsidRDefault="009B0F42" w:rsidP="007F3AA9">
      <w:pPr>
        <w:rPr>
          <w:color w:val="000000"/>
        </w:rPr>
      </w:pPr>
      <w:r w:rsidRPr="009B0F42">
        <w:rPr>
          <w:rFonts w:hint="eastAsia"/>
          <w:color w:val="000000"/>
        </w:rPr>
        <w:t>Table S2: Critical laboratory date in survivors and no-survivors</w:t>
      </w:r>
    </w:p>
    <w:tbl>
      <w:tblPr>
        <w:tblW w:w="927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6"/>
        <w:gridCol w:w="1891"/>
        <w:gridCol w:w="1997"/>
        <w:gridCol w:w="2190"/>
        <w:gridCol w:w="1002"/>
      </w:tblGrid>
      <w:tr w:rsidR="009B0F42" w:rsidRPr="009B0F42" w14:paraId="6AD1D77D" w14:textId="77777777">
        <w:trPr>
          <w:trHeight w:val="303"/>
          <w:jc w:val="center"/>
        </w:trPr>
        <w:tc>
          <w:tcPr>
            <w:tcW w:w="21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A4ACAA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Laboratory date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80CDF4" w14:textId="77777777" w:rsidR="00C07458" w:rsidRPr="009B0F42" w:rsidRDefault="009B0F42" w:rsidP="007F3AA9">
            <w:pPr>
              <w:rPr>
                <w:color w:val="000000"/>
                <w:lang w:bidi="ar"/>
              </w:rPr>
            </w:pPr>
            <w:r w:rsidRPr="009B0F42">
              <w:rPr>
                <w:color w:val="000000"/>
                <w:lang w:bidi="ar"/>
              </w:rPr>
              <w:t>All(n=147)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69B519" w14:textId="77777777" w:rsidR="00C07458" w:rsidRPr="009B0F42" w:rsidRDefault="009B0F42" w:rsidP="007F3AA9">
            <w:pPr>
              <w:rPr>
                <w:color w:val="000000"/>
                <w:lang w:bidi="ar"/>
              </w:rPr>
            </w:pPr>
            <w:r w:rsidRPr="009B0F42">
              <w:rPr>
                <w:color w:val="000000"/>
                <w:lang w:bidi="ar"/>
              </w:rPr>
              <w:t>Survivor(n=109)</w:t>
            </w:r>
          </w:p>
        </w:tc>
        <w:tc>
          <w:tcPr>
            <w:tcW w:w="21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55676A" w14:textId="77777777" w:rsidR="00C07458" w:rsidRPr="009B0F42" w:rsidRDefault="009B0F42" w:rsidP="007F3AA9">
            <w:pPr>
              <w:rPr>
                <w:color w:val="000000"/>
                <w:lang w:bidi="ar"/>
              </w:rPr>
            </w:pPr>
            <w:r w:rsidRPr="009B0F42">
              <w:rPr>
                <w:color w:val="000000"/>
                <w:lang w:bidi="ar"/>
              </w:rPr>
              <w:t>No-survivor(n=38)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6CED21" w14:textId="77777777" w:rsidR="00C07458" w:rsidRPr="009B0F42" w:rsidRDefault="009B0F42" w:rsidP="007F3AA9">
            <w:pPr>
              <w:rPr>
                <w:color w:val="000000"/>
                <w:lang w:bidi="ar"/>
              </w:rPr>
            </w:pPr>
            <w:r w:rsidRPr="009B0F42">
              <w:rPr>
                <w:color w:val="000000"/>
                <w:lang w:bidi="ar"/>
              </w:rPr>
              <w:t>p</w:t>
            </w:r>
          </w:p>
        </w:tc>
      </w:tr>
      <w:tr w:rsidR="009B0F42" w:rsidRPr="009B0F42" w14:paraId="3B38191A" w14:textId="77777777">
        <w:trPr>
          <w:trHeight w:val="288"/>
          <w:jc w:val="center"/>
        </w:trPr>
        <w:tc>
          <w:tcPr>
            <w:tcW w:w="21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44D8B7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PCT(ng/ml)</w:t>
            </w:r>
          </w:p>
        </w:tc>
        <w:tc>
          <w:tcPr>
            <w:tcW w:w="18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3A9329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18.8(6.1-50.9)</w:t>
            </w:r>
          </w:p>
        </w:tc>
        <w:tc>
          <w:tcPr>
            <w:tcW w:w="19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2C6BF3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18.5(5.8,42.78)</w:t>
            </w:r>
          </w:p>
        </w:tc>
        <w:tc>
          <w:tcPr>
            <w:tcW w:w="21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36443B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19.86(101.69,7.37)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E48E68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0.256</w:t>
            </w:r>
          </w:p>
        </w:tc>
      </w:tr>
      <w:tr w:rsidR="009B0F42" w:rsidRPr="009B0F42" w14:paraId="0B1DA707" w14:textId="77777777">
        <w:trPr>
          <w:trHeight w:val="288"/>
          <w:jc w:val="center"/>
        </w:trPr>
        <w:tc>
          <w:tcPr>
            <w:tcW w:w="2196" w:type="dxa"/>
            <w:shd w:val="clear" w:color="auto" w:fill="auto"/>
            <w:vAlign w:val="center"/>
          </w:tcPr>
          <w:p w14:paraId="7227D4CE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Style w:val="font21"/>
                <w:rFonts w:eastAsia="SimSun"/>
                <w:sz w:val="24"/>
                <w:szCs w:val="24"/>
                <w:lang w:bidi="ar"/>
              </w:rPr>
              <w:t>PCT 72 h</w:t>
            </w:r>
            <w:r w:rsidRPr="009B0F42">
              <w:rPr>
                <w:rStyle w:val="font31"/>
                <w:rFonts w:eastAsia="SimSun"/>
                <w:color w:val="000000"/>
                <w:sz w:val="24"/>
                <w:szCs w:val="24"/>
                <w:lang w:bidi="ar"/>
              </w:rPr>
              <w:t>(ng/ml)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7D1BE548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8.52(3.02-25.9)</w:t>
            </w:r>
          </w:p>
        </w:tc>
        <w:tc>
          <w:tcPr>
            <w:tcW w:w="1997" w:type="dxa"/>
            <w:shd w:val="clear" w:color="auto" w:fill="auto"/>
            <w:noWrap/>
            <w:vAlign w:val="center"/>
          </w:tcPr>
          <w:p w14:paraId="32380480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7.81(2.82,20.58)</w:t>
            </w:r>
          </w:p>
        </w:tc>
        <w:tc>
          <w:tcPr>
            <w:tcW w:w="2190" w:type="dxa"/>
            <w:shd w:val="clear" w:color="auto" w:fill="auto"/>
            <w:noWrap/>
            <w:vAlign w:val="center"/>
          </w:tcPr>
          <w:p w14:paraId="2A117A64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17.63(3.94,67.6)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7B912AA3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0.041</w:t>
            </w:r>
          </w:p>
        </w:tc>
      </w:tr>
      <w:tr w:rsidR="009B0F42" w:rsidRPr="009B0F42" w14:paraId="36294B61" w14:textId="77777777">
        <w:trPr>
          <w:trHeight w:val="288"/>
          <w:jc w:val="center"/>
        </w:trPr>
        <w:tc>
          <w:tcPr>
            <w:tcW w:w="2196" w:type="dxa"/>
            <w:shd w:val="clear" w:color="auto" w:fill="auto"/>
            <w:vAlign w:val="center"/>
          </w:tcPr>
          <w:p w14:paraId="0B9D7C1B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Style w:val="font21"/>
                <w:rFonts w:eastAsia="SimSun"/>
                <w:sz w:val="24"/>
                <w:szCs w:val="24"/>
                <w:lang w:bidi="ar"/>
              </w:rPr>
              <w:t>ALB at adm(g/L)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33AED301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35.3(31.6-40)</w:t>
            </w:r>
          </w:p>
        </w:tc>
        <w:tc>
          <w:tcPr>
            <w:tcW w:w="1997" w:type="dxa"/>
            <w:shd w:val="clear" w:color="auto" w:fill="auto"/>
            <w:noWrap/>
            <w:vAlign w:val="center"/>
          </w:tcPr>
          <w:p w14:paraId="54E193DF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34.8(31.4,40.0)</w:t>
            </w:r>
          </w:p>
        </w:tc>
        <w:tc>
          <w:tcPr>
            <w:tcW w:w="2190" w:type="dxa"/>
            <w:shd w:val="clear" w:color="auto" w:fill="auto"/>
            <w:noWrap/>
            <w:vAlign w:val="center"/>
          </w:tcPr>
          <w:p w14:paraId="6CF2A8ED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35.8(32.2,40.0)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344780E9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0.128</w:t>
            </w:r>
          </w:p>
        </w:tc>
      </w:tr>
      <w:tr w:rsidR="009B0F42" w:rsidRPr="009B0F42" w14:paraId="1D608691" w14:textId="77777777">
        <w:trPr>
          <w:trHeight w:val="288"/>
          <w:jc w:val="center"/>
        </w:trPr>
        <w:tc>
          <w:tcPr>
            <w:tcW w:w="2196" w:type="dxa"/>
            <w:shd w:val="clear" w:color="auto" w:fill="auto"/>
            <w:vAlign w:val="center"/>
          </w:tcPr>
          <w:p w14:paraId="693D8ED2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Style w:val="font21"/>
                <w:rFonts w:eastAsia="SimSun"/>
                <w:sz w:val="24"/>
                <w:szCs w:val="24"/>
                <w:lang w:bidi="ar"/>
              </w:rPr>
              <w:t>ALB 72h(g/L)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799CEC2C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36.5(33.05-39.5)</w:t>
            </w:r>
          </w:p>
        </w:tc>
        <w:tc>
          <w:tcPr>
            <w:tcW w:w="1997" w:type="dxa"/>
            <w:shd w:val="clear" w:color="auto" w:fill="auto"/>
            <w:noWrap/>
            <w:vAlign w:val="center"/>
          </w:tcPr>
          <w:p w14:paraId="141D44AE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36.2(33.0,39.2)</w:t>
            </w:r>
          </w:p>
        </w:tc>
        <w:tc>
          <w:tcPr>
            <w:tcW w:w="2190" w:type="dxa"/>
            <w:shd w:val="clear" w:color="auto" w:fill="auto"/>
            <w:noWrap/>
            <w:vAlign w:val="center"/>
          </w:tcPr>
          <w:p w14:paraId="41E081E1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37.4(33.2,41.2)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5CE37731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0.622</w:t>
            </w:r>
          </w:p>
        </w:tc>
      </w:tr>
      <w:tr w:rsidR="009B0F42" w:rsidRPr="009B0F42" w14:paraId="5DC57993" w14:textId="77777777">
        <w:trPr>
          <w:trHeight w:val="288"/>
          <w:jc w:val="center"/>
        </w:trPr>
        <w:tc>
          <w:tcPr>
            <w:tcW w:w="2196" w:type="dxa"/>
            <w:shd w:val="clear" w:color="auto" w:fill="auto"/>
            <w:vAlign w:val="center"/>
          </w:tcPr>
          <w:p w14:paraId="1B173481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Style w:val="font21"/>
                <w:rFonts w:eastAsia="SimSun"/>
                <w:sz w:val="24"/>
                <w:szCs w:val="24"/>
                <w:lang w:bidi="ar"/>
              </w:rPr>
              <w:t>PCT/ALB adm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64460BCF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0.55(0.17-1.4)</w:t>
            </w:r>
          </w:p>
        </w:tc>
        <w:tc>
          <w:tcPr>
            <w:tcW w:w="1997" w:type="dxa"/>
            <w:shd w:val="clear" w:color="auto" w:fill="auto"/>
            <w:noWrap/>
            <w:vAlign w:val="center"/>
          </w:tcPr>
          <w:p w14:paraId="6E3FE0F5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0.55(0.162,1.13)</w:t>
            </w:r>
          </w:p>
        </w:tc>
        <w:tc>
          <w:tcPr>
            <w:tcW w:w="2190" w:type="dxa"/>
            <w:shd w:val="clear" w:color="auto" w:fill="auto"/>
            <w:noWrap/>
            <w:vAlign w:val="center"/>
          </w:tcPr>
          <w:p w14:paraId="23A61243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0.56(0.21,2.44)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3517668A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0.301</w:t>
            </w:r>
          </w:p>
        </w:tc>
      </w:tr>
      <w:tr w:rsidR="009B0F42" w:rsidRPr="009B0F42" w14:paraId="033BE340" w14:textId="77777777">
        <w:trPr>
          <w:trHeight w:val="303"/>
          <w:jc w:val="center"/>
        </w:trPr>
        <w:tc>
          <w:tcPr>
            <w:tcW w:w="2196" w:type="dxa"/>
            <w:shd w:val="clear" w:color="auto" w:fill="auto"/>
            <w:vAlign w:val="center"/>
          </w:tcPr>
          <w:p w14:paraId="7BD5D424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Style w:val="font21"/>
                <w:rFonts w:eastAsia="SimSun"/>
                <w:sz w:val="24"/>
                <w:szCs w:val="24"/>
                <w:lang w:bidi="ar"/>
              </w:rPr>
              <w:t>PCT/ALB 72 h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55385DD1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0.24(0.08-0.71)</w:t>
            </w:r>
          </w:p>
        </w:tc>
        <w:tc>
          <w:tcPr>
            <w:tcW w:w="1997" w:type="dxa"/>
            <w:shd w:val="clear" w:color="auto" w:fill="auto"/>
            <w:noWrap/>
            <w:vAlign w:val="center"/>
          </w:tcPr>
          <w:p w14:paraId="6E73F4C3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0.21(0.07,0.56)</w:t>
            </w:r>
          </w:p>
        </w:tc>
        <w:tc>
          <w:tcPr>
            <w:tcW w:w="2190" w:type="dxa"/>
            <w:shd w:val="clear" w:color="auto" w:fill="auto"/>
            <w:noWrap/>
            <w:vAlign w:val="center"/>
          </w:tcPr>
          <w:p w14:paraId="7181D4DF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0.53(0.10,1.64)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1CD06EEB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0.047</w:t>
            </w:r>
          </w:p>
        </w:tc>
      </w:tr>
      <w:tr w:rsidR="009B0F42" w:rsidRPr="009B0F42" w14:paraId="373580A1" w14:textId="77777777">
        <w:trPr>
          <w:trHeight w:val="303"/>
          <w:jc w:val="center"/>
        </w:trPr>
        <w:tc>
          <w:tcPr>
            <w:tcW w:w="2196" w:type="dxa"/>
            <w:shd w:val="clear" w:color="auto" w:fill="auto"/>
            <w:noWrap/>
            <w:vAlign w:val="center"/>
          </w:tcPr>
          <w:p w14:paraId="2B89B25E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ΔPCT/ALB adm-72h</w:t>
            </w:r>
          </w:p>
        </w:tc>
        <w:tc>
          <w:tcPr>
            <w:tcW w:w="1891" w:type="dxa"/>
            <w:shd w:val="clear" w:color="auto" w:fill="auto"/>
            <w:noWrap/>
            <w:vAlign w:val="center"/>
          </w:tcPr>
          <w:p w14:paraId="5C8C88C1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0.14(0.02-0.48)</w:t>
            </w:r>
          </w:p>
        </w:tc>
        <w:tc>
          <w:tcPr>
            <w:tcW w:w="1997" w:type="dxa"/>
            <w:shd w:val="clear" w:color="auto" w:fill="auto"/>
            <w:noWrap/>
            <w:vAlign w:val="center"/>
          </w:tcPr>
          <w:p w14:paraId="16674555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0.15(0.03,0.49)</w:t>
            </w:r>
          </w:p>
        </w:tc>
        <w:tc>
          <w:tcPr>
            <w:tcW w:w="2190" w:type="dxa"/>
            <w:shd w:val="clear" w:color="auto" w:fill="auto"/>
            <w:noWrap/>
            <w:vAlign w:val="center"/>
          </w:tcPr>
          <w:p w14:paraId="12DB92F7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0.12(0.01,0.31)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0CA1D358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0.460</w:t>
            </w:r>
          </w:p>
        </w:tc>
      </w:tr>
    </w:tbl>
    <w:p w14:paraId="1A947A08" w14:textId="77777777" w:rsidR="00C07458" w:rsidRPr="009B0F42" w:rsidRDefault="00C07458" w:rsidP="007F3AA9">
      <w:pPr>
        <w:rPr>
          <w:color w:val="000000"/>
        </w:rPr>
      </w:pPr>
    </w:p>
    <w:p w14:paraId="4D1A3AB4" w14:textId="0578F7B6" w:rsidR="00C07458" w:rsidRPr="009B0F42" w:rsidRDefault="009B0F42" w:rsidP="007F3AA9">
      <w:pPr>
        <w:rPr>
          <w:color w:val="000000"/>
        </w:rPr>
      </w:pPr>
      <w:r w:rsidRPr="009B0F42">
        <w:rPr>
          <w:color w:val="000000"/>
        </w:rPr>
        <w:t>Table</w:t>
      </w:r>
      <w:r w:rsidRPr="009B0F42">
        <w:rPr>
          <w:rFonts w:hint="eastAsia"/>
          <w:color w:val="000000"/>
        </w:rPr>
        <w:t xml:space="preserve"> S3: </w:t>
      </w:r>
      <w:r w:rsidRPr="009B0F42">
        <w:rPr>
          <w:color w:val="000000"/>
        </w:rPr>
        <w:t xml:space="preserve">Multivariate analysis of independent risk factors for </w:t>
      </w:r>
      <w:r w:rsidR="006B0C00" w:rsidRPr="009B0F42">
        <w:rPr>
          <w:rFonts w:hint="eastAsia"/>
          <w:color w:val="000000"/>
        </w:rPr>
        <w:t xml:space="preserve">secondary </w:t>
      </w:r>
      <w:r w:rsidRPr="009B0F42">
        <w:rPr>
          <w:color w:val="000000"/>
        </w:rPr>
        <w:t>infection</w:t>
      </w:r>
    </w:p>
    <w:tbl>
      <w:tblPr>
        <w:tblW w:w="9517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40"/>
        <w:gridCol w:w="754"/>
        <w:gridCol w:w="874"/>
        <w:gridCol w:w="809"/>
        <w:gridCol w:w="1107"/>
        <w:gridCol w:w="1191"/>
        <w:gridCol w:w="1559"/>
        <w:gridCol w:w="1483"/>
      </w:tblGrid>
      <w:tr w:rsidR="009B0F42" w:rsidRPr="009B0F42" w14:paraId="6951E3F1" w14:textId="77777777">
        <w:trPr>
          <w:trHeight w:val="300"/>
          <w:jc w:val="center"/>
        </w:trPr>
        <w:tc>
          <w:tcPr>
            <w:tcW w:w="1740" w:type="dxa"/>
            <w:vMerge w:val="restart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024AF545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Variable</w:t>
            </w:r>
          </w:p>
        </w:tc>
        <w:tc>
          <w:tcPr>
            <w:tcW w:w="754" w:type="dxa"/>
            <w:vMerge w:val="restart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10AFFE6F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B</w:t>
            </w:r>
          </w:p>
        </w:tc>
        <w:tc>
          <w:tcPr>
            <w:tcW w:w="874" w:type="dxa"/>
            <w:vMerge w:val="restart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4AC09BCD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SE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5A25F025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Wald</w:t>
            </w:r>
          </w:p>
        </w:tc>
        <w:tc>
          <w:tcPr>
            <w:tcW w:w="1107" w:type="dxa"/>
            <w:vMerge w:val="restart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7C7AB220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i/>
                <w:iCs/>
                <w:color w:val="000000"/>
              </w:rPr>
              <w:t>p</w:t>
            </w:r>
            <w:r w:rsidRPr="009B0F42">
              <w:rPr>
                <w:color w:val="000000"/>
              </w:rPr>
              <w:t>-value</w:t>
            </w:r>
          </w:p>
        </w:tc>
        <w:tc>
          <w:tcPr>
            <w:tcW w:w="1191" w:type="dxa"/>
            <w:vMerge w:val="restart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0A106B0B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Odds ratio</w:t>
            </w:r>
          </w:p>
        </w:tc>
        <w:tc>
          <w:tcPr>
            <w:tcW w:w="304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2E72A63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 xml:space="preserve">95% CI for </w:t>
            </w:r>
            <w:r w:rsidRPr="009B0F42">
              <w:rPr>
                <w:rFonts w:hint="eastAsia"/>
                <w:color w:val="000000"/>
              </w:rPr>
              <w:t>o</w:t>
            </w:r>
            <w:r w:rsidRPr="009B0F42">
              <w:rPr>
                <w:color w:val="000000"/>
              </w:rPr>
              <w:t>dds ratio</w:t>
            </w:r>
          </w:p>
        </w:tc>
      </w:tr>
      <w:tr w:rsidR="009B0F42" w:rsidRPr="009B0F42" w14:paraId="0278A10E" w14:textId="77777777">
        <w:trPr>
          <w:trHeight w:val="138"/>
          <w:jc w:val="center"/>
        </w:trPr>
        <w:tc>
          <w:tcPr>
            <w:tcW w:w="1740" w:type="dxa"/>
            <w:vMerge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05A27570" w14:textId="77777777" w:rsidR="00C07458" w:rsidRPr="009B0F42" w:rsidRDefault="00C07458" w:rsidP="007F3AA9">
            <w:pPr>
              <w:rPr>
                <w:color w:val="000000"/>
              </w:rPr>
            </w:pPr>
          </w:p>
        </w:tc>
        <w:tc>
          <w:tcPr>
            <w:tcW w:w="754" w:type="dxa"/>
            <w:vMerge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447FF7D8" w14:textId="77777777" w:rsidR="00C07458" w:rsidRPr="009B0F42" w:rsidRDefault="00C07458" w:rsidP="007F3AA9">
            <w:pPr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7C53EF1C" w14:textId="77777777" w:rsidR="00C07458" w:rsidRPr="009B0F42" w:rsidRDefault="00C07458" w:rsidP="007F3AA9">
            <w:pPr>
              <w:rPr>
                <w:color w:val="000000"/>
              </w:rPr>
            </w:pPr>
          </w:p>
        </w:tc>
        <w:tc>
          <w:tcPr>
            <w:tcW w:w="809" w:type="dxa"/>
            <w:vMerge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3B08F69D" w14:textId="77777777" w:rsidR="00C07458" w:rsidRPr="009B0F42" w:rsidRDefault="00C07458" w:rsidP="007F3AA9">
            <w:pPr>
              <w:rPr>
                <w:color w:val="000000"/>
              </w:rPr>
            </w:pPr>
          </w:p>
        </w:tc>
        <w:tc>
          <w:tcPr>
            <w:tcW w:w="1107" w:type="dxa"/>
            <w:vMerge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61E9BF2C" w14:textId="77777777" w:rsidR="00C07458" w:rsidRPr="009B0F42" w:rsidRDefault="00C07458" w:rsidP="007F3AA9">
            <w:pPr>
              <w:rPr>
                <w:color w:val="000000"/>
              </w:rPr>
            </w:pPr>
          </w:p>
        </w:tc>
        <w:tc>
          <w:tcPr>
            <w:tcW w:w="1191" w:type="dxa"/>
            <w:vMerge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5F57E887" w14:textId="77777777" w:rsidR="00C07458" w:rsidRPr="009B0F42" w:rsidRDefault="00C07458" w:rsidP="007F3AA9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A807250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Lower limit</w:t>
            </w:r>
          </w:p>
        </w:tc>
        <w:tc>
          <w:tcPr>
            <w:tcW w:w="14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CAE36C9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Upper limit</w:t>
            </w:r>
          </w:p>
        </w:tc>
      </w:tr>
      <w:tr w:rsidR="009B0F42" w:rsidRPr="009B0F42" w14:paraId="38ECB4F9" w14:textId="77777777">
        <w:trPr>
          <w:trHeight w:val="300"/>
          <w:jc w:val="center"/>
        </w:trPr>
        <w:tc>
          <w:tcPr>
            <w:tcW w:w="1740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68C73601" w14:textId="77777777" w:rsidR="00C07458" w:rsidRPr="009B0F42" w:rsidRDefault="009B0F42" w:rsidP="007F3AA9">
            <w:pPr>
              <w:rPr>
                <w:bCs/>
                <w:color w:val="000000"/>
              </w:rPr>
            </w:pPr>
            <w:r w:rsidRPr="009B0F42">
              <w:rPr>
                <w:color w:val="000000"/>
              </w:rPr>
              <w:t xml:space="preserve">ΔPCT/ALB </w:t>
            </w:r>
            <w:r w:rsidRPr="009B0F42">
              <w:rPr>
                <w:rFonts w:hint="eastAsia"/>
                <w:color w:val="000000"/>
              </w:rPr>
              <w:t>adm-72h</w:t>
            </w:r>
          </w:p>
        </w:tc>
        <w:tc>
          <w:tcPr>
            <w:tcW w:w="754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3D6FACBE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Fonts w:hint="eastAsia"/>
                <w:color w:val="000000"/>
              </w:rPr>
              <w:t>0.863</w:t>
            </w:r>
          </w:p>
        </w:tc>
        <w:tc>
          <w:tcPr>
            <w:tcW w:w="874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0042C07B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Fonts w:hint="eastAsia"/>
                <w:color w:val="000000"/>
              </w:rPr>
              <w:t>0.374</w:t>
            </w:r>
          </w:p>
        </w:tc>
        <w:tc>
          <w:tcPr>
            <w:tcW w:w="809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1BDEDECA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Fonts w:hint="eastAsia"/>
                <w:color w:val="000000"/>
              </w:rPr>
              <w:t>5.315</w:t>
            </w:r>
          </w:p>
        </w:tc>
        <w:tc>
          <w:tcPr>
            <w:tcW w:w="1107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5015B663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Fonts w:hint="eastAsia"/>
                <w:color w:val="000000"/>
              </w:rPr>
              <w:t>0.021</w:t>
            </w:r>
          </w:p>
        </w:tc>
        <w:tc>
          <w:tcPr>
            <w:tcW w:w="1191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6C02D55F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Fonts w:hint="eastAsia"/>
                <w:color w:val="000000"/>
              </w:rPr>
              <w:t>2.370</w:t>
            </w:r>
          </w:p>
        </w:tc>
        <w:tc>
          <w:tcPr>
            <w:tcW w:w="1559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43C07C72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Fonts w:hint="eastAsia"/>
                <w:color w:val="000000"/>
              </w:rPr>
              <w:t>1.138</w:t>
            </w:r>
          </w:p>
        </w:tc>
        <w:tc>
          <w:tcPr>
            <w:tcW w:w="1483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14:paraId="4A7300A6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Fonts w:hint="eastAsia"/>
                <w:color w:val="000000"/>
              </w:rPr>
              <w:t>4.935</w:t>
            </w:r>
          </w:p>
        </w:tc>
      </w:tr>
      <w:tr w:rsidR="009B0F42" w:rsidRPr="009B0F42" w14:paraId="365413F1" w14:textId="77777777">
        <w:trPr>
          <w:trHeight w:val="310"/>
          <w:jc w:val="center"/>
        </w:trPr>
        <w:tc>
          <w:tcPr>
            <w:tcW w:w="17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E79809" w14:textId="77777777" w:rsidR="00C07458" w:rsidRPr="009B0F42" w:rsidRDefault="009B0F42" w:rsidP="007F3AA9">
            <w:pPr>
              <w:rPr>
                <w:bCs/>
                <w:color w:val="000000"/>
              </w:rPr>
            </w:pPr>
            <w:r w:rsidRPr="009B0F42">
              <w:rPr>
                <w:color w:val="000000"/>
              </w:rPr>
              <w:t>mechanical ventilation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C07A78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0.2</w:t>
            </w:r>
            <w:r w:rsidRPr="009B0F42">
              <w:rPr>
                <w:rFonts w:hint="eastAsia"/>
                <w:color w:val="000000"/>
              </w:rPr>
              <w:t>34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272855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0.</w:t>
            </w:r>
            <w:r w:rsidRPr="009B0F42">
              <w:rPr>
                <w:rFonts w:hint="eastAsia"/>
                <w:color w:val="000000"/>
              </w:rPr>
              <w:t>642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431D71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Fonts w:hint="eastAsia"/>
                <w:color w:val="000000"/>
              </w:rPr>
              <w:t>8.704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CD6CB7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</w:rPr>
              <w:t>0.00</w:t>
            </w:r>
            <w:r w:rsidRPr="009B0F42">
              <w:rPr>
                <w:rFonts w:hint="eastAsia"/>
                <w:color w:val="000000"/>
              </w:rPr>
              <w:t>3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D07B34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Fonts w:hint="eastAsia"/>
                <w:color w:val="000000"/>
              </w:rPr>
              <w:t>6.639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1341BF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Fonts w:hint="eastAsia"/>
                <w:color w:val="000000"/>
              </w:rPr>
              <w:t>1.888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CE1DA5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Fonts w:hint="eastAsia"/>
                <w:color w:val="000000"/>
              </w:rPr>
              <w:t>23.351</w:t>
            </w:r>
          </w:p>
        </w:tc>
      </w:tr>
    </w:tbl>
    <w:p w14:paraId="528DC596" w14:textId="77777777" w:rsidR="00C07458" w:rsidRPr="009B0F42" w:rsidRDefault="009B0F42" w:rsidP="007F3AA9">
      <w:pPr>
        <w:rPr>
          <w:color w:val="000000"/>
        </w:rPr>
      </w:pPr>
      <w:r w:rsidRPr="009B0F42">
        <w:rPr>
          <w:color w:val="000000"/>
        </w:rPr>
        <w:t xml:space="preserve">Adjusted for variables including age, sex, SOFA score,  APACHE-II score, the primary source of infection, indwelling catheters and mechanical ventilation at ICU </w:t>
      </w:r>
      <w:r w:rsidRPr="009B0F42">
        <w:rPr>
          <w:color w:val="000000"/>
        </w:rPr>
        <w:t>admission.</w:t>
      </w:r>
    </w:p>
    <w:p w14:paraId="23E1FECF" w14:textId="77777777" w:rsidR="00C07458" w:rsidRPr="009B0F42" w:rsidRDefault="00C07458" w:rsidP="007F3AA9">
      <w:pPr>
        <w:rPr>
          <w:color w:val="000000"/>
        </w:rPr>
      </w:pPr>
    </w:p>
    <w:p w14:paraId="2FF91395" w14:textId="77777777" w:rsidR="00C07458" w:rsidRPr="009B0F42" w:rsidRDefault="00C07458" w:rsidP="007F3AA9">
      <w:pPr>
        <w:rPr>
          <w:color w:val="000000"/>
        </w:rPr>
      </w:pPr>
    </w:p>
    <w:p w14:paraId="01710071" w14:textId="77777777" w:rsidR="00C07458" w:rsidRPr="009B0F42" w:rsidRDefault="00C07458" w:rsidP="007F3AA9">
      <w:pPr>
        <w:rPr>
          <w:color w:val="000000"/>
        </w:rPr>
      </w:pPr>
    </w:p>
    <w:p w14:paraId="672AA333" w14:textId="0D9160D6" w:rsidR="00C07458" w:rsidRPr="009B0F42" w:rsidRDefault="009B0F42" w:rsidP="007F3AA9">
      <w:pPr>
        <w:rPr>
          <w:color w:val="000000"/>
          <w:szCs w:val="24"/>
        </w:rPr>
      </w:pPr>
      <w:r w:rsidRPr="009B0F42">
        <w:rPr>
          <w:color w:val="000000"/>
          <w:szCs w:val="24"/>
        </w:rPr>
        <w:t>Table</w:t>
      </w:r>
      <w:r w:rsidRPr="009B0F42">
        <w:rPr>
          <w:rFonts w:hint="eastAsia"/>
          <w:color w:val="000000"/>
          <w:szCs w:val="24"/>
        </w:rPr>
        <w:t xml:space="preserve"> S4: </w:t>
      </w:r>
      <w:r w:rsidRPr="009B0F42">
        <w:rPr>
          <w:rFonts w:hint="eastAsia"/>
          <w:color w:val="000000"/>
          <w:szCs w:val="20"/>
        </w:rPr>
        <w:t xml:space="preserve">Analysis of </w:t>
      </w:r>
      <w:r w:rsidRPr="009B0F42">
        <w:rPr>
          <w:rFonts w:hint="eastAsia"/>
          <w:color w:val="000000"/>
          <w:kern w:val="0"/>
          <w:sz w:val="22"/>
          <w:lang w:bidi="ar"/>
        </w:rPr>
        <w:t>d</w:t>
      </w:r>
      <w:r w:rsidRPr="009B0F42">
        <w:rPr>
          <w:color w:val="000000"/>
          <w:kern w:val="0"/>
          <w:sz w:val="22"/>
          <w:lang w:bidi="ar"/>
        </w:rPr>
        <w:t>ead</w:t>
      </w:r>
      <w:r w:rsidRPr="009B0F42">
        <w:rPr>
          <w:rFonts w:hint="eastAsia"/>
          <w:color w:val="000000"/>
          <w:kern w:val="0"/>
          <w:sz w:val="22"/>
          <w:lang w:bidi="ar"/>
        </w:rPr>
        <w:t xml:space="preserve"> </w:t>
      </w:r>
      <w:r w:rsidRPr="009B0F42">
        <w:rPr>
          <w:color w:val="000000"/>
          <w:kern w:val="0"/>
          <w:sz w:val="22"/>
          <w:lang w:bidi="ar"/>
        </w:rPr>
        <w:t>at 28-Days</w:t>
      </w:r>
    </w:p>
    <w:tbl>
      <w:tblPr>
        <w:tblW w:w="8761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087"/>
        <w:gridCol w:w="3325"/>
        <w:gridCol w:w="2410"/>
        <w:gridCol w:w="1939"/>
      </w:tblGrid>
      <w:tr w:rsidR="009B0F42" w:rsidRPr="009B0F42" w14:paraId="7225D92A" w14:textId="77777777">
        <w:trPr>
          <w:trHeight w:val="686"/>
        </w:trPr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C3C58D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Group</w:t>
            </w:r>
          </w:p>
        </w:tc>
        <w:tc>
          <w:tcPr>
            <w:tcW w:w="3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7E985A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Number Dead</w:t>
            </w:r>
            <w:r w:rsidRPr="009B0F42">
              <w:rPr>
                <w:rFonts w:hint="eastAsia"/>
                <w:color w:val="000000"/>
                <w:lang w:bidi="ar"/>
              </w:rPr>
              <w:t xml:space="preserve"> </w:t>
            </w:r>
            <w:r w:rsidRPr="009B0F42">
              <w:rPr>
                <w:color w:val="000000"/>
                <w:lang w:bidi="ar"/>
              </w:rPr>
              <w:t>at 28-Days(%)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A77E47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Fonts w:hint="eastAsia"/>
                <w:color w:val="000000"/>
              </w:rPr>
              <w:t>M</w:t>
            </w:r>
            <w:r w:rsidRPr="009B0F42">
              <w:rPr>
                <w:color w:val="000000"/>
              </w:rPr>
              <w:t>ortality rate</w:t>
            </w:r>
            <w:r w:rsidRPr="009B0F42">
              <w:rPr>
                <w:rFonts w:hint="eastAsia"/>
                <w:color w:val="000000"/>
              </w:rPr>
              <w:t>（</w:t>
            </w:r>
            <w:r w:rsidRPr="009B0F42">
              <w:rPr>
                <w:rFonts w:hint="eastAsia"/>
                <w:color w:val="000000"/>
              </w:rPr>
              <w:t>%</w:t>
            </w:r>
            <w:r w:rsidRPr="009B0F42">
              <w:rPr>
                <w:rFonts w:hint="eastAsia"/>
                <w:color w:val="000000"/>
              </w:rPr>
              <w:t>）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A42B81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Fonts w:hint="eastAsia"/>
                <w:color w:val="000000"/>
              </w:rPr>
              <w:t>p</w:t>
            </w:r>
          </w:p>
        </w:tc>
      </w:tr>
      <w:tr w:rsidR="009B0F42" w:rsidRPr="009B0F42" w14:paraId="1A2DE189" w14:textId="77777777">
        <w:trPr>
          <w:trHeight w:val="686"/>
        </w:trPr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91047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1</w:t>
            </w:r>
          </w:p>
        </w:tc>
        <w:tc>
          <w:tcPr>
            <w:tcW w:w="3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23C8C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7(19.44)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9AF03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Fonts w:hint="eastAsia"/>
                <w:color w:val="000000"/>
                <w:lang w:bidi="ar"/>
              </w:rPr>
              <w:t>19.44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BCBFF" w14:textId="77777777" w:rsidR="00C07458" w:rsidRPr="009B0F42" w:rsidRDefault="00C07458" w:rsidP="007F3AA9">
            <w:pPr>
              <w:rPr>
                <w:color w:val="000000"/>
                <w:lang w:bidi="ar"/>
              </w:rPr>
            </w:pPr>
          </w:p>
        </w:tc>
      </w:tr>
      <w:tr w:rsidR="009B0F42" w:rsidRPr="009B0F42" w14:paraId="41E07155" w14:textId="77777777">
        <w:trPr>
          <w:trHeight w:val="676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20DD2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2</w:t>
            </w:r>
          </w:p>
        </w:tc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93550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9(24.32)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F19FF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Fonts w:hint="eastAsia"/>
                <w:color w:val="000000"/>
                <w:lang w:bidi="ar"/>
              </w:rPr>
              <w:t>24.32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546F8" w14:textId="77777777" w:rsidR="00C07458" w:rsidRPr="009B0F42" w:rsidRDefault="00C07458" w:rsidP="007F3AA9">
            <w:pPr>
              <w:rPr>
                <w:color w:val="000000"/>
                <w:lang w:bidi="ar"/>
              </w:rPr>
            </w:pPr>
          </w:p>
        </w:tc>
      </w:tr>
      <w:tr w:rsidR="009B0F42" w:rsidRPr="009B0F42" w14:paraId="0A10DC18" w14:textId="77777777">
        <w:trPr>
          <w:trHeight w:val="676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8B088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3</w:t>
            </w:r>
          </w:p>
        </w:tc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92566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10(27.03)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CABA5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Fonts w:hint="eastAsia"/>
                <w:color w:val="000000"/>
                <w:lang w:bidi="ar"/>
              </w:rPr>
              <w:t>37.03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1C0DF" w14:textId="77777777" w:rsidR="00C07458" w:rsidRPr="009B0F42" w:rsidRDefault="00C07458" w:rsidP="007F3AA9">
            <w:pPr>
              <w:rPr>
                <w:color w:val="000000"/>
                <w:lang w:bidi="ar"/>
              </w:rPr>
            </w:pPr>
          </w:p>
        </w:tc>
      </w:tr>
      <w:tr w:rsidR="009B0F42" w:rsidRPr="009B0F42" w14:paraId="7B8B5DB8" w14:textId="77777777">
        <w:trPr>
          <w:trHeight w:val="686"/>
        </w:trPr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D83738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CB4984" w14:textId="16FE45CC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color w:val="000000"/>
                <w:lang w:bidi="ar"/>
              </w:rPr>
              <w:t>12(32.43)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D0358F" w14:textId="77777777" w:rsidR="00C07458" w:rsidRPr="009B0F42" w:rsidRDefault="009B0F42" w:rsidP="007F3AA9">
            <w:pPr>
              <w:rPr>
                <w:color w:val="000000"/>
              </w:rPr>
            </w:pPr>
            <w:r w:rsidRPr="009B0F42">
              <w:rPr>
                <w:rFonts w:hint="eastAsia"/>
                <w:color w:val="000000"/>
                <w:lang w:bidi="ar"/>
              </w:rPr>
              <w:t>32.43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A351F2" w14:textId="77777777" w:rsidR="00C07458" w:rsidRPr="009B0F42" w:rsidRDefault="00C07458" w:rsidP="007F3AA9">
            <w:pPr>
              <w:rPr>
                <w:color w:val="000000"/>
                <w:lang w:bidi="ar"/>
              </w:rPr>
            </w:pPr>
          </w:p>
        </w:tc>
      </w:tr>
    </w:tbl>
    <w:p w14:paraId="2C974D83" w14:textId="418ACCE7" w:rsidR="00C07458" w:rsidRPr="009B0F42" w:rsidRDefault="009B0F42" w:rsidP="007F3AA9">
      <w:pPr>
        <w:rPr>
          <w:color w:val="000000"/>
        </w:rPr>
      </w:pPr>
      <w:r w:rsidRPr="009B0F42">
        <w:rPr>
          <w:color w:val="000000"/>
        </w:rPr>
        <w:t>According to the quartile of ΔPCT/ALB</w:t>
      </w:r>
      <w:r w:rsidRPr="009B0F42">
        <w:rPr>
          <w:rFonts w:hint="eastAsia"/>
          <w:color w:val="000000"/>
        </w:rPr>
        <w:t xml:space="preserve"> </w:t>
      </w:r>
      <w:r w:rsidRPr="009B0F42">
        <w:rPr>
          <w:color w:val="000000"/>
        </w:rPr>
        <w:t>adm-72h ,</w:t>
      </w:r>
      <w:r w:rsidRPr="009B0F42">
        <w:rPr>
          <w:color w:val="000000"/>
        </w:rPr>
        <w:t xml:space="preserve"> patients were divided into four groups:</w:t>
      </w:r>
      <w:r w:rsidRPr="009B0F42">
        <w:rPr>
          <w:rFonts w:hint="eastAsia"/>
          <w:color w:val="000000"/>
        </w:rPr>
        <w:t xml:space="preserve"> group 1 (&gt;0.49), group 2 (0.15-0.48), group 3 (0.02-0.14) and group 4(&lt;0.02)</w:t>
      </w:r>
      <w:r w:rsidRPr="009B0F42">
        <w:rPr>
          <w:color w:val="000000"/>
        </w:rPr>
        <w:t>.</w:t>
      </w:r>
      <w:r w:rsidRPr="009B0F42">
        <w:rPr>
          <w:rFonts w:hint="eastAsia"/>
          <w:color w:val="000000"/>
        </w:rPr>
        <w:t xml:space="preserve"> </w:t>
      </w:r>
    </w:p>
    <w:p w14:paraId="43856332" w14:textId="62FA64BB" w:rsidR="00C07458" w:rsidRPr="009B0F42" w:rsidRDefault="00C07458" w:rsidP="007F3AA9">
      <w:pPr>
        <w:rPr>
          <w:color w:val="000000"/>
        </w:rPr>
      </w:pPr>
    </w:p>
    <w:p w14:paraId="6F3B4F60" w14:textId="4326BAAA" w:rsidR="00C07458" w:rsidRPr="009B0F42" w:rsidRDefault="00C07458" w:rsidP="007F3AA9">
      <w:pPr>
        <w:rPr>
          <w:color w:val="000000"/>
        </w:rPr>
      </w:pPr>
    </w:p>
    <w:p w14:paraId="312E62D9" w14:textId="77777777" w:rsidR="00BB4BB7" w:rsidRPr="009B0F42" w:rsidRDefault="00BB4BB7" w:rsidP="007F3AA9">
      <w:pPr>
        <w:rPr>
          <w:color w:val="000000"/>
        </w:rPr>
      </w:pPr>
    </w:p>
    <w:p w14:paraId="2D77F165" w14:textId="77777777" w:rsidR="00BB4BB7" w:rsidRPr="009B0F42" w:rsidRDefault="00BB4BB7" w:rsidP="007F3AA9">
      <w:pPr>
        <w:rPr>
          <w:color w:val="000000"/>
        </w:rPr>
      </w:pPr>
    </w:p>
    <w:p w14:paraId="2879F2DA" w14:textId="77777777" w:rsidR="00BB4BB7" w:rsidRPr="009B0F42" w:rsidRDefault="00BB4BB7" w:rsidP="007F3AA9">
      <w:pPr>
        <w:rPr>
          <w:color w:val="000000"/>
        </w:rPr>
      </w:pPr>
    </w:p>
    <w:p w14:paraId="154C3128" w14:textId="77777777" w:rsidR="00BB4BB7" w:rsidRPr="009B0F42" w:rsidRDefault="00BB4BB7" w:rsidP="007F3AA9">
      <w:pPr>
        <w:rPr>
          <w:color w:val="000000"/>
        </w:rPr>
      </w:pPr>
    </w:p>
    <w:p w14:paraId="424B5E7B" w14:textId="77777777" w:rsidR="00BB4BB7" w:rsidRPr="009B0F42" w:rsidRDefault="00BB4BB7" w:rsidP="007F3AA9">
      <w:pPr>
        <w:rPr>
          <w:color w:val="000000"/>
        </w:rPr>
      </w:pPr>
    </w:p>
    <w:p w14:paraId="6DA9DD62" w14:textId="77777777" w:rsidR="00BB4BB7" w:rsidRPr="009B0F42" w:rsidRDefault="00BB4BB7" w:rsidP="007F3AA9">
      <w:pPr>
        <w:rPr>
          <w:color w:val="000000"/>
        </w:rPr>
      </w:pPr>
    </w:p>
    <w:p w14:paraId="74DB92AB" w14:textId="77777777" w:rsidR="00BB4BB7" w:rsidRPr="009B0F42" w:rsidRDefault="00BB4BB7" w:rsidP="007F3AA9">
      <w:pPr>
        <w:rPr>
          <w:color w:val="000000"/>
        </w:rPr>
      </w:pPr>
    </w:p>
    <w:p w14:paraId="7A7901B2" w14:textId="77777777" w:rsidR="00BB4BB7" w:rsidRPr="009B0F42" w:rsidRDefault="00BB4BB7" w:rsidP="007F3AA9">
      <w:pPr>
        <w:rPr>
          <w:color w:val="000000"/>
        </w:rPr>
      </w:pPr>
    </w:p>
    <w:p w14:paraId="18BC0889" w14:textId="77777777" w:rsidR="00BB4BB7" w:rsidRPr="009B0F42" w:rsidRDefault="00BB4BB7" w:rsidP="007F3AA9">
      <w:pPr>
        <w:rPr>
          <w:color w:val="000000"/>
        </w:rPr>
      </w:pPr>
    </w:p>
    <w:p w14:paraId="1B9D0C3E" w14:textId="77777777" w:rsidR="00BB4BB7" w:rsidRPr="009B0F42" w:rsidRDefault="00BB4BB7" w:rsidP="007F3AA9">
      <w:pPr>
        <w:rPr>
          <w:color w:val="000000"/>
        </w:rPr>
      </w:pPr>
    </w:p>
    <w:p w14:paraId="49787438" w14:textId="77777777" w:rsidR="00BB4BB7" w:rsidRPr="009B0F42" w:rsidRDefault="00BB4BB7" w:rsidP="007F3AA9">
      <w:pPr>
        <w:rPr>
          <w:color w:val="000000"/>
        </w:rPr>
      </w:pPr>
    </w:p>
    <w:p w14:paraId="3FB293B7" w14:textId="77777777" w:rsidR="00BB4BB7" w:rsidRPr="009B0F42" w:rsidRDefault="00BB4BB7" w:rsidP="007F3AA9">
      <w:pPr>
        <w:rPr>
          <w:color w:val="000000"/>
        </w:rPr>
      </w:pPr>
    </w:p>
    <w:p w14:paraId="7A25B118" w14:textId="77777777" w:rsidR="00BB4BB7" w:rsidRPr="009B0F42" w:rsidRDefault="00BB4BB7" w:rsidP="007F3AA9">
      <w:pPr>
        <w:rPr>
          <w:color w:val="000000"/>
        </w:rPr>
      </w:pPr>
    </w:p>
    <w:p w14:paraId="322BD38D" w14:textId="77777777" w:rsidR="00BB4BB7" w:rsidRPr="009B0F42" w:rsidRDefault="00BB4BB7" w:rsidP="007F3AA9">
      <w:pPr>
        <w:rPr>
          <w:color w:val="000000"/>
        </w:rPr>
      </w:pPr>
    </w:p>
    <w:p w14:paraId="2A8ED761" w14:textId="77777777" w:rsidR="00BB4BB7" w:rsidRPr="009B0F42" w:rsidRDefault="00BB4BB7" w:rsidP="007F3AA9">
      <w:pPr>
        <w:rPr>
          <w:color w:val="000000"/>
        </w:rPr>
      </w:pPr>
    </w:p>
    <w:p w14:paraId="49801A80" w14:textId="77777777" w:rsidR="00BB4BB7" w:rsidRPr="009B0F42" w:rsidRDefault="00BB4BB7" w:rsidP="007F3AA9">
      <w:pPr>
        <w:rPr>
          <w:color w:val="000000"/>
        </w:rPr>
      </w:pPr>
    </w:p>
    <w:p w14:paraId="68BE2A3A" w14:textId="77777777" w:rsidR="00BB4BB7" w:rsidRPr="009B0F42" w:rsidRDefault="00BB4BB7" w:rsidP="007F3AA9">
      <w:pPr>
        <w:rPr>
          <w:color w:val="000000"/>
        </w:rPr>
      </w:pPr>
    </w:p>
    <w:p w14:paraId="51610A63" w14:textId="1D7CED35" w:rsidR="00C07458" w:rsidRPr="009B0F42" w:rsidRDefault="009B0F42" w:rsidP="007F3AA9">
      <w:pPr>
        <w:rPr>
          <w:color w:val="000000"/>
        </w:rPr>
      </w:pPr>
      <w:bookmarkStart w:id="0" w:name="_Hlk185781277"/>
      <w:r w:rsidRPr="009B0F42">
        <w:rPr>
          <w:rFonts w:hint="eastAsia"/>
          <w:color w:val="000000"/>
        </w:rPr>
        <w:t xml:space="preserve">Fig S1: </w:t>
      </w:r>
      <w:r w:rsidR="006B0C00" w:rsidRPr="009B0F42">
        <w:rPr>
          <w:rFonts w:hint="eastAsia"/>
          <w:color w:val="000000"/>
        </w:rPr>
        <w:t>Secondary</w:t>
      </w:r>
      <w:r w:rsidR="007E0AE3" w:rsidRPr="009B0F42">
        <w:rPr>
          <w:rFonts w:hint="eastAsia"/>
          <w:color w:val="000000"/>
        </w:rPr>
        <w:t xml:space="preserve"> infection</w:t>
      </w:r>
      <w:r w:rsidR="006B0C00" w:rsidRPr="009B0F42">
        <w:rPr>
          <w:rFonts w:hint="eastAsia"/>
          <w:color w:val="000000"/>
        </w:rPr>
        <w:t xml:space="preserve"> </w:t>
      </w:r>
      <w:r w:rsidRPr="009B0F42">
        <w:rPr>
          <w:rFonts w:hint="eastAsia"/>
          <w:color w:val="000000"/>
        </w:rPr>
        <w:t>of surviving patients and s</w:t>
      </w:r>
      <w:r w:rsidRPr="009B0F42">
        <w:rPr>
          <w:color w:val="000000"/>
        </w:rPr>
        <w:t>econdary outcomes</w:t>
      </w:r>
      <w:r w:rsidRPr="009B0F42">
        <w:rPr>
          <w:rFonts w:hint="eastAsia"/>
          <w:color w:val="000000"/>
        </w:rPr>
        <w:t xml:space="preserve"> in various groups</w:t>
      </w:r>
    </w:p>
    <w:bookmarkEnd w:id="0"/>
    <w:p w14:paraId="12D86331" w14:textId="10A594BA" w:rsidR="00C07458" w:rsidRPr="009B0F42" w:rsidRDefault="00BB4BB7" w:rsidP="007F3AA9">
      <w:pPr>
        <w:rPr>
          <w:color w:val="000000"/>
        </w:rPr>
      </w:pPr>
      <w:r w:rsidRPr="009B0F42">
        <w:rPr>
          <w:color w:val="000000"/>
        </w:rPr>
        <w:drawing>
          <wp:anchor distT="0" distB="0" distL="114300" distR="114300" simplePos="0" relativeHeight="251660288" behindDoc="0" locked="0" layoutInCell="1" allowOverlap="1" wp14:anchorId="5C8B053B" wp14:editId="3DF6D599">
            <wp:simplePos x="0" y="0"/>
            <wp:positionH relativeFrom="column">
              <wp:posOffset>2810191</wp:posOffset>
            </wp:positionH>
            <wp:positionV relativeFrom="paragraph">
              <wp:posOffset>89869</wp:posOffset>
            </wp:positionV>
            <wp:extent cx="3435350" cy="3388037"/>
            <wp:effectExtent l="0" t="0" r="0" b="3175"/>
            <wp:wrapNone/>
            <wp:docPr id="4656892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3388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0F42">
        <w:rPr>
          <w:color w:val="000000"/>
        </w:rPr>
        <w:drawing>
          <wp:anchor distT="0" distB="0" distL="114300" distR="114300" simplePos="0" relativeHeight="251661312" behindDoc="0" locked="0" layoutInCell="1" allowOverlap="1" wp14:anchorId="10816748" wp14:editId="2AFD82E2">
            <wp:simplePos x="0" y="0"/>
            <wp:positionH relativeFrom="column">
              <wp:posOffset>-122746</wp:posOffset>
            </wp:positionH>
            <wp:positionV relativeFrom="paragraph">
              <wp:posOffset>89190</wp:posOffset>
            </wp:positionV>
            <wp:extent cx="2990850" cy="3387725"/>
            <wp:effectExtent l="0" t="0" r="0" b="3175"/>
            <wp:wrapNone/>
            <wp:docPr id="6814715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38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BB8B6" w14:textId="2395D4B1" w:rsidR="00BB4BB7" w:rsidRPr="009B0F42" w:rsidRDefault="00BB4BB7" w:rsidP="007F3AA9">
      <w:pPr>
        <w:rPr>
          <w:color w:val="000000"/>
        </w:rPr>
      </w:pPr>
    </w:p>
    <w:p w14:paraId="1B17789D" w14:textId="5E79663B" w:rsidR="00BB4BB7" w:rsidRPr="009B0F42" w:rsidRDefault="00BB4BB7" w:rsidP="007F3AA9">
      <w:pPr>
        <w:rPr>
          <w:color w:val="000000"/>
        </w:rPr>
      </w:pPr>
    </w:p>
    <w:p w14:paraId="7A29CEE7" w14:textId="71F5F2BC" w:rsidR="00BB4BB7" w:rsidRPr="009B0F42" w:rsidRDefault="00BB4BB7" w:rsidP="007F3AA9">
      <w:pPr>
        <w:rPr>
          <w:color w:val="000000"/>
        </w:rPr>
      </w:pPr>
    </w:p>
    <w:p w14:paraId="071C569D" w14:textId="1D5C8392" w:rsidR="00BB4BB7" w:rsidRPr="009B0F42" w:rsidRDefault="00BB4BB7" w:rsidP="007F3AA9">
      <w:pPr>
        <w:rPr>
          <w:color w:val="000000"/>
        </w:rPr>
      </w:pPr>
    </w:p>
    <w:p w14:paraId="059CC8FF" w14:textId="1C42CC69" w:rsidR="00BB4BB7" w:rsidRPr="009B0F42" w:rsidRDefault="00BB4BB7" w:rsidP="007F3AA9">
      <w:pPr>
        <w:rPr>
          <w:color w:val="000000"/>
        </w:rPr>
      </w:pPr>
    </w:p>
    <w:p w14:paraId="684CF3E4" w14:textId="276DCC79" w:rsidR="00BB4BB7" w:rsidRPr="009B0F42" w:rsidRDefault="00BB4BB7" w:rsidP="007F3AA9">
      <w:pPr>
        <w:rPr>
          <w:color w:val="000000"/>
        </w:rPr>
      </w:pPr>
    </w:p>
    <w:p w14:paraId="786ADC5B" w14:textId="42A01EA7" w:rsidR="00BB4BB7" w:rsidRPr="009B0F42" w:rsidRDefault="00BB4BB7" w:rsidP="007F3AA9">
      <w:pPr>
        <w:rPr>
          <w:color w:val="000000"/>
        </w:rPr>
      </w:pPr>
    </w:p>
    <w:p w14:paraId="7C5FCE0C" w14:textId="3C32390B" w:rsidR="00BB4BB7" w:rsidRPr="009B0F42" w:rsidRDefault="00BB4BB7" w:rsidP="007F3AA9">
      <w:pPr>
        <w:rPr>
          <w:color w:val="000000"/>
        </w:rPr>
      </w:pPr>
    </w:p>
    <w:p w14:paraId="37E24B92" w14:textId="327503E4" w:rsidR="00BB4BB7" w:rsidRPr="009B0F42" w:rsidRDefault="00BB4BB7" w:rsidP="007F3AA9">
      <w:pPr>
        <w:rPr>
          <w:color w:val="000000"/>
        </w:rPr>
      </w:pPr>
    </w:p>
    <w:p w14:paraId="0703A371" w14:textId="2CDD9080" w:rsidR="00BB4BB7" w:rsidRPr="009B0F42" w:rsidRDefault="00BB4BB7" w:rsidP="007F3AA9">
      <w:pPr>
        <w:rPr>
          <w:color w:val="000000"/>
        </w:rPr>
      </w:pPr>
    </w:p>
    <w:p w14:paraId="281A6D9D" w14:textId="4AFD48D4" w:rsidR="00BB4BB7" w:rsidRPr="009B0F42" w:rsidRDefault="00C8021C" w:rsidP="007F3AA9">
      <w:pPr>
        <w:rPr>
          <w:color w:val="000000"/>
        </w:rPr>
      </w:pPr>
      <w:r w:rsidRPr="009B0F42">
        <w:rPr>
          <w:color w:val="000000"/>
        </w:rPr>
        <w:drawing>
          <wp:anchor distT="0" distB="0" distL="114300" distR="114300" simplePos="0" relativeHeight="251657216" behindDoc="0" locked="0" layoutInCell="1" allowOverlap="1" wp14:anchorId="15A498DB" wp14:editId="3348E88F">
            <wp:simplePos x="0" y="0"/>
            <wp:positionH relativeFrom="column">
              <wp:posOffset>3125788</wp:posOffset>
            </wp:positionH>
            <wp:positionV relativeFrom="paragraph">
              <wp:posOffset>241935</wp:posOffset>
            </wp:positionV>
            <wp:extent cx="3213100" cy="3535680"/>
            <wp:effectExtent l="0" t="0" r="6350" b="7620"/>
            <wp:wrapNone/>
            <wp:docPr id="20767066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353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BB7" w:rsidRPr="009B0F42">
        <w:rPr>
          <w:color w:val="000000"/>
        </w:rPr>
        <w:drawing>
          <wp:anchor distT="0" distB="0" distL="114300" distR="114300" simplePos="0" relativeHeight="251659264" behindDoc="0" locked="0" layoutInCell="1" allowOverlap="1" wp14:anchorId="446EC9AA" wp14:editId="5188E6F2">
            <wp:simplePos x="0" y="0"/>
            <wp:positionH relativeFrom="column">
              <wp:posOffset>-90486</wp:posOffset>
            </wp:positionH>
            <wp:positionV relativeFrom="paragraph">
              <wp:posOffset>241935</wp:posOffset>
            </wp:positionV>
            <wp:extent cx="3341806" cy="3038475"/>
            <wp:effectExtent l="0" t="0" r="0" b="0"/>
            <wp:wrapNone/>
            <wp:docPr id="4939879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410" cy="3054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02095" w14:textId="675EA290" w:rsidR="00BB4BB7" w:rsidRPr="009B0F42" w:rsidRDefault="00BB4BB7" w:rsidP="007F3AA9">
      <w:pPr>
        <w:rPr>
          <w:color w:val="000000"/>
        </w:rPr>
      </w:pPr>
    </w:p>
    <w:p w14:paraId="47F36F98" w14:textId="2D95F631" w:rsidR="00BB4BB7" w:rsidRPr="009B0F42" w:rsidRDefault="00BB4BB7" w:rsidP="007F3AA9">
      <w:pPr>
        <w:rPr>
          <w:color w:val="000000"/>
        </w:rPr>
      </w:pPr>
    </w:p>
    <w:p w14:paraId="473B494C" w14:textId="7AC20457" w:rsidR="00BB4BB7" w:rsidRPr="009B0F42" w:rsidRDefault="00BB4BB7" w:rsidP="007F3AA9">
      <w:pPr>
        <w:rPr>
          <w:color w:val="000000"/>
        </w:rPr>
      </w:pPr>
    </w:p>
    <w:p w14:paraId="05B0829A" w14:textId="77777777" w:rsidR="00BB4BB7" w:rsidRPr="009B0F42" w:rsidRDefault="00BB4BB7" w:rsidP="007F3AA9">
      <w:pPr>
        <w:rPr>
          <w:color w:val="000000"/>
        </w:rPr>
      </w:pPr>
    </w:p>
    <w:p w14:paraId="0A2295D6" w14:textId="77777777" w:rsidR="00BB4BB7" w:rsidRPr="009B0F42" w:rsidRDefault="00BB4BB7" w:rsidP="007F3AA9">
      <w:pPr>
        <w:rPr>
          <w:color w:val="000000"/>
        </w:rPr>
      </w:pPr>
    </w:p>
    <w:p w14:paraId="46F2AD33" w14:textId="77777777" w:rsidR="00BB4BB7" w:rsidRPr="009B0F42" w:rsidRDefault="00BB4BB7" w:rsidP="007F3AA9">
      <w:pPr>
        <w:rPr>
          <w:color w:val="000000"/>
        </w:rPr>
      </w:pPr>
    </w:p>
    <w:p w14:paraId="6B501C2A" w14:textId="77777777" w:rsidR="00BB4BB7" w:rsidRPr="009B0F42" w:rsidRDefault="00BB4BB7" w:rsidP="007F3AA9">
      <w:pPr>
        <w:rPr>
          <w:color w:val="000000"/>
        </w:rPr>
      </w:pPr>
    </w:p>
    <w:p w14:paraId="1913F8C6" w14:textId="77777777" w:rsidR="00BB4BB7" w:rsidRPr="009B0F42" w:rsidRDefault="00BB4BB7" w:rsidP="007F3AA9">
      <w:pPr>
        <w:rPr>
          <w:color w:val="000000"/>
        </w:rPr>
      </w:pPr>
    </w:p>
    <w:p w14:paraId="3946EF21" w14:textId="77777777" w:rsidR="00BB4BB7" w:rsidRPr="009B0F42" w:rsidRDefault="00BB4BB7" w:rsidP="007F3AA9">
      <w:pPr>
        <w:rPr>
          <w:color w:val="000000"/>
        </w:rPr>
      </w:pPr>
    </w:p>
    <w:p w14:paraId="3A211CC3" w14:textId="4C7DC894" w:rsidR="00BB4BB7" w:rsidRPr="009B0F42" w:rsidRDefault="00BB4BB7" w:rsidP="007F3AA9">
      <w:pPr>
        <w:rPr>
          <w:color w:val="000000"/>
        </w:rPr>
      </w:pPr>
    </w:p>
    <w:p w14:paraId="2FAA0333" w14:textId="1514ECDF" w:rsidR="00BB4BB7" w:rsidRPr="009B0F42" w:rsidRDefault="00BB4BB7" w:rsidP="007F3AA9">
      <w:pPr>
        <w:rPr>
          <w:color w:val="000000"/>
        </w:rPr>
      </w:pPr>
    </w:p>
    <w:p w14:paraId="25427EE1" w14:textId="770C0DE9" w:rsidR="00BB4BB7" w:rsidRPr="009B0F42" w:rsidRDefault="00BB4BB7" w:rsidP="007F3AA9">
      <w:pPr>
        <w:rPr>
          <w:color w:val="000000"/>
        </w:rPr>
      </w:pPr>
    </w:p>
    <w:p w14:paraId="19F0FA37" w14:textId="5BFB1D84" w:rsidR="00C8021C" w:rsidRPr="009B0F42" w:rsidRDefault="00C8021C" w:rsidP="00C8021C">
      <w:pPr>
        <w:rPr>
          <w:color w:val="000000"/>
        </w:rPr>
      </w:pPr>
      <w:r w:rsidRPr="009B0F42">
        <w:rPr>
          <w:rFonts w:hint="eastAsia"/>
          <w:color w:val="000000"/>
        </w:rPr>
        <w:t>A-C</w:t>
      </w:r>
      <w:r w:rsidRPr="009B0F42">
        <w:rPr>
          <w:rFonts w:hint="eastAsia"/>
          <w:color w:val="000000"/>
        </w:rPr>
        <w:t>：</w:t>
      </w:r>
      <w:r w:rsidR="002105EA" w:rsidRPr="009B0F42">
        <w:rPr>
          <w:rFonts w:hint="eastAsia"/>
          <w:color w:val="000000"/>
        </w:rPr>
        <w:t xml:space="preserve">According to the quartile of </w:t>
      </w:r>
      <w:r w:rsidR="002105EA" w:rsidRPr="009B0F42">
        <w:rPr>
          <w:rFonts w:hint="eastAsia"/>
          <w:color w:val="000000"/>
        </w:rPr>
        <w:t>Δ</w:t>
      </w:r>
      <w:r w:rsidR="002105EA" w:rsidRPr="009B0F42">
        <w:rPr>
          <w:rFonts w:hint="eastAsia"/>
          <w:color w:val="000000"/>
        </w:rPr>
        <w:t>PCT/ALB adm-72h, patients were divided into four groups: group 1 (&gt;0.49), group 2 (0.15-0.48), group 3 (0.02-0.14) and group 4(&lt;0.02). Adjusted for variables including age, sex, SOFA score,  APACHE-II score, the primary source of infection, indwelling catheters and mechanical ventilation at ICU admission.</w:t>
      </w:r>
      <w:r w:rsidRPr="009B0F42">
        <w:rPr>
          <w:rFonts w:hint="eastAsia"/>
          <w:color w:val="000000"/>
        </w:rPr>
        <w:t xml:space="preserve"> D</w:t>
      </w:r>
      <w:r w:rsidRPr="009B0F42">
        <w:rPr>
          <w:rFonts w:hint="eastAsia"/>
          <w:color w:val="000000"/>
        </w:rPr>
        <w:t>：</w:t>
      </w:r>
      <w:r w:rsidRPr="009B0F42">
        <w:rPr>
          <w:color w:val="000000"/>
        </w:rPr>
        <w:t>There was no significant statistical difference in APACHEII scores between different groups</w:t>
      </w:r>
      <w:r w:rsidRPr="009B0F42">
        <w:rPr>
          <w:rFonts w:hint="eastAsia"/>
          <w:color w:val="000000"/>
        </w:rPr>
        <w:t>.</w:t>
      </w:r>
    </w:p>
    <w:p w14:paraId="1261FF82" w14:textId="4CBBCED8" w:rsidR="00C07458" w:rsidRPr="009B0F42" w:rsidRDefault="00C07458" w:rsidP="007F3AA9">
      <w:pPr>
        <w:rPr>
          <w:color w:val="000000"/>
        </w:rPr>
      </w:pPr>
    </w:p>
    <w:p w14:paraId="50283C11" w14:textId="5DF833D0" w:rsidR="00C8021C" w:rsidRPr="009B0F42" w:rsidRDefault="00C8021C" w:rsidP="00C8021C">
      <w:pPr>
        <w:rPr>
          <w:color w:val="000000"/>
        </w:rPr>
      </w:pPr>
      <w:r w:rsidRPr="009B0F42">
        <w:rPr>
          <w:rFonts w:hint="eastAsia"/>
          <w:color w:val="000000"/>
        </w:rPr>
        <w:t xml:space="preserve">Fig </w:t>
      </w:r>
      <w:r w:rsidR="009B0F42" w:rsidRPr="009B0F42">
        <w:rPr>
          <w:rFonts w:hint="eastAsia"/>
          <w:color w:val="000000"/>
        </w:rPr>
        <w:t>S</w:t>
      </w:r>
      <w:r w:rsidR="009B0F42" w:rsidRPr="009B0F42">
        <w:rPr>
          <w:color w:val="000000"/>
        </w:rPr>
        <w:t>2</w:t>
      </w:r>
      <w:r w:rsidRPr="009B0F42">
        <w:rPr>
          <w:rFonts w:hint="eastAsia"/>
          <w:color w:val="000000"/>
        </w:rPr>
        <w:t>: ROC curve analysis of predicting secondary infection in sepsis using PCT</w:t>
      </w:r>
      <w:r w:rsidRPr="009B0F42">
        <w:rPr>
          <w:rFonts w:hint="eastAsia"/>
          <w:color w:val="000000"/>
        </w:rPr>
        <w:t>、</w:t>
      </w:r>
      <w:r w:rsidRPr="009B0F42">
        <w:rPr>
          <w:rFonts w:hint="eastAsia"/>
          <w:color w:val="000000"/>
        </w:rPr>
        <w:t>ALB</w:t>
      </w:r>
      <w:r w:rsidRPr="009B0F42">
        <w:rPr>
          <w:rFonts w:hint="eastAsia"/>
          <w:color w:val="000000"/>
        </w:rPr>
        <w:t>、</w:t>
      </w:r>
      <w:r w:rsidRPr="009B0F42">
        <w:rPr>
          <w:rFonts w:hint="eastAsia"/>
          <w:color w:val="000000"/>
        </w:rPr>
        <w:t>PCT 72h</w:t>
      </w:r>
      <w:r w:rsidRPr="009B0F42">
        <w:rPr>
          <w:rFonts w:hint="eastAsia"/>
          <w:color w:val="000000"/>
        </w:rPr>
        <w:t>、</w:t>
      </w:r>
      <w:r w:rsidRPr="009B0F42">
        <w:rPr>
          <w:rFonts w:hint="eastAsia"/>
          <w:color w:val="000000"/>
        </w:rPr>
        <w:t>ALB72h</w:t>
      </w:r>
      <w:r w:rsidRPr="009B0F42">
        <w:rPr>
          <w:rFonts w:hint="eastAsia"/>
          <w:color w:val="000000"/>
        </w:rPr>
        <w:t>、</w:t>
      </w:r>
      <w:r w:rsidRPr="009B0F42">
        <w:rPr>
          <w:rFonts w:hint="eastAsia"/>
          <w:color w:val="000000"/>
        </w:rPr>
        <w:t>PCT/ALB adm</w:t>
      </w:r>
      <w:r w:rsidRPr="009B0F42">
        <w:rPr>
          <w:rFonts w:hint="eastAsia"/>
          <w:color w:val="000000"/>
        </w:rPr>
        <w:t>、</w:t>
      </w:r>
      <w:r w:rsidRPr="009B0F42">
        <w:rPr>
          <w:rFonts w:hint="eastAsia"/>
          <w:color w:val="000000"/>
        </w:rPr>
        <w:t>PCT/ALB 72h</w:t>
      </w:r>
      <w:r w:rsidRPr="009B0F42">
        <w:rPr>
          <w:rFonts w:hint="eastAsia"/>
          <w:color w:val="000000"/>
        </w:rPr>
        <w:t>、△</w:t>
      </w:r>
      <w:r w:rsidRPr="009B0F42">
        <w:rPr>
          <w:rFonts w:hint="eastAsia"/>
          <w:color w:val="000000"/>
        </w:rPr>
        <w:t xml:space="preserve"> PCT/ALB adm-72h </w:t>
      </w:r>
    </w:p>
    <w:p w14:paraId="32952A13" w14:textId="77777777" w:rsidR="00C8021C" w:rsidRPr="009B0F42" w:rsidRDefault="00C8021C" w:rsidP="00C8021C">
      <w:pPr>
        <w:rPr>
          <w:color w:val="000000"/>
        </w:rPr>
      </w:pPr>
    </w:p>
    <w:p w14:paraId="1F7BE2D6" w14:textId="77777777" w:rsidR="00C8021C" w:rsidRPr="009B0F42" w:rsidRDefault="00C8021C" w:rsidP="00C8021C">
      <w:pPr>
        <w:rPr>
          <w:color w:val="000000"/>
        </w:rPr>
      </w:pPr>
      <w:r w:rsidRPr="009B0F42">
        <w:rPr>
          <w:color w:val="000000"/>
        </w:rPr>
        <w:drawing>
          <wp:inline distT="0" distB="0" distL="0" distR="0" wp14:anchorId="57289300" wp14:editId="4A9C3E71">
            <wp:extent cx="5274310" cy="5461000"/>
            <wp:effectExtent l="0" t="0" r="2540" b="6350"/>
            <wp:docPr id="1652552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552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9ED9A" w14:textId="77777777" w:rsidR="00C8021C" w:rsidRPr="009B0F42" w:rsidRDefault="00C8021C" w:rsidP="00C8021C">
      <w:pPr>
        <w:rPr>
          <w:color w:val="000000"/>
        </w:rPr>
      </w:pPr>
      <w:r w:rsidRPr="009B0F42">
        <w:rPr>
          <w:color w:val="000000"/>
        </w:rPr>
        <w:t>Performing ROC curve analysis on PCT, ALB, PCT 72h, ALB72h, PCT/ALB-adm, PCT/ALB 72h, and ΔPCT/ALB-adm-72h, the area under the curve for ΔPCT/ALB-adm-72h was 0.642 (p=0.007), while all other indicators had p</w:t>
      </w:r>
      <w:r w:rsidRPr="009B0F42">
        <w:rPr>
          <w:color w:val="000000"/>
        </w:rPr>
        <w:t>＞</w:t>
      </w:r>
      <w:r w:rsidRPr="009B0F42">
        <w:rPr>
          <w:color w:val="000000"/>
        </w:rPr>
        <w:t>0.05.</w:t>
      </w:r>
    </w:p>
    <w:p w14:paraId="6DDD202F" w14:textId="77777777" w:rsidR="00C8021C" w:rsidRPr="009B0F42" w:rsidRDefault="00C8021C" w:rsidP="00C8021C">
      <w:pPr>
        <w:rPr>
          <w:color w:val="000000"/>
        </w:rPr>
      </w:pPr>
    </w:p>
    <w:p w14:paraId="223EC50E" w14:textId="77777777" w:rsidR="00C8021C" w:rsidRPr="009B0F42" w:rsidRDefault="00C8021C" w:rsidP="007F3AA9">
      <w:pPr>
        <w:rPr>
          <w:color w:val="000000"/>
        </w:rPr>
      </w:pPr>
    </w:p>
    <w:sectPr w:rsidR="00C8021C" w:rsidRPr="009B0F42">
      <w:footerReference w:type="even" r:id="rId11"/>
      <w:footerReference w:type="defaul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834D6" w14:textId="77777777" w:rsidR="00005387" w:rsidRDefault="00005387" w:rsidP="007F3AA9">
      <w:r>
        <w:separator/>
      </w:r>
    </w:p>
  </w:endnote>
  <w:endnote w:type="continuationSeparator" w:id="0">
    <w:p w14:paraId="33FFE5EB" w14:textId="77777777" w:rsidR="00005387" w:rsidRDefault="00005387" w:rsidP="007F3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altName w:val="Segoe Print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D0C6F" w14:textId="69520807" w:rsidR="009B0F42" w:rsidRDefault="009B0F4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0AE0AB" wp14:editId="285B7B4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91795"/>
              <wp:effectExtent l="0" t="0" r="18415" b="0"/>
              <wp:wrapNone/>
              <wp:docPr id="93624188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2244FD" w14:textId="7BBD80BD" w:rsidR="009B0F42" w:rsidRPr="009B0F42" w:rsidRDefault="009B0F42" w:rsidP="009B0F4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</w:rPr>
                          </w:pPr>
                          <w:r w:rsidRPr="009B0F4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0AE0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3.55pt;height:30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62244FD" w14:textId="7BBD80BD" w:rsidR="009B0F42" w:rsidRPr="009B0F42" w:rsidRDefault="009B0F42" w:rsidP="009B0F4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</w:rPr>
                    </w:pPr>
                    <w:r w:rsidRPr="009B0F42">
                      <w:rPr>
                        <w:rFonts w:ascii="Rockwell" w:eastAsia="Rockwell" w:hAnsi="Rockwell" w:cs="Rockwell"/>
                        <w:noProof/>
                        <w:color w:val="0078D7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CE4B5" w14:textId="60B24C39" w:rsidR="009B0F42" w:rsidRDefault="009B0F4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230053" wp14:editId="0B1475F2">
              <wp:simplePos x="1143000" y="993457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91795"/>
              <wp:effectExtent l="0" t="0" r="18415" b="0"/>
              <wp:wrapNone/>
              <wp:docPr id="1013007565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C8ADBA" w14:textId="58BD8EE3" w:rsidR="009B0F42" w:rsidRPr="009B0F42" w:rsidRDefault="009B0F42" w:rsidP="009B0F4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</w:rPr>
                          </w:pPr>
                          <w:r w:rsidRPr="009B0F4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23005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3.55pt;height:30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7C8ADBA" w14:textId="58BD8EE3" w:rsidR="009B0F42" w:rsidRPr="009B0F42" w:rsidRDefault="009B0F42" w:rsidP="009B0F4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</w:rPr>
                    </w:pPr>
                    <w:r w:rsidRPr="009B0F42">
                      <w:rPr>
                        <w:rFonts w:ascii="Rockwell" w:eastAsia="Rockwell" w:hAnsi="Rockwell" w:cs="Rockwell"/>
                        <w:noProof/>
                        <w:color w:val="0078D7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3CD5F" w14:textId="59190BF8" w:rsidR="009B0F42" w:rsidRDefault="009B0F4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ED094E" wp14:editId="092F89C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91795"/>
              <wp:effectExtent l="0" t="0" r="18415" b="0"/>
              <wp:wrapNone/>
              <wp:docPr id="493565679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6CA381" w14:textId="5EC95F2F" w:rsidR="009B0F42" w:rsidRPr="009B0F42" w:rsidRDefault="009B0F42" w:rsidP="009B0F4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</w:rPr>
                          </w:pPr>
                          <w:r w:rsidRPr="009B0F4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ED09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3.55pt;height:30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2C6CA381" w14:textId="5EC95F2F" w:rsidR="009B0F42" w:rsidRPr="009B0F42" w:rsidRDefault="009B0F42" w:rsidP="009B0F4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</w:rPr>
                    </w:pPr>
                    <w:r w:rsidRPr="009B0F42">
                      <w:rPr>
                        <w:rFonts w:ascii="Rockwell" w:eastAsia="Rockwell" w:hAnsi="Rockwell" w:cs="Rockwell"/>
                        <w:noProof/>
                        <w:color w:val="0078D7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036EC" w14:textId="77777777" w:rsidR="00005387" w:rsidRDefault="00005387" w:rsidP="007F3AA9">
      <w:r>
        <w:separator/>
      </w:r>
    </w:p>
  </w:footnote>
  <w:footnote w:type="continuationSeparator" w:id="0">
    <w:p w14:paraId="37C453E2" w14:textId="77777777" w:rsidR="00005387" w:rsidRDefault="00005387" w:rsidP="007F3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ZmYzZmZmYxOGQ5ZjgxNjJhNDVlY2Y2NjY4OWVhOTYifQ=="/>
  </w:docVars>
  <w:rsids>
    <w:rsidRoot w:val="4A35267A"/>
    <w:rsid w:val="00005387"/>
    <w:rsid w:val="00006C6A"/>
    <w:rsid w:val="000B66DE"/>
    <w:rsid w:val="000D312D"/>
    <w:rsid w:val="000F4771"/>
    <w:rsid w:val="00175D15"/>
    <w:rsid w:val="00200F77"/>
    <w:rsid w:val="002105EA"/>
    <w:rsid w:val="003064FB"/>
    <w:rsid w:val="00355480"/>
    <w:rsid w:val="00364058"/>
    <w:rsid w:val="003D09ED"/>
    <w:rsid w:val="00414D3A"/>
    <w:rsid w:val="004368F1"/>
    <w:rsid w:val="004A3E46"/>
    <w:rsid w:val="004D4E55"/>
    <w:rsid w:val="004F24A0"/>
    <w:rsid w:val="00502353"/>
    <w:rsid w:val="00512362"/>
    <w:rsid w:val="005762CA"/>
    <w:rsid w:val="005E2F48"/>
    <w:rsid w:val="006B0C00"/>
    <w:rsid w:val="007E0AE3"/>
    <w:rsid w:val="007F3AA9"/>
    <w:rsid w:val="00831AA2"/>
    <w:rsid w:val="00831AC2"/>
    <w:rsid w:val="00883055"/>
    <w:rsid w:val="008864DD"/>
    <w:rsid w:val="008D1B3B"/>
    <w:rsid w:val="00901F2F"/>
    <w:rsid w:val="009073C2"/>
    <w:rsid w:val="009B0F42"/>
    <w:rsid w:val="00AC5845"/>
    <w:rsid w:val="00B62605"/>
    <w:rsid w:val="00BA565D"/>
    <w:rsid w:val="00BB4BB7"/>
    <w:rsid w:val="00C07458"/>
    <w:rsid w:val="00C8021C"/>
    <w:rsid w:val="00C908C0"/>
    <w:rsid w:val="00CE0908"/>
    <w:rsid w:val="00CF2629"/>
    <w:rsid w:val="00D96B40"/>
    <w:rsid w:val="00E5587F"/>
    <w:rsid w:val="00E71C42"/>
    <w:rsid w:val="00EA3961"/>
    <w:rsid w:val="00F05A9B"/>
    <w:rsid w:val="039D1856"/>
    <w:rsid w:val="047B306F"/>
    <w:rsid w:val="0C5C6004"/>
    <w:rsid w:val="17C609C8"/>
    <w:rsid w:val="2BDC765E"/>
    <w:rsid w:val="2F6D1968"/>
    <w:rsid w:val="456E15AA"/>
    <w:rsid w:val="472306A6"/>
    <w:rsid w:val="4A35267A"/>
    <w:rsid w:val="510C6D30"/>
    <w:rsid w:val="64F30349"/>
    <w:rsid w:val="65087F40"/>
    <w:rsid w:val="6DB16A7A"/>
    <w:rsid w:val="750D4E52"/>
    <w:rsid w:val="76F75C7A"/>
    <w:rsid w:val="7EB4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4944D4"/>
  <w15:docId w15:val="{021FED0D-FCCF-45BE-90E2-79759D45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7F3AA9"/>
    <w:pPr>
      <w:widowControl w:val="0"/>
      <w:spacing w:line="360" w:lineRule="auto"/>
      <w:jc w:val="both"/>
    </w:pPr>
    <w:rPr>
      <w:rFonts w:ascii="Times New Roman" w:hAnsi="Times New Roman" w:cs="Times New Roman"/>
      <w:kern w:val="2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basedOn w:val="DefaultParagraphFont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31">
    <w:name w:val="font31"/>
    <w:basedOn w:val="DefaultParagraphFont"/>
    <w:rPr>
      <w:rFonts w:ascii="Times New Roman" w:hAnsi="Times New Roman" w:cs="Times New Roman" w:hint="default"/>
      <w:color w:val="231F20"/>
      <w:sz w:val="21"/>
      <w:szCs w:val="21"/>
      <w:u w:val="none"/>
    </w:rPr>
  </w:style>
  <w:style w:type="paragraph" w:styleId="Header">
    <w:name w:val="header"/>
    <w:basedOn w:val="Normal"/>
    <w:link w:val="HeaderChar"/>
    <w:rsid w:val="00883055"/>
    <w:pPr>
      <w:tabs>
        <w:tab w:val="center" w:pos="4153"/>
        <w:tab w:val="right" w:pos="8306"/>
      </w:tabs>
      <w:snapToGrid w:val="0"/>
      <w:spacing w:line="240" w:lineRule="auto"/>
      <w:jc w:val="center"/>
    </w:pPr>
  </w:style>
  <w:style w:type="character" w:customStyle="1" w:styleId="HeaderChar">
    <w:name w:val="Header Char"/>
    <w:basedOn w:val="DefaultParagraphFont"/>
    <w:link w:val="Header"/>
    <w:rsid w:val="00883055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883055"/>
    <w:pPr>
      <w:tabs>
        <w:tab w:val="center" w:pos="4153"/>
        <w:tab w:val="right" w:pos="8306"/>
      </w:tabs>
      <w:snapToGrid w:val="0"/>
      <w:spacing w:line="240" w:lineRule="auto"/>
      <w:jc w:val="left"/>
    </w:pPr>
  </w:style>
  <w:style w:type="character" w:customStyle="1" w:styleId="FooterChar">
    <w:name w:val="Footer Char"/>
    <w:basedOn w:val="DefaultParagraphFont"/>
    <w:link w:val="Footer"/>
    <w:rsid w:val="00883055"/>
    <w:rPr>
      <w:kern w:val="2"/>
      <w:sz w:val="18"/>
      <w:szCs w:val="18"/>
    </w:rPr>
  </w:style>
  <w:style w:type="paragraph" w:styleId="Revision">
    <w:name w:val="Revision"/>
    <w:hidden/>
    <w:uiPriority w:val="99"/>
    <w:unhideWhenUsed/>
    <w:rsid w:val="00C8021C"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依然灬聆听</dc:creator>
  <cp:lastModifiedBy>Thadani, Lavina</cp:lastModifiedBy>
  <cp:revision>2</cp:revision>
  <dcterms:created xsi:type="dcterms:W3CDTF">2025-01-08T01:37:00Z</dcterms:created>
  <dcterms:modified xsi:type="dcterms:W3CDTF">2025-01-08T01:37:00Z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21817323F7194EF996C385160A18B0E3_13</vt:lpwstr>
  </property>
  <property fmtid="{D5CDD505-2E9C-101B-9397-08002B2CF9AE}" pid="4" name="ClassificationContentMarkingFooterShapeIds">
    <vt:lpwstr>1d6b36ef,594977c,3c6144cd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2025-01-08T01:37:46Z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747e45cb-5a13-41a4-b586-5b3fd7590ac5</vt:lpwstr>
  </property>
  <property fmtid="{D5CDD505-2E9C-101B-9397-08002B2CF9AE}" pid="13" name="MSIP_Label_2bbab825-a111-45e4-86a1-18cee0005896_ContentBits">
    <vt:lpwstr>2</vt:lpwstr>
  </property>
</Properties>
</file>