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E47D" w14:textId="1D210D05" w:rsidR="00E45EA0" w:rsidRPr="00E45EA0" w:rsidRDefault="00E45EA0" w:rsidP="00E45EA0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 xml:space="preserve">Supplementary </w:t>
      </w:r>
      <w:r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>t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>able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 xml:space="preserve"> 1 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>C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 xml:space="preserve">hemical 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>c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>ompound and ADME parameters of B</w:t>
      </w:r>
      <w:r w:rsidRPr="00E45EA0">
        <w:rPr>
          <w:rFonts w:ascii="Times New Roman" w:eastAsia="黑体" w:hAnsi="Times New Roman" w:cs="Times New Roman"/>
          <w:b/>
          <w:bCs/>
          <w:color w:val="000000"/>
          <w:kern w:val="0"/>
          <w:sz w:val="24"/>
          <w:szCs w:val="24"/>
        </w:rPr>
        <w:t>D</w:t>
      </w:r>
    </w:p>
    <w:p w14:paraId="14252332" w14:textId="77777777" w:rsidR="00E45EA0" w:rsidRPr="00E45EA0" w:rsidRDefault="00E45EA0" w:rsidP="00E45EA0">
      <w:pPr>
        <w:widowControl/>
        <w:spacing w:line="360" w:lineRule="auto"/>
        <w:jc w:val="center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134"/>
        <w:gridCol w:w="1134"/>
        <w:gridCol w:w="1559"/>
        <w:gridCol w:w="1701"/>
      </w:tblGrid>
      <w:tr w:rsidR="00E45EA0" w:rsidRPr="00915140" w14:paraId="41B73CB9" w14:textId="77777777" w:rsidTr="007D72B7">
        <w:trPr>
          <w:trHeight w:val="202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8A7DC7" w14:textId="77777777" w:rsidR="00E45EA0" w:rsidRPr="00E45EA0" w:rsidRDefault="00E45EA0" w:rsidP="00E45EA0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45EA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NO.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082A90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45EA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Compound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55A60A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45EA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PubChem CID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CF8B4D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45EA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ADMET-SOLUBLITY-level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1FCF42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45EA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ADMET-absorption-level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ED8FD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E45EA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Herb</w:t>
            </w:r>
          </w:p>
        </w:tc>
      </w:tr>
      <w:tr w:rsidR="00915140" w:rsidRPr="00915140" w14:paraId="39341C28" w14:textId="77777777" w:rsidTr="007D72B7">
        <w:trPr>
          <w:trHeight w:val="27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DA164B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ZQ1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3A2973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5,7-Dihydroxy-2-(4-hydroxyphenyl)chroman-4-one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8F78F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21463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90AB8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211A001" w14:textId="4455862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Civic aurantium</w:t>
            </w:r>
          </w:p>
        </w:tc>
      </w:tr>
      <w:tr w:rsidR="00915140" w:rsidRPr="00915140" w14:paraId="281ECDB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F29038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ZQ2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379E39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Hesperetin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D91A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72281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6A173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09D84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0BAC4DA" w14:textId="714E5D8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Civic aurantium</w:t>
            </w:r>
          </w:p>
        </w:tc>
      </w:tr>
      <w:tr w:rsidR="00915140" w:rsidRPr="00915140" w14:paraId="01F590E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0C6BC3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ZQ3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330A3C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Marmin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758B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6450230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E42FE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E008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D3694C2" w14:textId="10F6B47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Civic aurantium</w:t>
            </w:r>
          </w:p>
        </w:tc>
      </w:tr>
      <w:tr w:rsidR="00915140" w:rsidRPr="00915140" w14:paraId="0E3AE28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4C57B49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ZQ4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717794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Nobiletin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94C73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72344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ABD08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6B26A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3B5BDB1" w14:textId="4ADC399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Civic aurantium</w:t>
            </w:r>
          </w:p>
        </w:tc>
      </w:tr>
      <w:tr w:rsidR="00E45EA0" w:rsidRPr="00915140" w14:paraId="121129F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4121E5B" w14:textId="77777777" w:rsidR="00E45EA0" w:rsidRPr="00E45EA0" w:rsidRDefault="00E45EA0" w:rsidP="00E45EA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6234873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(-)-Medicocarpin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9F30E1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23724664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22FE0E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794285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bottom"/>
          </w:tcPr>
          <w:p w14:paraId="5BF99D37" w14:textId="757F5988" w:rsidR="00E45EA0" w:rsidRPr="00E45EA0" w:rsidRDefault="00915140" w:rsidP="00E45E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Licorice</w:t>
            </w:r>
          </w:p>
        </w:tc>
      </w:tr>
      <w:tr w:rsidR="00915140" w:rsidRPr="00915140" w14:paraId="6EF1154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7839A2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EBED26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(2S)-6-(2,4-dihydroxyphenyl)-2-(2-hydroxypropan-2-yl)-4-methoxy-2,3-dihydrofuro[3,2-g]chromen-7-one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9B287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637112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6B3B2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C9720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7276F98" w14:textId="0A88E46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A11133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1C91BD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B3D7D4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1,3-Dihydroxy-8,9-dimethoxy-[1]benzofuro[3,2-c]chromen-6-one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FC619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11602329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38B24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1D02A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AFB69A8" w14:textId="068C934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896DA4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C1B3D3A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C08A83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1,3-Dihydroxy-9-methoxy-[1]benzofuro[3,2-c]chromen-6-one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2A577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11558452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6B4CD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0E78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36EB15B" w14:textId="6FC7508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605A56F" w14:textId="77777777" w:rsidTr="007D72B7">
        <w:trPr>
          <w:trHeight w:val="90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E41D1E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E1E768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18alpha-Hydroxyglycyrrhetic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B5797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14189465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02EB4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9037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4DD60188" w14:textId="0D1CD8F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3A7FE1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1A863C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409661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1-Methoxyphaseollidin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9E908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480873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1B041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782AD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9113195" w14:textId="4AF0DE21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1BCAA86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ECC885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797110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2-[(3R)-8,8-Dimethyl-3,4-dihydro-2H-pyrano[2,3-f]chromen-3-yl]-5-methoxyphenol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740AF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9927807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D550A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8466A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76390F4" w14:textId="617087B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B4ED42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DE68DE7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0DEABB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3'-Hydroxy-4'-O-Methylglabridin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6F53D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15228662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EF50D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FC3E3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0EC7B9C" w14:textId="26395E7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D853F1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A2DDD2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C88B8E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3'-Methoxyglabridin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29D95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5319439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84E37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17DAF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3375A05" w14:textId="7420EC2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2BB44E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BD1536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87A7E4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5-Prenylbutein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4C138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11267805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9728A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FF17A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13B8071" w14:textId="6232164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D6EFD7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4FCB5A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1392FB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7,2',4'-Trihydroxy-5-Methoxy-3-phenylcouMarin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E7444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25015742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346E9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83027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302CC94" w14:textId="508F6CC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3F2D68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FEA4C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505663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7-Acetoxy-2-methylisoflavone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2F8E6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268208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77868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6F981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229AD87" w14:textId="075547C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C2BAEF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61BF12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8FE1F6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7-Hydroxy-4-(4-hydroxyphenyl)-6-(3-methylbut-2-enyl)chromen-2-one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08B1C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5318437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97F71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E9C6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CF3B321" w14:textId="2A9B144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B4356A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2E2FEA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94F77B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7-Methoxy-2-methylisoflavone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AFE89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354368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7BC00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2A31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3B754F6" w14:textId="54B559F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DA29D9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15F429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E8A8E7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Betulinic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8875D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64971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1DE10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4E58D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5BB298F4" w14:textId="2904635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256D16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28542C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D5F0BA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Calycosin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4E02B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5280448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CA2D0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2E082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8FBE396" w14:textId="00B039B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B43CD26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7AC231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1CA74C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Eurycarpin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EDFCA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03A6F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29CA1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C3BC00E" w14:textId="45644B41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53C5756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3221296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D2FA78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Formononetin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3BF31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5280378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E9978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676F5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52706CB" w14:textId="47D69F8C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3081E7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6EF63E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GC19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8D91AD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E8911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5317478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12DC0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90974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008F769" w14:textId="7961ED9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0D3214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986536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139A58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8F039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5317479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8A1E9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C3383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D4FFE14" w14:textId="2D77E68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063552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EB07CBA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3ADE6E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G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80052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480780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52B62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23FD1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EB066C5" w14:textId="5EE3DA8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D0A239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DC5AA5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32536F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H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BA1CF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5481949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F4E50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03F09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F320582" w14:textId="27322491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1FF585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904501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58256D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49EB3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14604077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D2766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150ED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45E6CAD0" w14:textId="3B6791F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7FDAC4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BECE61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A43A3B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ECBFD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14604078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89119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75CB2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AFFF242" w14:textId="559B7A58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1B4F7F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9C846D7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3526E6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Gancaonin 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6296D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14604081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41E17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737BE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706444EC" w14:textId="56E8283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181451E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69882B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3DC4A4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Glabranin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195EE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124049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5B969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AD1FA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1A45317" w14:textId="759D1AF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3B0F7B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E97D04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11D4D2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Glabrene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26ADB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480774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E3DED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E89F5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936BB02" w14:textId="477B436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C3FD9E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71D20D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GC28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380E83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Glabridin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5A3EB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124052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256C3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B5637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FB635EF" w14:textId="417DD7A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1ECB247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897691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GC29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3A70F5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Glabrone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0445B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5317652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F421E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C658C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9481E9C" w14:textId="608C878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3A5A0A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2436C6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FA2B6F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Glepidotin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50D10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70E4F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0BF01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2070DB6" w14:textId="589F0DB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9EAF16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41241C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B73395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Glepidotin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6C106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442411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BE300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45A36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B9ABA53" w14:textId="23D00A0C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015CE5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53C8C0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ED4F9F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Glyasperin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86DB5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480784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9870B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80DF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9ACAA80" w14:textId="431BB3D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72B1B34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F98966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BCF926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Glyasperin C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2FC23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480859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39D70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FAD96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771E355" w14:textId="0782585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05C6AC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BBF864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D907E8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Glyasperin F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530EB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392442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69085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725E8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2A14838" w14:textId="749A1A3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64944B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47842D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4A9B61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Glycyrin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C0EE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480787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93F59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4103C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63BFC41" w14:textId="7E30C67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D10CBC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3DE316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E19AE6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Glycyrol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44A6E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5320083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C3743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4F01D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9070328" w14:textId="6E3C7B3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82F00D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8667E9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F14276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Glycyrrhiza flavonol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38502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5317765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67580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AA0F5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41B58EB" w14:textId="3B04C0D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A68C8D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E3F3CC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B0B528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Glypallichalcone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69830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5317768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D4345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E8485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B2D0D6C" w14:textId="3687B8BC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06EC11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0ECD8E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GC39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94B2EF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Glyuranolide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55103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195396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5C1C6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BB1A2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AE7FA00" w14:textId="5992A9E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9D3A05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3F3842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0208C8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Glyzaglabrin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BAF24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5317777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ED573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380E3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286D62E" w14:textId="4B709BA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CDED99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6BC012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585083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Isobavachin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97FD2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193679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D82B7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08740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F5938A5" w14:textId="2E11D88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FAED72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C4DA8C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A4FD17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Isoformononetin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23F56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89962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514E8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C3F33B0" w14:textId="6A0E33E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D9C58F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181DD4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E13818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Isoglycyrol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5C040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124050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14974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FB705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7122183" w14:textId="403BD7D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7A5A9E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20D9BF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F24975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Isolicoflavonol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CDB06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5318585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F53F2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85807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D9CE90E" w14:textId="3EC4F0B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9AEA48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97411C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4DBF49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isorhamnetin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42F5C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DBEAF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D1385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C6AD65E" w14:textId="21BAE89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EBE69D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BEB64E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089D34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Isotrifoliol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7BCFF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5318679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E724C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79E60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77A027E" w14:textId="2C3468A8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0BE395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9EF8E0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627DD5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kaempferol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61FFD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5280863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A069F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0D1B0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6D33C53" w14:textId="1A62D79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43830F3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CAB45E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1A593B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Kanzonol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1FF94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10881804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AA8B3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AC34F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379D6F4" w14:textId="60639640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974C8C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ABA99B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GC49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3A8E21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Kanzonol F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F684E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1.02E+08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55E8D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14B4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642BDB6" w14:textId="659E4F0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BE8EAA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04870E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621627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Kanzonol U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CAEFF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10542808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6542F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C7660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8A137DD" w14:textId="7F0F4B9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527AAB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17F12E9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305535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Kumatakenin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5B945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5318869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559B2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2D013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693F4EA" w14:textId="6B2F659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B8B2F1A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DCD3C6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592C99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Licoagrocarpin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4C194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15840593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72322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F9C91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DA484E5" w14:textId="21712E6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2A7520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9ADBC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0EF1BC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Licoagroisoflavone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09154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636883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8328C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03EC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334FBAA" w14:textId="5D8D17C0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1E09D7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8034D1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1B019D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Licoarylcoumarin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DCC57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10090416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9151E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1228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79673AD" w14:textId="6EA9987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300A39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106EF5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21802F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Licochalcone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379AD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5318998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3B4E3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35863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C6A3F06" w14:textId="374A3B8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AB6DC6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A91C77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59D8C1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Licochalcone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13942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5318999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26D76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21AE2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22403EA" w14:textId="45E6D8C0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A0CA9C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431742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8427AE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licochalcone G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729FC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49856081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6777C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6B87E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94A7F92" w14:textId="1C7D259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7685A4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2DB0C4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873658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Licocoumarone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0A9C1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503731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1248F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84F65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07EAD7E0" w14:textId="0D0C63D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9E0043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95D54F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GC59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C90613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licoisoflavanone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EF4A2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392443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FBE69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CB4DB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771F565" w14:textId="6478133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566529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20DF09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BD2D50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Licoisoflavone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42312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5281789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654C7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331EC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7930EFA4" w14:textId="3224121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47BF1FC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17C9B4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45D630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Licoisoflavone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AE0AB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5481234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DF022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615D1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83C2E0A" w14:textId="50F9B0B8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B3C0AA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A340A7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981340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Licopyranocoumarin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B65D2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122851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2105E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D1DA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F967CBC" w14:textId="378E0C9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19D6EAF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971275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4FE444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Licoricone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8E9A0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5319013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B7116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2250C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F812E37" w14:textId="0D2525E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F30F0E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00F0A7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01D183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Liquiritin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372F9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503737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2917C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8142E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73F027BA" w14:textId="0ABF862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F972E2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3976C5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3253BC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Lupiwighteone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73DF7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5317480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4FE63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3EAE1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9AA2696" w14:textId="7807B16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E615D1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5D3141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DB79D5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Maackiain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1BCF4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91510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EC756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6074F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674EAD2" w14:textId="08FCD2D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9C111A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83E382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5FC9AA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Medicarpin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C6409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336327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A838E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9C705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A8E2228" w14:textId="7B59A2A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A1270C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ECE10B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2637A3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Naringetol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5586D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439246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23030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3724D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D8D2006" w14:textId="66992B2D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108CFEB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07E5486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GC69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97D495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Odoratin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72311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13965473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D333F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7C4CD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59C198D" w14:textId="13310DB0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7402EF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C14956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CB3C7D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Phaseol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05500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44257530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DBF1B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D5A74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D7FB49A" w14:textId="4239994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0881EAE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455B9D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7C6D19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Phaseolinisoflavan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640E2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4484952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8109F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687AB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63774A0" w14:textId="2C837D90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49AEC4A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B1E66E7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GC72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85E9FD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26883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5280343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449E0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6ED8D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1C81A4C5" w14:textId="58E54D9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7CF2113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6679AB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FA825E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Quercetin 3,3'-dimethyl ether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C3795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5316900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13F28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4CD82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D0DFEBA" w14:textId="31CA377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1C4F231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D8C5209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B340D4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Semilicoisoflavone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EED0F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5481948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D42C1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AD22D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D1E3E76" w14:textId="1438547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2A1DF85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301E44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A9E3C4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Shinflavanone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7A244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197678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CEF7D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06952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193B1EF" w14:textId="126D660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5A4837D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ACCFC4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4F6B4A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Shinpterocarpin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7DB02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10336244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DCA70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01B5D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BA955A9" w14:textId="59C933D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96340F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F923DD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85B570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Sigmoidin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27171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73205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AD9BE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41EE5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46247A5" w14:textId="6F6F3EF8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62F7D46A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FBFE3C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F92FF6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Vestitol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5DA4C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92503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88531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E98F6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72F0C4D" w14:textId="4D2D0211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915140" w:rsidRPr="00915140" w14:paraId="3C745BC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89CDCD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GC79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4D036D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Xambioona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D5763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14769500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24926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10D69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104B3D9" w14:textId="09B3E9F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Licorice</w:t>
            </w:r>
          </w:p>
        </w:tc>
      </w:tr>
      <w:tr w:rsidR="00E45EA0" w:rsidRPr="00915140" w14:paraId="68C76EAA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6F1DA3A" w14:textId="77777777" w:rsidR="00E45EA0" w:rsidRPr="00E45EA0" w:rsidRDefault="00E45EA0" w:rsidP="00E45EA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BX1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74DC35B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(+)-Neocryptotanshinone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4C3D32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389888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D4776A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F5E597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bottom"/>
          </w:tcPr>
          <w:p w14:paraId="1175A1A8" w14:textId="6F9243DF" w:rsidR="00E45EA0" w:rsidRPr="00E45EA0" w:rsidRDefault="00915140" w:rsidP="00E45E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Pinellia</w:t>
            </w:r>
          </w:p>
        </w:tc>
      </w:tr>
      <w:tr w:rsidR="00E45EA0" w:rsidRPr="00915140" w14:paraId="302E865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5ED5848" w14:textId="77777777" w:rsidR="00E45EA0" w:rsidRPr="00E45EA0" w:rsidRDefault="00E45EA0" w:rsidP="00E45EA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BX2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D60AAE8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Baicalein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895D93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D79B54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6ED7EF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bottom"/>
          </w:tcPr>
          <w:p w14:paraId="295EAD63" w14:textId="5EFE3ECE" w:rsidR="00E45EA0" w:rsidRPr="00E45EA0" w:rsidRDefault="00915140" w:rsidP="00E45E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Pinellia</w:t>
            </w:r>
          </w:p>
        </w:tc>
      </w:tr>
      <w:tr w:rsidR="00E45EA0" w:rsidRPr="00915140" w14:paraId="61F3ADD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3E43CC8" w14:textId="77777777" w:rsidR="00E45EA0" w:rsidRPr="00E45EA0" w:rsidRDefault="00E45EA0" w:rsidP="00E45EA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BX3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5FC6639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Cavidine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EA80EF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193148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611DB4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BD43CE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bottom"/>
          </w:tcPr>
          <w:p w14:paraId="0CDEFF45" w14:textId="144466BC" w:rsidR="00E45EA0" w:rsidRPr="00E45EA0" w:rsidRDefault="00915140" w:rsidP="00E45E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Pinellia</w:t>
            </w:r>
          </w:p>
        </w:tc>
      </w:tr>
      <w:tr w:rsidR="00E45EA0" w:rsidRPr="00915140" w14:paraId="4A3A028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C60FEA6" w14:textId="77777777" w:rsidR="00E45EA0" w:rsidRPr="00E45EA0" w:rsidRDefault="00E45EA0" w:rsidP="00E45EA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BX4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0161594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Cyclo(L-tyrosyl-L-phenylalanyl)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467820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11438306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7B47A8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78BE50" w14:textId="77777777" w:rsidR="00E45EA0" w:rsidRPr="00E45EA0" w:rsidRDefault="00E45EA0" w:rsidP="00E45E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  <w:vAlign w:val="bottom"/>
          </w:tcPr>
          <w:p w14:paraId="1329EB71" w14:textId="6C458228" w:rsidR="00E45EA0" w:rsidRPr="00E45EA0" w:rsidRDefault="00915140" w:rsidP="00E45E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Pinellia</w:t>
            </w:r>
          </w:p>
        </w:tc>
      </w:tr>
      <w:tr w:rsidR="00915140" w:rsidRPr="00915140" w14:paraId="0976D57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E7EC809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0CCCB7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16alpha-Hydroxydehydrotrametenolic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A5CDD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10743008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D7CEB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21E8C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BEBA071" w14:textId="43A2C44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57B690E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EE8C5F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3009A3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Cerevisterol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28C38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10181133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E2484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FB4F5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E1E9E95" w14:textId="6E03C4D1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121126E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1E1881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42DDD1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Dehydroeburicoic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87072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15250826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29660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C5A7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5E663521" w14:textId="72E972C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0153F43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70E45A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994154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Dehydropachymic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01224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15226717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8DD83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AB78B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3442CA34" w14:textId="643A8AA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5C31E47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CCB959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93784C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Dehydrotumulosic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ECF69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15225964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BC0EB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8C52F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5158F167" w14:textId="06BBFCEC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66BEA5CA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1179B1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1A517E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Ergosterol peroxide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93816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5351516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D8AC3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52958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083EA7F9" w14:textId="3517ADE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1897DF6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AEB2846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A74E2D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Hederagenin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30258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73299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1CA5C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1189A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50DBBABE" w14:textId="3511248D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2A0DD726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561ED67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8DD355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Pachymic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557D1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5484385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ADA83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1A0D6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6682268D" w14:textId="2CE40AD1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4C4170A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003A42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6BDFDE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Polyporenic acid C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C18F1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9805290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9BEE0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06651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1662180D" w14:textId="181FB43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2CEECFA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58ABC6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CFL10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669EB0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Poricoic acid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69FC7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5471851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07B01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FBE93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152E513A" w14:textId="4120503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21D2882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0A1F3C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CFL11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01190D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Poricoic acid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EDDAB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5471852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EBDC0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4815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54C19734" w14:textId="350C7AF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Tuckahoe</w:t>
            </w:r>
          </w:p>
        </w:tc>
      </w:tr>
      <w:tr w:rsidR="00915140" w:rsidRPr="00915140" w14:paraId="2B416E07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4BCEC1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JG1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EBB397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(+)-Epitaxifolin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97E8F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443758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D10CB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0CEB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3A6762AE" w14:textId="74FAEE7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Platycodons</w:t>
            </w:r>
          </w:p>
        </w:tc>
      </w:tr>
      <w:tr w:rsidR="00915140" w:rsidRPr="00915140" w14:paraId="3A50120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826BA9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JG2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0D1079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Acacetin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1D632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5280442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70CE1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9E3D5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3A4F4CD" w14:textId="4CD6A82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Platycodons</w:t>
            </w:r>
          </w:p>
        </w:tc>
      </w:tr>
      <w:tr w:rsidR="00915140" w:rsidRPr="00915140" w14:paraId="5FEDACF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CD12B5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JG3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F780E9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Luteolin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D5290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5280445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93A76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8A7E6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E20EB3F" w14:textId="4F2E792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Platycodons</w:t>
            </w:r>
          </w:p>
        </w:tc>
      </w:tr>
      <w:tr w:rsidR="00915140" w:rsidRPr="00915140" w14:paraId="52718B5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C10B0A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756EB3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anhydrobelachinal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8A54F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10742927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E9E26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9FEB2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360E020D" w14:textId="6217318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41B1E24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8FC0BB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859FCF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belachinal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49696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10838654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5CF1E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B8025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643E3631" w14:textId="1014DDB8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34D903D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043580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295A76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belamcandal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446C4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101615675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FB4A7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64B38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564875B8" w14:textId="5E022A7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49B49F0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475FDF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D9CCDE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dihydrokaempferide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94540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586387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68C8C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EBE05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6099C0E" w14:textId="2EADCE7D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595C06C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1449BA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013B7D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Dinatin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80CE6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5281628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7C408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C5655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7CCDD8C" w14:textId="4E00F60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55B29182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A7C9546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87772D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epianhydrobelachinal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7ECA0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10790466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1A23E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0EE6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31278F56" w14:textId="706E2DB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3ABCCB44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E851C11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3928AF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Iristectorigenin (9CI)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EA414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5488781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D7444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63C2B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730EB39" w14:textId="5582C29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5112FEF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7CEB63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50310C8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Iristectorigenin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BAB23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5491637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53EF0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4B8F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43930D3" w14:textId="3894ECD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34AF86D4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0CC54B9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9DB14E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Irolone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BC9CC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5281779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D7827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B4F8F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9BF8DCC" w14:textId="7F6751D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6622274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CD443F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SG10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63F2EA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isorhamnetin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C5AD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5281654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658BC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AF0D9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6A8D5E3" w14:textId="6F31B47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52A09C7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748AE8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SG11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A5C103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luteolin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E6D70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5280445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D451E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57F34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F1BA549" w14:textId="614739F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4FEA351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6A03F5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SG12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CAC292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Mangiferolic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B3B0E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45270099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978CB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FE959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58BC6E8E" w14:textId="798EB70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6D1E39E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703CF0E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SG13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82B372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Rhamnazin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EFE90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5320945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CB6FC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8D2FD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8721F0F" w14:textId="3FA6A4E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Shegan</w:t>
            </w:r>
          </w:p>
        </w:tc>
      </w:tr>
      <w:tr w:rsidR="00915140" w:rsidRPr="00915140" w14:paraId="1CA4C91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B9FEFEA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NBZ1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1C3C93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(3R,4R)-3,4-bis[(3,4-dimethoxyphenyl)methyl]oxolan-2-one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0BEBD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384877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63B0A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7C2EA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516F43E" w14:textId="67AF2E5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Burdock</w:t>
            </w:r>
          </w:p>
        </w:tc>
      </w:tr>
      <w:tr w:rsidR="00915140" w:rsidRPr="00915140" w14:paraId="1606E8A3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8C42829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NBZ2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845A9C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kaempferol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8FEF8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5280863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E4973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88C60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122FB13" w14:textId="44E7575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Burdock</w:t>
            </w:r>
          </w:p>
        </w:tc>
      </w:tr>
      <w:tr w:rsidR="00915140" w:rsidRPr="00915140" w14:paraId="0ECC78EC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2177BCD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9F51EF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(+)-catechin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B2E6F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9064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5372C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66854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5148202" w14:textId="15CAE0F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7E4E3803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547ADC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XR2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9E2A66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Diisooctyl succinate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16819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120074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76D60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FD7F4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6A09354A" w14:textId="766A66E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07239BF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9C7CD05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110EB1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estrone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17CCF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1FD48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286DD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B09EF06" w14:textId="38157AF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1E0329A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C22091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0C3E5C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Glabridin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534AD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124052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6A75B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1D67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9FEC61D" w14:textId="7803D62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39680F1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A62448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XR5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6EB22B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Glycyrol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9EB6B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5320083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D38EB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6402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17A894FB" w14:textId="5685C28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60D20A0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818B2A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689EEA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Licochalcone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957BE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5318999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BEEA5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31DA6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2B93D152" w14:textId="4CB2228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710A9FE5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4D7CD8A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XR7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5F511E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liquiritin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BCC4F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503737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DD808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99002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71A8BA93" w14:textId="0B1E6B16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6A555CB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FA51631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XR8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B51355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l-SPD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77EE6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6917970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02785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CF193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56071FA2" w14:textId="569ABCE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59832813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7D2FAF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XR9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3F4080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Machiline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E4533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281691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58ABE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6ED9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0F94C62B" w14:textId="786F8705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4EAFF018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17A5538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XR10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3C82D1E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Mairin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BADBD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64971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91846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922CF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14:paraId="5FD37803" w14:textId="175B40E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58D04DFE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E9AA854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XR11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E386FA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Phaseol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209BB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44257530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03400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BB55E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44DC770F" w14:textId="0B1750F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Almonds</w:t>
            </w:r>
          </w:p>
        </w:tc>
      </w:tr>
      <w:tr w:rsidR="00915140" w:rsidRPr="00915140" w14:paraId="4AE52FE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A4CF76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5BC9E2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Ariskanin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0C600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5320068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CC3A1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DE615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C4A567F" w14:textId="690B8893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Mutong</w:t>
            </w:r>
          </w:p>
        </w:tc>
      </w:tr>
      <w:tr w:rsidR="00915140" w:rsidRPr="00915140" w14:paraId="2EA4D38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56CCFF2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A7254E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aristolochic acid 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2EE6A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54316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F7D28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6354288F" w14:textId="1BE526F2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Mutong</w:t>
            </w:r>
          </w:p>
        </w:tc>
      </w:tr>
      <w:tr w:rsidR="00915140" w:rsidRPr="00915140" w14:paraId="71A45521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4540398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61A830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Aristolochic acid 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20C4A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108168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26491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CDBC5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18BEFAB3" w14:textId="2F9692D8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Mutong</w:t>
            </w:r>
          </w:p>
        </w:tc>
      </w:tr>
      <w:tr w:rsidR="00915140" w:rsidRPr="00915140" w14:paraId="63E01C6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862C45B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MT4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013AA2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hederagenin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7384D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73299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BD054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812DD7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77C88D42" w14:textId="2537A99E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Mutong</w:t>
            </w:r>
          </w:p>
        </w:tc>
      </w:tr>
      <w:tr w:rsidR="00915140" w:rsidRPr="00915140" w14:paraId="35CBC31B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7AF80C1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KB1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2EB28F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1553-41-9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8F055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5282847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CD89C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2AFAE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4EE80319" w14:textId="30295517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Khumbu</w:t>
            </w:r>
          </w:p>
        </w:tc>
      </w:tr>
      <w:tr w:rsidR="00915140" w:rsidRPr="00915140" w14:paraId="709C5C14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508A14C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KB2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720CD2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arachidonic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6C3F1E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444899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BE40D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CA0A8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76031DD5" w14:textId="1A238CD9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Khumbu</w:t>
            </w:r>
          </w:p>
        </w:tc>
      </w:tr>
      <w:tr w:rsidR="00915140" w:rsidRPr="00915140" w14:paraId="6DA019AD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9855417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KB3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4AF7D4B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saringosterol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A75814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14161394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EABF9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C428B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665BDFA8" w14:textId="6AEF774A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Khumbu</w:t>
            </w:r>
          </w:p>
        </w:tc>
      </w:tr>
      <w:tr w:rsidR="00915140" w:rsidRPr="00915140" w14:paraId="07F45720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2060666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C3036F8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ent-Epicatechin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B99F9C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182232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2D0380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EC51E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360F6722" w14:textId="2F45C89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Areca</w:t>
            </w:r>
          </w:p>
        </w:tc>
      </w:tr>
      <w:tr w:rsidR="00915140" w:rsidRPr="00915140" w14:paraId="77D50E6F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3BF1CF3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15C66435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Resivit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FEF52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71629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0EF5D1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F90C1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0351E544" w14:textId="038208AF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Areca</w:t>
            </w:r>
          </w:p>
        </w:tc>
      </w:tr>
      <w:tr w:rsidR="00915140" w:rsidRPr="00915140" w14:paraId="1C79D049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4397A306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2B5600E9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WLN: 6OVR BVO6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6DBB6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BBCA5F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4F5176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5DF5097C" w14:textId="78A3426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Areca</w:t>
            </w:r>
          </w:p>
        </w:tc>
      </w:tr>
      <w:tr w:rsidR="00915140" w:rsidRPr="00915140" w14:paraId="2E704E16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8384C20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LYJ1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72CD25A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fatty acid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2AD3E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0F58F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D41F92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54CBEDD8" w14:textId="487C5724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Antelope horns</w:t>
            </w:r>
          </w:p>
        </w:tc>
      </w:tr>
      <w:tr w:rsidR="00915140" w:rsidRPr="00915140" w14:paraId="051C2E33" w14:textId="77777777" w:rsidTr="007D72B7">
        <w:trPr>
          <w:trHeight w:val="25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5707AEF" w14:textId="77777777" w:rsidR="00915140" w:rsidRPr="00E45EA0" w:rsidRDefault="00915140" w:rsidP="0091514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LYJ2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6728ED9A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glyceride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30116D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57347407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194C53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92022B" w14:textId="77777777" w:rsidR="00915140" w:rsidRPr="00E45EA0" w:rsidRDefault="00915140" w:rsidP="0091514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45EA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</w:tcPr>
          <w:p w14:paraId="7C69E251" w14:textId="462D4F0B" w:rsidR="00915140" w:rsidRPr="00E45EA0" w:rsidRDefault="00915140" w:rsidP="009151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15140">
              <w:rPr>
                <w:rFonts w:ascii="Times New Roman" w:hAnsi="Times New Roman" w:cs="Times New Roman"/>
                <w:szCs w:val="21"/>
              </w:rPr>
              <w:t>Antelope horns</w:t>
            </w:r>
          </w:p>
        </w:tc>
      </w:tr>
    </w:tbl>
    <w:p w14:paraId="7175105C" w14:textId="77777777" w:rsidR="00F51659" w:rsidRDefault="00F51659"/>
    <w:sectPr w:rsidR="00F5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943C" w14:textId="77777777" w:rsidR="00B012DA" w:rsidRDefault="00B012DA" w:rsidP="00E45EA0">
      <w:r>
        <w:separator/>
      </w:r>
    </w:p>
  </w:endnote>
  <w:endnote w:type="continuationSeparator" w:id="0">
    <w:p w14:paraId="3870CA32" w14:textId="77777777" w:rsidR="00B012DA" w:rsidRDefault="00B012DA" w:rsidP="00E4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3E7E" w14:textId="77777777" w:rsidR="00B012DA" w:rsidRDefault="00B012DA" w:rsidP="00E45EA0">
      <w:r>
        <w:separator/>
      </w:r>
    </w:p>
  </w:footnote>
  <w:footnote w:type="continuationSeparator" w:id="0">
    <w:p w14:paraId="09F0F1A1" w14:textId="77777777" w:rsidR="00B012DA" w:rsidRDefault="00B012DA" w:rsidP="00E4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4CFE"/>
    <w:multiLevelType w:val="multilevel"/>
    <w:tmpl w:val="CF2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56B63"/>
    <w:multiLevelType w:val="multilevel"/>
    <w:tmpl w:val="38456B63"/>
    <w:lvl w:ilvl="0">
      <w:start w:val="1"/>
      <w:numFmt w:val="chineseCountingThousand"/>
      <w:pStyle w:val="1"/>
      <w:lvlText w:val="%1、"/>
      <w:lvlJc w:val="left"/>
      <w:pPr>
        <w:ind w:left="0"/>
      </w:pPr>
      <w:rPr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6FC52F0"/>
    <w:multiLevelType w:val="multilevel"/>
    <w:tmpl w:val="074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szA0MjIwMTc3NDNR0lEKTi0uzszPAykwrAUAC4Tn8CwAAAA="/>
  </w:docVars>
  <w:rsids>
    <w:rsidRoot w:val="00015BAE"/>
    <w:rsid w:val="00015BAE"/>
    <w:rsid w:val="007D72B7"/>
    <w:rsid w:val="00915140"/>
    <w:rsid w:val="00B012DA"/>
    <w:rsid w:val="00CE157E"/>
    <w:rsid w:val="00E45EA0"/>
    <w:rsid w:val="00F5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E1C3D"/>
  <w15:chartTrackingRefBased/>
  <w15:docId w15:val="{E8282850-5E48-420F-B550-F77417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5EA0"/>
    <w:pPr>
      <w:keepNext/>
      <w:keepLines/>
      <w:numPr>
        <w:numId w:val="1"/>
      </w:numPr>
      <w:spacing w:after="21" w:line="259" w:lineRule="auto"/>
      <w:outlineLvl w:val="0"/>
    </w:pPr>
    <w:rPr>
      <w:rFonts w:ascii="Arial" w:eastAsia="Arial" w:hAnsi="Arial" w:cs="Arial"/>
      <w:b/>
      <w:color w:val="181717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EA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eastAsia="宋体" w:hAnsi="宋体" w:cs="宋体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EA0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4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4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4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45EA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45EA0"/>
    <w:rPr>
      <w:rFonts w:ascii="Arial" w:eastAsia="Arial" w:hAnsi="Arial" w:cs="Arial"/>
      <w:b/>
      <w:color w:val="181717"/>
      <w:sz w:val="20"/>
    </w:rPr>
  </w:style>
  <w:style w:type="character" w:customStyle="1" w:styleId="30">
    <w:name w:val="标题 3 字符"/>
    <w:basedOn w:val="a0"/>
    <w:link w:val="3"/>
    <w:uiPriority w:val="9"/>
    <w:semiHidden/>
    <w:qFormat/>
    <w:rsid w:val="00E45EA0"/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41">
    <w:name w:val="标题 41"/>
    <w:basedOn w:val="a"/>
    <w:next w:val="a"/>
    <w:uiPriority w:val="9"/>
    <w:unhideWhenUsed/>
    <w:qFormat/>
    <w:rsid w:val="00E45EA0"/>
    <w:pPr>
      <w:keepNext/>
      <w:keepLines/>
      <w:widowControl/>
      <w:spacing w:before="280" w:after="290" w:line="376" w:lineRule="auto"/>
      <w:jc w:val="left"/>
      <w:outlineLvl w:val="3"/>
    </w:pPr>
    <w:rPr>
      <w:rFonts w:ascii="等线 Light" w:eastAsia="等线 Light" w:hAnsi="等线 Light" w:cs="Times New Roman"/>
      <w:b/>
      <w:bCs/>
      <w:kern w:val="0"/>
      <w:sz w:val="28"/>
      <w:szCs w:val="28"/>
    </w:rPr>
  </w:style>
  <w:style w:type="numbering" w:customStyle="1" w:styleId="11">
    <w:name w:val="无列表1"/>
    <w:next w:val="a2"/>
    <w:uiPriority w:val="99"/>
    <w:semiHidden/>
    <w:unhideWhenUsed/>
    <w:rsid w:val="00E45EA0"/>
  </w:style>
  <w:style w:type="paragraph" w:customStyle="1" w:styleId="TOC71">
    <w:name w:val="TOC 71"/>
    <w:basedOn w:val="a"/>
    <w:next w:val="a"/>
    <w:uiPriority w:val="39"/>
    <w:semiHidden/>
    <w:unhideWhenUsed/>
    <w:qFormat/>
    <w:rsid w:val="00E45EA0"/>
    <w:pPr>
      <w:widowControl/>
      <w:ind w:left="1440"/>
      <w:jc w:val="left"/>
    </w:pPr>
    <w:rPr>
      <w:rFonts w:eastAsia="等线" w:hAnsi="宋体" w:cs="宋体"/>
      <w:kern w:val="0"/>
      <w:sz w:val="20"/>
      <w:szCs w:val="20"/>
    </w:rPr>
  </w:style>
  <w:style w:type="paragraph" w:styleId="a7">
    <w:name w:val="caption"/>
    <w:basedOn w:val="a"/>
    <w:next w:val="a"/>
    <w:qFormat/>
    <w:rsid w:val="00E45EA0"/>
    <w:rPr>
      <w:rFonts w:ascii="Arial" w:eastAsia="黑体" w:hAnsi="Arial" w:cs="Times New Roman"/>
      <w:sz w:val="20"/>
      <w:szCs w:val="24"/>
    </w:rPr>
  </w:style>
  <w:style w:type="paragraph" w:styleId="a8">
    <w:name w:val="annotation text"/>
    <w:basedOn w:val="a"/>
    <w:link w:val="a9"/>
    <w:uiPriority w:val="99"/>
    <w:unhideWhenUsed/>
    <w:qFormat/>
    <w:rsid w:val="00E45EA0"/>
    <w:pPr>
      <w:widowControl/>
      <w:spacing w:after="160" w:line="259" w:lineRule="auto"/>
      <w:jc w:val="left"/>
    </w:pPr>
    <w:rPr>
      <w:rFonts w:ascii="Calibri" w:eastAsia="Calibri" w:hAnsi="Calibri" w:cs="Calibri"/>
      <w:color w:val="000000"/>
      <w:sz w:val="22"/>
    </w:rPr>
  </w:style>
  <w:style w:type="character" w:customStyle="1" w:styleId="a9">
    <w:name w:val="批注文字 字符"/>
    <w:basedOn w:val="a0"/>
    <w:link w:val="a8"/>
    <w:uiPriority w:val="99"/>
    <w:qFormat/>
    <w:rsid w:val="00E45EA0"/>
    <w:rPr>
      <w:rFonts w:ascii="Calibri" w:eastAsia="Calibri" w:hAnsi="Calibri" w:cs="Calibri"/>
      <w:color w:val="000000"/>
      <w:sz w:val="22"/>
    </w:rPr>
  </w:style>
  <w:style w:type="paragraph" w:customStyle="1" w:styleId="TOC51">
    <w:name w:val="TOC 51"/>
    <w:basedOn w:val="a"/>
    <w:next w:val="a"/>
    <w:uiPriority w:val="39"/>
    <w:semiHidden/>
    <w:unhideWhenUsed/>
    <w:qFormat/>
    <w:rsid w:val="00E45EA0"/>
    <w:pPr>
      <w:widowControl/>
      <w:ind w:left="960"/>
      <w:jc w:val="left"/>
    </w:pPr>
    <w:rPr>
      <w:rFonts w:eastAsia="等线" w:hAnsi="宋体" w:cs="宋体"/>
      <w:kern w:val="0"/>
      <w:sz w:val="20"/>
      <w:szCs w:val="20"/>
    </w:rPr>
  </w:style>
  <w:style w:type="paragraph" w:customStyle="1" w:styleId="TOC31">
    <w:name w:val="TOC 31"/>
    <w:basedOn w:val="a"/>
    <w:next w:val="a"/>
    <w:uiPriority w:val="39"/>
    <w:unhideWhenUsed/>
    <w:qFormat/>
    <w:rsid w:val="00E45EA0"/>
    <w:pPr>
      <w:widowControl/>
      <w:ind w:left="480"/>
      <w:jc w:val="left"/>
    </w:pPr>
    <w:rPr>
      <w:rFonts w:eastAsia="等线" w:hAnsi="宋体" w:cs="宋体"/>
      <w:kern w:val="0"/>
      <w:sz w:val="20"/>
      <w:szCs w:val="20"/>
    </w:rPr>
  </w:style>
  <w:style w:type="paragraph" w:styleId="aa">
    <w:name w:val="Plain Text"/>
    <w:basedOn w:val="a"/>
    <w:link w:val="ab"/>
    <w:unhideWhenUsed/>
    <w:qFormat/>
    <w:rsid w:val="00E4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b">
    <w:name w:val="纯文本 字符"/>
    <w:basedOn w:val="a0"/>
    <w:link w:val="aa"/>
    <w:qFormat/>
    <w:rsid w:val="00E45EA0"/>
    <w:rPr>
      <w:rFonts w:ascii="宋体" w:eastAsia="宋体" w:hAnsi="宋体" w:cs="宋体"/>
      <w:kern w:val="0"/>
      <w:sz w:val="24"/>
      <w:szCs w:val="24"/>
    </w:rPr>
  </w:style>
  <w:style w:type="paragraph" w:customStyle="1" w:styleId="TOC81">
    <w:name w:val="TOC 81"/>
    <w:basedOn w:val="a"/>
    <w:next w:val="a"/>
    <w:uiPriority w:val="39"/>
    <w:semiHidden/>
    <w:unhideWhenUsed/>
    <w:qFormat/>
    <w:rsid w:val="00E45EA0"/>
    <w:pPr>
      <w:widowControl/>
      <w:ind w:left="1680"/>
      <w:jc w:val="left"/>
    </w:pPr>
    <w:rPr>
      <w:rFonts w:eastAsia="等线" w:hAnsi="宋体" w:cs="宋体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qFormat/>
    <w:rsid w:val="00E45EA0"/>
    <w:pPr>
      <w:widowControl/>
      <w:jc w:val="left"/>
    </w:pPr>
    <w:rPr>
      <w:rFonts w:ascii="Calibri" w:eastAsia="Calibri" w:hAnsi="Calibri" w:cs="Calibri"/>
      <w:color w:val="000000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qFormat/>
    <w:rsid w:val="00E45EA0"/>
    <w:rPr>
      <w:rFonts w:ascii="Calibri" w:eastAsia="Calibri" w:hAnsi="Calibri" w:cs="Calibri"/>
      <w:color w:val="000000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E45EA0"/>
    <w:pPr>
      <w:widowControl/>
      <w:spacing w:before="120"/>
      <w:jc w:val="left"/>
    </w:pPr>
    <w:rPr>
      <w:rFonts w:ascii="Times New Roman" w:eastAsia="Songti SC" w:hAnsi="Times New Roman" w:cs="Times New Roman"/>
      <w:b/>
      <w:bCs/>
      <w:kern w:val="0"/>
      <w:sz w:val="24"/>
      <w:szCs w:val="24"/>
    </w:rPr>
  </w:style>
  <w:style w:type="paragraph" w:customStyle="1" w:styleId="TOC41">
    <w:name w:val="TOC 41"/>
    <w:basedOn w:val="a"/>
    <w:next w:val="a"/>
    <w:uiPriority w:val="39"/>
    <w:semiHidden/>
    <w:unhideWhenUsed/>
    <w:qFormat/>
    <w:rsid w:val="00E45EA0"/>
    <w:pPr>
      <w:widowControl/>
      <w:ind w:left="720"/>
      <w:jc w:val="left"/>
    </w:pPr>
    <w:rPr>
      <w:rFonts w:eastAsia="等线" w:hAnsi="宋体" w:cs="宋体"/>
      <w:kern w:val="0"/>
      <w:sz w:val="20"/>
      <w:szCs w:val="20"/>
    </w:rPr>
  </w:style>
  <w:style w:type="paragraph" w:customStyle="1" w:styleId="TOC61">
    <w:name w:val="TOC 61"/>
    <w:basedOn w:val="a"/>
    <w:next w:val="a"/>
    <w:uiPriority w:val="39"/>
    <w:semiHidden/>
    <w:unhideWhenUsed/>
    <w:qFormat/>
    <w:rsid w:val="00E45EA0"/>
    <w:pPr>
      <w:widowControl/>
      <w:ind w:left="1200"/>
      <w:jc w:val="left"/>
    </w:pPr>
    <w:rPr>
      <w:rFonts w:eastAsia="等线" w:hAnsi="宋体" w:cs="宋体"/>
      <w:kern w:val="0"/>
      <w:sz w:val="20"/>
      <w:szCs w:val="20"/>
    </w:rPr>
  </w:style>
  <w:style w:type="paragraph" w:customStyle="1" w:styleId="TOC21">
    <w:name w:val="TOC 21"/>
    <w:basedOn w:val="a"/>
    <w:next w:val="a"/>
    <w:uiPriority w:val="39"/>
    <w:unhideWhenUsed/>
    <w:qFormat/>
    <w:rsid w:val="00E45EA0"/>
    <w:pPr>
      <w:widowControl/>
      <w:spacing w:before="120"/>
      <w:ind w:left="240"/>
      <w:jc w:val="left"/>
    </w:pPr>
    <w:rPr>
      <w:rFonts w:eastAsia="等线" w:hAnsi="宋体" w:cs="宋体"/>
      <w:b/>
      <w:bCs/>
      <w:kern w:val="0"/>
      <w:sz w:val="22"/>
    </w:rPr>
  </w:style>
  <w:style w:type="paragraph" w:customStyle="1" w:styleId="TOC91">
    <w:name w:val="TOC 91"/>
    <w:basedOn w:val="a"/>
    <w:next w:val="a"/>
    <w:uiPriority w:val="39"/>
    <w:semiHidden/>
    <w:unhideWhenUsed/>
    <w:qFormat/>
    <w:rsid w:val="00E45EA0"/>
    <w:pPr>
      <w:widowControl/>
      <w:ind w:left="1920"/>
      <w:jc w:val="left"/>
    </w:pPr>
    <w:rPr>
      <w:rFonts w:eastAsia="等线" w:hAnsi="宋体" w:cs="宋体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E45E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E45EA0"/>
    <w:rPr>
      <w:rFonts w:ascii="宋体" w:eastAsia="宋体" w:hAnsi="宋体" w:cs="宋体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rsid w:val="00E4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8"/>
    <w:next w:val="a8"/>
    <w:link w:val="af0"/>
    <w:uiPriority w:val="99"/>
    <w:semiHidden/>
    <w:unhideWhenUsed/>
    <w:qFormat/>
    <w:rsid w:val="00E45EA0"/>
    <w:rPr>
      <w:b/>
      <w:bCs/>
    </w:rPr>
  </w:style>
  <w:style w:type="character" w:customStyle="1" w:styleId="af0">
    <w:name w:val="批注主题 字符"/>
    <w:basedOn w:val="a9"/>
    <w:link w:val="af"/>
    <w:uiPriority w:val="99"/>
    <w:semiHidden/>
    <w:qFormat/>
    <w:rsid w:val="00E45EA0"/>
    <w:rPr>
      <w:rFonts w:ascii="Calibri" w:eastAsia="Calibri" w:hAnsi="Calibri" w:cs="Calibri"/>
      <w:b/>
      <w:bCs/>
      <w:color w:val="000000"/>
      <w:sz w:val="22"/>
    </w:rPr>
  </w:style>
  <w:style w:type="table" w:styleId="af1">
    <w:name w:val="Table Grid"/>
    <w:basedOn w:val="a1"/>
    <w:uiPriority w:val="39"/>
    <w:qFormat/>
    <w:rsid w:val="00E45E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E45EA0"/>
    <w:rPr>
      <w:b/>
      <w:bCs/>
    </w:rPr>
  </w:style>
  <w:style w:type="character" w:styleId="af3">
    <w:name w:val="page number"/>
    <w:basedOn w:val="a0"/>
    <w:uiPriority w:val="99"/>
    <w:semiHidden/>
    <w:unhideWhenUsed/>
    <w:qFormat/>
    <w:rsid w:val="00E45EA0"/>
  </w:style>
  <w:style w:type="character" w:customStyle="1" w:styleId="12">
    <w:name w:val="访问过的超链接1"/>
    <w:basedOn w:val="a0"/>
    <w:uiPriority w:val="99"/>
    <w:semiHidden/>
    <w:unhideWhenUsed/>
    <w:qFormat/>
    <w:rsid w:val="00E45EA0"/>
    <w:rPr>
      <w:color w:val="954F72"/>
      <w:u w:val="single"/>
    </w:rPr>
  </w:style>
  <w:style w:type="character" w:styleId="af4">
    <w:name w:val="Emphasis"/>
    <w:basedOn w:val="a0"/>
    <w:uiPriority w:val="20"/>
    <w:qFormat/>
    <w:rsid w:val="00E45EA0"/>
    <w:rPr>
      <w:i/>
    </w:rPr>
  </w:style>
  <w:style w:type="character" w:styleId="af5">
    <w:name w:val="Hyperlink"/>
    <w:basedOn w:val="a0"/>
    <w:uiPriority w:val="99"/>
    <w:unhideWhenUsed/>
    <w:qFormat/>
    <w:rsid w:val="00E45EA0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sid w:val="00E45EA0"/>
    <w:rPr>
      <w:sz w:val="21"/>
      <w:szCs w:val="21"/>
    </w:rPr>
  </w:style>
  <w:style w:type="paragraph" w:styleId="af7">
    <w:name w:val="List Paragraph"/>
    <w:basedOn w:val="a"/>
    <w:uiPriority w:val="34"/>
    <w:qFormat/>
    <w:rsid w:val="00E45EA0"/>
    <w:pPr>
      <w:widowControl/>
      <w:spacing w:after="160" w:line="259" w:lineRule="auto"/>
      <w:ind w:firstLineChars="200" w:firstLine="420"/>
      <w:jc w:val="left"/>
    </w:pPr>
    <w:rPr>
      <w:rFonts w:ascii="Calibri" w:eastAsia="Calibri" w:hAnsi="Calibri" w:cs="Calibri"/>
      <w:color w:val="000000"/>
      <w:sz w:val="22"/>
    </w:rPr>
  </w:style>
  <w:style w:type="paragraph" w:customStyle="1" w:styleId="13">
    <w:name w:val="修订1"/>
    <w:hidden/>
    <w:uiPriority w:val="99"/>
    <w:semiHidden/>
    <w:qFormat/>
    <w:rsid w:val="00E45EA0"/>
    <w:rPr>
      <w:rFonts w:ascii="Calibri" w:eastAsia="Calibri" w:hAnsi="Calibri" w:cs="Calibri"/>
      <w:color w:val="000000"/>
      <w:sz w:val="22"/>
    </w:rPr>
  </w:style>
  <w:style w:type="paragraph" w:customStyle="1" w:styleId="TOC10">
    <w:name w:val="TOC 标题1"/>
    <w:basedOn w:val="1"/>
    <w:next w:val="a"/>
    <w:uiPriority w:val="39"/>
    <w:unhideWhenUsed/>
    <w:qFormat/>
    <w:rsid w:val="00E45EA0"/>
    <w:pPr>
      <w:numPr>
        <w:numId w:val="0"/>
      </w:numPr>
      <w:spacing w:before="480" w:after="0" w:line="276" w:lineRule="auto"/>
      <w:outlineLvl w:val="9"/>
    </w:pPr>
    <w:rPr>
      <w:rFonts w:ascii="等线 Light" w:eastAsia="等线 Light" w:hAnsi="等线 Light" w:cs="Times New Roman"/>
      <w:bCs/>
      <w:color w:val="2F5496"/>
      <w:kern w:val="0"/>
      <w:sz w:val="28"/>
      <w:szCs w:val="28"/>
    </w:rPr>
  </w:style>
  <w:style w:type="character" w:customStyle="1" w:styleId="14">
    <w:name w:val="未处理的提及1"/>
    <w:basedOn w:val="a0"/>
    <w:uiPriority w:val="99"/>
    <w:semiHidden/>
    <w:unhideWhenUsed/>
    <w:qFormat/>
    <w:rsid w:val="00E45EA0"/>
    <w:rPr>
      <w:color w:val="605E5C"/>
      <w:shd w:val="clear" w:color="auto" w:fill="E1DFDD"/>
    </w:rPr>
  </w:style>
  <w:style w:type="character" w:customStyle="1" w:styleId="15">
    <w:name w:val="不明显强调1"/>
    <w:basedOn w:val="a0"/>
    <w:uiPriority w:val="19"/>
    <w:qFormat/>
    <w:rsid w:val="00E45EA0"/>
    <w:rPr>
      <w:i/>
      <w:iCs/>
      <w:color w:val="404040"/>
    </w:rPr>
  </w:style>
  <w:style w:type="character" w:customStyle="1" w:styleId="2">
    <w:name w:val="未处理的提及2"/>
    <w:basedOn w:val="a0"/>
    <w:uiPriority w:val="99"/>
    <w:semiHidden/>
    <w:unhideWhenUsed/>
    <w:qFormat/>
    <w:rsid w:val="00E45EA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rsid w:val="00E45EA0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E45EA0"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a"/>
    <w:link w:val="EndNoteBibliography0"/>
    <w:qFormat/>
    <w:rsid w:val="00E45EA0"/>
    <w:pPr>
      <w:jc w:val="left"/>
    </w:pPr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E45EA0"/>
    <w:rPr>
      <w:rFonts w:ascii="等线" w:eastAsia="等线" w:hAnsi="等线"/>
      <w:sz w:val="20"/>
    </w:rPr>
  </w:style>
  <w:style w:type="table" w:customStyle="1" w:styleId="21">
    <w:name w:val="无格式表格 21"/>
    <w:basedOn w:val="a1"/>
    <w:uiPriority w:val="42"/>
    <w:qFormat/>
    <w:rsid w:val="00E45EA0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EndNoteBibliographyChar">
    <w:name w:val="EndNote Bibliography Char"/>
    <w:basedOn w:val="a0"/>
    <w:qFormat/>
    <w:rsid w:val="00E45EA0"/>
    <w:rPr>
      <w:rFonts w:ascii="Calibri" w:hAnsi="Calibri" w:cs="Calibri"/>
      <w:sz w:val="20"/>
    </w:rPr>
  </w:style>
  <w:style w:type="character" w:customStyle="1" w:styleId="40">
    <w:name w:val="标题 4 字符"/>
    <w:basedOn w:val="a0"/>
    <w:link w:val="4"/>
    <w:uiPriority w:val="9"/>
    <w:qFormat/>
    <w:rsid w:val="00E45EA0"/>
    <w:rPr>
      <w:rFonts w:ascii="等线 Light" w:eastAsia="等线 Light" w:hAnsi="等线 Light" w:cs="Times New Roman"/>
      <w:b/>
      <w:bCs/>
      <w:sz w:val="28"/>
      <w:szCs w:val="28"/>
    </w:rPr>
  </w:style>
  <w:style w:type="character" w:styleId="af8">
    <w:name w:val="Unresolved Mention"/>
    <w:basedOn w:val="a0"/>
    <w:uiPriority w:val="99"/>
    <w:semiHidden/>
    <w:unhideWhenUsed/>
    <w:rsid w:val="00E45EA0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E45EA0"/>
    <w:rPr>
      <w:color w:val="954F72" w:themeColor="followedHyperlink"/>
      <w:u w:val="single"/>
    </w:rPr>
  </w:style>
  <w:style w:type="character" w:customStyle="1" w:styleId="410">
    <w:name w:val="标题 4 字符1"/>
    <w:basedOn w:val="a0"/>
    <w:link w:val="4"/>
    <w:uiPriority w:val="9"/>
    <w:semiHidden/>
    <w:rsid w:val="00E45EA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兔 哥</dc:creator>
  <cp:keywords/>
  <dc:description/>
  <cp:lastModifiedBy>兔 哥</cp:lastModifiedBy>
  <cp:revision>4</cp:revision>
  <dcterms:created xsi:type="dcterms:W3CDTF">2022-02-01T05:48:00Z</dcterms:created>
  <dcterms:modified xsi:type="dcterms:W3CDTF">2022-02-01T06:01:00Z</dcterms:modified>
</cp:coreProperties>
</file>