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B43E8">
      <w:pPr>
        <w:widowControl/>
        <w:spacing w:line="360" w:lineRule="auto"/>
        <w:rPr>
          <w:rFonts w:ascii="Times New Roman" w:hAnsi="Times New Roman" w:cs="Times New Roman"/>
          <w:b/>
          <w:bCs/>
          <w:sz w:val="20"/>
          <w:szCs w:val="20"/>
        </w:rPr>
      </w:pPr>
      <w:r>
        <w:rPr>
          <w:rFonts w:ascii="Times New Roman" w:hAnsi="Times New Roman" w:cs="Times New Roman"/>
          <w:b/>
          <w:bCs/>
          <w:sz w:val="20"/>
          <w:szCs w:val="20"/>
        </w:rPr>
        <w:t>Appendix 1</w:t>
      </w:r>
      <w:r>
        <w:rPr>
          <w:rFonts w:hint="eastAsia" w:ascii="Times New Roman" w:hAnsi="Times New Roman" w:cs="Times New Roman"/>
          <w:b/>
          <w:bCs/>
          <w:sz w:val="20"/>
          <w:szCs w:val="20"/>
          <w:lang w:val="en-US" w:eastAsia="zh-CN"/>
        </w:rPr>
        <w:t xml:space="preserve">: </w:t>
      </w:r>
      <w:r>
        <w:rPr>
          <w:rFonts w:ascii="Times New Roman" w:hAnsi="Times New Roman" w:cs="Times New Roman"/>
          <w:b/>
          <w:bCs/>
          <w:sz w:val="20"/>
          <w:szCs w:val="20"/>
        </w:rPr>
        <w:t>Search Strategies</w:t>
      </w:r>
    </w:p>
    <w:p w14:paraId="740A13BA">
      <w:pPr>
        <w:widowControl/>
        <w:spacing w:line="360" w:lineRule="auto"/>
        <w:rPr>
          <w:rFonts w:ascii="Times New Roman" w:hAnsi="Times New Roman" w:cs="Times New Roman"/>
          <w:b/>
          <w:bCs/>
          <w:sz w:val="20"/>
          <w:szCs w:val="20"/>
        </w:rPr>
      </w:pPr>
      <w:r>
        <w:rPr>
          <w:rFonts w:ascii="Times New Roman" w:hAnsi="Times New Roman" w:cs="Times New Roman"/>
          <w:b/>
          <w:bCs/>
          <w:sz w:val="20"/>
          <w:szCs w:val="20"/>
        </w:rPr>
        <w:t>Database 1</w:t>
      </w:r>
      <w:r>
        <w:rPr>
          <w:rFonts w:hint="eastAsia" w:ascii="Times New Roman" w:hAnsi="Times New Roman" w:cs="Times New Roman"/>
          <w:b/>
          <w:bCs/>
          <w:sz w:val="20"/>
          <w:szCs w:val="20"/>
          <w:lang w:val="en-US" w:eastAsia="zh-CN"/>
        </w:rPr>
        <w:t xml:space="preserve">: </w:t>
      </w:r>
      <w:r>
        <w:rPr>
          <w:rFonts w:ascii="Times New Roman" w:hAnsi="Times New Roman" w:cs="Times New Roman"/>
          <w:b/>
          <w:bCs/>
          <w:sz w:val="20"/>
          <w:szCs w:val="20"/>
        </w:rPr>
        <w:t>PubMed</w:t>
      </w:r>
    </w:p>
    <w:p w14:paraId="52CF990B">
      <w:pPr>
        <w:widowControl/>
        <w:numPr>
          <w:ilvl w:val="0"/>
          <w:numId w:val="1"/>
        </w:numPr>
        <w:spacing w:line="360" w:lineRule="auto"/>
        <w:rPr>
          <w:rFonts w:ascii="Times New Roman" w:hAnsi="Times New Roman" w:cs="Times New Roman"/>
          <w:sz w:val="20"/>
          <w:szCs w:val="20"/>
        </w:rPr>
      </w:pPr>
      <w:r>
        <w:rPr>
          <w:rStyle w:val="7"/>
          <w:rFonts w:ascii="Times New Roman" w:hAnsi="Times New Roman" w:cs="Times New Roman"/>
          <w:sz w:val="20"/>
          <w:szCs w:val="20"/>
        </w:rPr>
        <w:t>Search Date</w:t>
      </w:r>
      <w:r>
        <w:rPr>
          <w:rStyle w:val="7"/>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August </w:t>
      </w:r>
      <w:r>
        <w:rPr>
          <w:rFonts w:hint="eastAsia" w:ascii="Times New Roman" w:hAnsi="Times New Roman" w:cs="Times New Roman"/>
          <w:sz w:val="20"/>
          <w:szCs w:val="20"/>
        </w:rPr>
        <w:t>22</w:t>
      </w:r>
      <w:r>
        <w:rPr>
          <w:rFonts w:ascii="Times New Roman" w:hAnsi="Times New Roman" w:cs="Times New Roman"/>
          <w:sz w:val="20"/>
          <w:szCs w:val="20"/>
        </w:rPr>
        <w:t>, 2024</w:t>
      </w:r>
    </w:p>
    <w:p w14:paraId="1C40B7D9">
      <w:pPr>
        <w:widowControl/>
        <w:numPr>
          <w:ilvl w:val="0"/>
          <w:numId w:val="1"/>
        </w:numPr>
        <w:spacing w:line="360" w:lineRule="auto"/>
        <w:rPr>
          <w:rFonts w:ascii="Times New Roman" w:hAnsi="Times New Roman" w:cs="Times New Roman"/>
          <w:sz w:val="20"/>
          <w:szCs w:val="20"/>
        </w:rPr>
      </w:pPr>
      <w:r>
        <w:rPr>
          <w:rFonts w:ascii="Times New Roman" w:hAnsi="Times New Roman" w:cs="Times New Roman"/>
          <w:b/>
          <w:bCs/>
          <w:sz w:val="20"/>
          <w:szCs w:val="20"/>
        </w:rPr>
        <w:t>Search Strategy</w:t>
      </w:r>
      <w:r>
        <w:rPr>
          <w:rFonts w:hint="eastAsia" w:ascii="Times New Roman" w:hAnsi="Times New Roman" w:cs="Times New Roman"/>
          <w:b/>
          <w:bCs/>
          <w:sz w:val="20"/>
          <w:szCs w:val="20"/>
          <w:lang w:val="en-US" w:eastAsia="zh-CN"/>
        </w:rPr>
        <w:t xml:space="preserve">: </w:t>
      </w:r>
      <w:r>
        <w:rPr>
          <w:rFonts w:ascii="Times New Roman" w:hAnsi="Times New Roman" w:cs="Times New Roman"/>
          <w:sz w:val="20"/>
          <w:szCs w:val="20"/>
        </w:rPr>
        <w:t>("Pulmonary Disease, Chronic Obstructive"[MeSH] OR "Chronic Obstructive Lung Disease" OR "Chronic Obstructive Pulmonary Diseases" OR COAD OR COPD OR "Chronic Obstructive Airway Disease" OR "Airflow Obstruction, Chronic" OR "Airflow Obstructions, Chronic" OR "Chronic Airflow Obstructions" OR "Chronic Airflow Obstruction") AND ("discrete-event simulation" OR "discrete event simulation" OR ("discrete event" AND "computer simulation") OR ("discrete event" AND model))</w:t>
      </w:r>
    </w:p>
    <w:p w14:paraId="6145AB5B">
      <w:pPr>
        <w:widowControl/>
        <w:spacing w:line="360" w:lineRule="auto"/>
        <w:rPr>
          <w:rFonts w:ascii="Times New Roman" w:hAnsi="Times New Roman" w:cs="Times New Roman"/>
          <w:b/>
          <w:bCs/>
          <w:sz w:val="20"/>
          <w:szCs w:val="20"/>
        </w:rPr>
      </w:pPr>
      <w:r>
        <w:rPr>
          <w:rFonts w:ascii="Times New Roman" w:hAnsi="Times New Roman" w:cs="Times New Roman"/>
          <w:b/>
          <w:bCs/>
          <w:sz w:val="20"/>
          <w:szCs w:val="20"/>
        </w:rPr>
        <w:t>Database 2：Web of Science</w:t>
      </w:r>
    </w:p>
    <w:p w14:paraId="16891F3E">
      <w:pPr>
        <w:widowControl/>
        <w:numPr>
          <w:ilvl w:val="0"/>
          <w:numId w:val="1"/>
        </w:numPr>
        <w:spacing w:line="360" w:lineRule="auto"/>
        <w:rPr>
          <w:rFonts w:ascii="Times New Roman" w:hAnsi="Times New Roman" w:cs="Times New Roman"/>
          <w:sz w:val="20"/>
          <w:szCs w:val="20"/>
        </w:rPr>
      </w:pPr>
      <w:r>
        <w:rPr>
          <w:rStyle w:val="7"/>
          <w:rFonts w:ascii="Times New Roman" w:hAnsi="Times New Roman" w:cs="Times New Roman"/>
          <w:sz w:val="20"/>
          <w:szCs w:val="20"/>
        </w:rPr>
        <w:t>Search Date</w:t>
      </w:r>
      <w:r>
        <w:rPr>
          <w:rStyle w:val="7"/>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August </w:t>
      </w:r>
      <w:r>
        <w:rPr>
          <w:rFonts w:hint="eastAsia" w:ascii="Times New Roman" w:hAnsi="Times New Roman" w:cs="Times New Roman"/>
          <w:sz w:val="20"/>
          <w:szCs w:val="20"/>
        </w:rPr>
        <w:t>22</w:t>
      </w:r>
      <w:r>
        <w:rPr>
          <w:rFonts w:ascii="Times New Roman" w:hAnsi="Times New Roman" w:cs="Times New Roman"/>
          <w:sz w:val="20"/>
          <w:szCs w:val="20"/>
        </w:rPr>
        <w:t>, 2024</w:t>
      </w:r>
    </w:p>
    <w:p w14:paraId="6551FF4E">
      <w:pPr>
        <w:widowControl/>
        <w:numPr>
          <w:ilvl w:val="0"/>
          <w:numId w:val="1"/>
        </w:numPr>
        <w:spacing w:line="360" w:lineRule="auto"/>
        <w:rPr>
          <w:rFonts w:ascii="Times New Roman" w:hAnsi="Times New Roman" w:cs="Times New Roman"/>
          <w:sz w:val="20"/>
          <w:szCs w:val="20"/>
        </w:rPr>
      </w:pPr>
      <w:r>
        <w:rPr>
          <w:rFonts w:ascii="Times New Roman" w:hAnsi="Times New Roman" w:cs="Times New Roman"/>
          <w:b/>
          <w:bCs/>
          <w:sz w:val="20"/>
          <w:szCs w:val="20"/>
        </w:rPr>
        <w:t>Search Strategy</w:t>
      </w:r>
      <w:r>
        <w:rPr>
          <w:rFonts w:hint="eastAsia" w:ascii="Times New Roman" w:hAnsi="Times New Roman" w:cs="Times New Roman"/>
          <w:b/>
          <w:bCs/>
          <w:sz w:val="20"/>
          <w:szCs w:val="20"/>
          <w:lang w:val="en-US" w:eastAsia="zh-CN"/>
        </w:rPr>
        <w:t xml:space="preserve">: </w:t>
      </w:r>
      <w:r>
        <w:rPr>
          <w:rFonts w:ascii="Times New Roman" w:hAnsi="Times New Roman" w:cs="Times New Roman"/>
          <w:sz w:val="20"/>
          <w:szCs w:val="20"/>
        </w:rPr>
        <w:t>TS=(Pulmonary Disease, Chronic Obstructive OR Chronic Obstructive Lung Disease OR Chronic Obstructive Pulmonary Diseases OR COAD OR COPD OR Chronic Obstructive Airway Disease OR Chronic Obstructive Pulmonary Disease OR Airflow Obstruction, Chronic OR Airflow Obstructions, Chronic OR Chronic Airflow Obstructions OR Chronic Airflow Obstruction) AND TS=(“discrete-event*”AND "simulation" OR "discrete event simulation" OR "discrete event" AND "computer simulat*" OR "discrete event" AND "model*")</w:t>
      </w:r>
    </w:p>
    <w:p w14:paraId="5B256A36">
      <w:pPr>
        <w:widowControl/>
        <w:spacing w:line="360" w:lineRule="auto"/>
        <w:rPr>
          <w:rFonts w:ascii="Times New Roman" w:hAnsi="Times New Roman" w:cs="Times New Roman"/>
          <w:b/>
          <w:bCs/>
          <w:sz w:val="20"/>
          <w:szCs w:val="20"/>
        </w:rPr>
      </w:pPr>
      <w:r>
        <w:rPr>
          <w:rFonts w:ascii="Times New Roman" w:hAnsi="Times New Roman" w:cs="Times New Roman"/>
          <w:b/>
          <w:bCs/>
          <w:sz w:val="20"/>
          <w:szCs w:val="20"/>
        </w:rPr>
        <w:t>Database 3</w:t>
      </w:r>
      <w:r>
        <w:rPr>
          <w:rFonts w:hint="eastAsia" w:ascii="Times New Roman" w:hAnsi="Times New Roman" w:cs="Times New Roman"/>
          <w:b/>
          <w:bCs/>
          <w:sz w:val="20"/>
          <w:szCs w:val="20"/>
          <w:lang w:val="en-US" w:eastAsia="zh-CN"/>
        </w:rPr>
        <w:t xml:space="preserve">: </w:t>
      </w:r>
      <w:r>
        <w:rPr>
          <w:rFonts w:ascii="Times New Roman" w:hAnsi="Times New Roman" w:cs="Times New Roman"/>
          <w:b/>
          <w:bCs/>
          <w:sz w:val="20"/>
          <w:szCs w:val="20"/>
        </w:rPr>
        <w:t>Embase</w:t>
      </w:r>
    </w:p>
    <w:p w14:paraId="3CBFA564">
      <w:pPr>
        <w:widowControl/>
        <w:numPr>
          <w:ilvl w:val="0"/>
          <w:numId w:val="1"/>
        </w:numPr>
        <w:spacing w:line="360" w:lineRule="auto"/>
        <w:rPr>
          <w:rFonts w:ascii="Times New Roman" w:hAnsi="Times New Roman" w:cs="Times New Roman"/>
          <w:sz w:val="20"/>
          <w:szCs w:val="20"/>
        </w:rPr>
      </w:pPr>
      <w:r>
        <w:rPr>
          <w:rStyle w:val="7"/>
          <w:rFonts w:ascii="Times New Roman" w:hAnsi="Times New Roman" w:cs="Times New Roman"/>
          <w:sz w:val="20"/>
          <w:szCs w:val="20"/>
        </w:rPr>
        <w:t>Search Date</w:t>
      </w:r>
      <w:r>
        <w:rPr>
          <w:rStyle w:val="7"/>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August </w:t>
      </w:r>
      <w:r>
        <w:rPr>
          <w:rFonts w:hint="eastAsia" w:ascii="Times New Roman" w:hAnsi="Times New Roman" w:cs="Times New Roman"/>
          <w:sz w:val="20"/>
          <w:szCs w:val="20"/>
        </w:rPr>
        <w:t>22</w:t>
      </w:r>
      <w:r>
        <w:rPr>
          <w:rFonts w:ascii="Times New Roman" w:hAnsi="Times New Roman" w:cs="Times New Roman"/>
          <w:sz w:val="20"/>
          <w:szCs w:val="20"/>
        </w:rPr>
        <w:t>, 2024</w:t>
      </w:r>
    </w:p>
    <w:p w14:paraId="66F50B67">
      <w:pPr>
        <w:widowControl/>
        <w:numPr>
          <w:ilvl w:val="0"/>
          <w:numId w:val="1"/>
        </w:numPr>
        <w:spacing w:line="360" w:lineRule="auto"/>
        <w:rPr>
          <w:rFonts w:ascii="Times New Roman" w:hAnsi="Times New Roman" w:cs="Times New Roman"/>
          <w:sz w:val="20"/>
          <w:szCs w:val="20"/>
        </w:rPr>
      </w:pPr>
      <w:r>
        <w:rPr>
          <w:rFonts w:ascii="Times New Roman" w:hAnsi="Times New Roman" w:cs="Times New Roman"/>
          <w:b/>
          <w:bCs/>
          <w:sz w:val="20"/>
          <w:szCs w:val="20"/>
        </w:rPr>
        <w:t>Search Strategy</w:t>
      </w:r>
      <w:r>
        <w:rPr>
          <w:rFonts w:hint="eastAsia" w:ascii="Times New Roman" w:hAnsi="Times New Roman" w:cs="Times New Roman"/>
          <w:b/>
          <w:bCs/>
          <w:sz w:val="20"/>
          <w:szCs w:val="20"/>
          <w:lang w:val="en-US" w:eastAsia="zh-CN"/>
        </w:rPr>
        <w:t xml:space="preserve">: </w:t>
      </w:r>
      <w:r>
        <w:rPr>
          <w:rFonts w:ascii="Times New Roman" w:hAnsi="Times New Roman" w:cs="Times New Roman"/>
          <w:sz w:val="20"/>
          <w:szCs w:val="20"/>
        </w:rPr>
        <w:t>('chronic obstructive lung disease'/exp OR 'chronic obstructive lung disease' OR 'pulmonary disease, chronic obstructive' OR 'chronic obstructive pulmonary diseases' OR coad OR copd OR 'chronic obstructive airway disease' OR 'airflow obstruction, chronic' OR 'airflow obstructions, chronic' OR 'chronic airflow obstructions' OR 'chronic airflow obstruction') AND ('discrete-event simulation' OR 'discrete event simulation' OR ('discrete event' AND 'computer simulation') OR ('discrete event' AND model))</w:t>
      </w:r>
    </w:p>
    <w:p w14:paraId="66DF53D9">
      <w:pPr>
        <w:widowControl/>
        <w:spacing w:line="360" w:lineRule="auto"/>
        <w:rPr>
          <w:rFonts w:ascii="Times New Roman" w:hAnsi="Times New Roman" w:cs="Times New Roman"/>
          <w:b/>
          <w:bCs/>
          <w:sz w:val="20"/>
          <w:szCs w:val="20"/>
        </w:rPr>
      </w:pPr>
      <w:r>
        <w:rPr>
          <w:rFonts w:ascii="Times New Roman" w:hAnsi="Times New Roman" w:cs="Times New Roman"/>
          <w:b/>
          <w:bCs/>
          <w:sz w:val="20"/>
          <w:szCs w:val="20"/>
        </w:rPr>
        <w:t>Database 4</w:t>
      </w:r>
      <w:r>
        <w:rPr>
          <w:rFonts w:hint="eastAsia" w:ascii="Times New Roman" w:hAnsi="Times New Roman" w:cs="Times New Roman"/>
          <w:b/>
          <w:bCs/>
          <w:sz w:val="20"/>
          <w:szCs w:val="20"/>
          <w:lang w:val="en-US" w:eastAsia="zh-CN"/>
        </w:rPr>
        <w:t xml:space="preserve">: </w:t>
      </w:r>
      <w:r>
        <w:rPr>
          <w:rFonts w:ascii="Times New Roman" w:hAnsi="Times New Roman" w:cs="Times New Roman"/>
          <w:b/>
          <w:bCs/>
          <w:sz w:val="20"/>
          <w:szCs w:val="20"/>
        </w:rPr>
        <w:t>Cochrane</w:t>
      </w:r>
    </w:p>
    <w:p w14:paraId="1B0FF54B">
      <w:pPr>
        <w:widowControl/>
        <w:numPr>
          <w:ilvl w:val="0"/>
          <w:numId w:val="1"/>
        </w:numPr>
        <w:spacing w:line="360" w:lineRule="auto"/>
        <w:rPr>
          <w:rFonts w:ascii="Times New Roman" w:hAnsi="Times New Roman" w:cs="Times New Roman"/>
          <w:sz w:val="20"/>
          <w:szCs w:val="20"/>
        </w:rPr>
      </w:pPr>
      <w:r>
        <w:rPr>
          <w:rStyle w:val="7"/>
          <w:rFonts w:ascii="Times New Roman" w:hAnsi="Times New Roman" w:cs="Times New Roman"/>
          <w:sz w:val="20"/>
          <w:szCs w:val="20"/>
        </w:rPr>
        <w:t>Search Date</w:t>
      </w:r>
      <w:r>
        <w:rPr>
          <w:rStyle w:val="7"/>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August </w:t>
      </w:r>
      <w:r>
        <w:rPr>
          <w:rFonts w:hint="eastAsia" w:ascii="Times New Roman" w:hAnsi="Times New Roman" w:cs="Times New Roman"/>
          <w:sz w:val="20"/>
          <w:szCs w:val="20"/>
        </w:rPr>
        <w:t>22</w:t>
      </w:r>
      <w:r>
        <w:rPr>
          <w:rFonts w:ascii="Times New Roman" w:hAnsi="Times New Roman" w:cs="Times New Roman"/>
          <w:sz w:val="20"/>
          <w:szCs w:val="20"/>
        </w:rPr>
        <w:t>, 2024</w:t>
      </w:r>
    </w:p>
    <w:p w14:paraId="73A5938C">
      <w:pPr>
        <w:widowControl/>
        <w:numPr>
          <w:ilvl w:val="0"/>
          <w:numId w:val="1"/>
        </w:numPr>
        <w:spacing w:line="360" w:lineRule="auto"/>
        <w:rPr>
          <w:rFonts w:ascii="Times New Roman" w:hAnsi="Times New Roman" w:cs="Times New Roman"/>
          <w:sz w:val="20"/>
          <w:szCs w:val="20"/>
        </w:rPr>
      </w:pPr>
      <w:r>
        <w:rPr>
          <w:rFonts w:ascii="Times New Roman" w:hAnsi="Times New Roman" w:cs="Times New Roman"/>
          <w:b/>
          <w:bCs/>
          <w:sz w:val="20"/>
          <w:szCs w:val="20"/>
        </w:rPr>
        <w:t>Search Strategy</w:t>
      </w:r>
      <w:bookmarkStart w:id="0" w:name="OLE_LINK9"/>
      <w:r>
        <w:rPr>
          <w:rFonts w:hint="eastAsia" w:ascii="Times New Roman" w:hAnsi="Times New Roman" w:cs="Times New Roman"/>
          <w:b/>
          <w:bCs/>
          <w:sz w:val="20"/>
          <w:szCs w:val="20"/>
          <w:lang w:val="en-US" w:eastAsia="zh-CN"/>
        </w:rPr>
        <w:t xml:space="preserve">: </w:t>
      </w:r>
      <w:r>
        <w:rPr>
          <w:rFonts w:ascii="Times New Roman" w:hAnsi="Times New Roman" w:cs="Times New Roman"/>
          <w:sz w:val="20"/>
          <w:szCs w:val="20"/>
        </w:rPr>
        <w:t>(Pulmonary Disease, Chronic Obstructive OR Chronic Obstructive Lung Disease OR Chronic Obstructive Pulmonary Diseases OR COAD OR COPD OR Chronic Obstructive Airway Disease OR Chronic Obstructive Pulmonary Disease OR Airflow Obstruction, Chronic OR Airflow Obstructions, Chronic OR Chronic Airflow Obstructions OR Chronic Airflow Obstruction) AND ((discrete-event AND simulation) OR "discrete event simulation" OR (discrete event* AND computer simulat*) OR (discrete event* AND model*))</w:t>
      </w:r>
      <w:bookmarkEnd w:id="0"/>
    </w:p>
    <w:p w14:paraId="5035F765">
      <w:pPr>
        <w:widowControl/>
        <w:spacing w:line="360" w:lineRule="auto"/>
        <w:rPr>
          <w:rFonts w:ascii="Times New Roman" w:hAnsi="Times New Roman" w:cs="Times New Roman"/>
          <w:b/>
          <w:bCs/>
          <w:color w:val="auto"/>
          <w:sz w:val="20"/>
          <w:szCs w:val="20"/>
        </w:rPr>
      </w:pPr>
      <w:r>
        <w:rPr>
          <w:rFonts w:ascii="Times New Roman" w:hAnsi="Times New Roman" w:cs="Times New Roman"/>
          <w:b/>
          <w:bCs/>
          <w:sz w:val="20"/>
          <w:szCs w:val="20"/>
        </w:rPr>
        <w:t xml:space="preserve">Database </w:t>
      </w:r>
      <w:r>
        <w:rPr>
          <w:rFonts w:ascii="Times New Roman" w:hAnsi="Times New Roman" w:cs="Times New Roman"/>
          <w:b/>
          <w:bCs/>
          <w:color w:val="auto"/>
          <w:sz w:val="20"/>
          <w:szCs w:val="20"/>
        </w:rPr>
        <w:t>5</w:t>
      </w:r>
      <w:r>
        <w:rPr>
          <w:rFonts w:hint="eastAsia" w:ascii="Times New Roman" w:hAnsi="Times New Roman" w:cs="Times New Roman"/>
          <w:b/>
          <w:bCs/>
          <w:color w:val="auto"/>
          <w:sz w:val="20"/>
          <w:szCs w:val="20"/>
          <w:lang w:val="en-US" w:eastAsia="zh-CN"/>
        </w:rPr>
        <w:t xml:space="preserve">: </w:t>
      </w:r>
      <w:r>
        <w:rPr>
          <w:rFonts w:ascii="Times New Roman" w:hAnsi="Times New Roman" w:cs="Times New Roman"/>
          <w:b/>
          <w:bCs/>
          <w:color w:val="auto"/>
          <w:sz w:val="20"/>
          <w:szCs w:val="20"/>
        </w:rPr>
        <w:t>Econ</w:t>
      </w:r>
      <w:r>
        <w:rPr>
          <w:rFonts w:hint="eastAsia" w:ascii="Times New Roman" w:hAnsi="Times New Roman" w:cs="Times New Roman"/>
          <w:b/>
          <w:bCs/>
          <w:color w:val="auto"/>
          <w:sz w:val="20"/>
          <w:szCs w:val="20"/>
        </w:rPr>
        <w:t>lit</w:t>
      </w:r>
    </w:p>
    <w:p w14:paraId="267DCAD8">
      <w:pPr>
        <w:widowControl/>
        <w:numPr>
          <w:ilvl w:val="0"/>
          <w:numId w:val="1"/>
        </w:numPr>
        <w:spacing w:line="360" w:lineRule="auto"/>
        <w:rPr>
          <w:rFonts w:ascii="Times New Roman" w:hAnsi="Times New Roman" w:cs="Times New Roman"/>
          <w:color w:val="auto"/>
          <w:sz w:val="20"/>
          <w:szCs w:val="20"/>
        </w:rPr>
      </w:pPr>
      <w:r>
        <w:rPr>
          <w:rStyle w:val="7"/>
          <w:rFonts w:ascii="Times New Roman" w:hAnsi="Times New Roman" w:cs="Times New Roman"/>
          <w:color w:val="auto"/>
          <w:sz w:val="20"/>
          <w:szCs w:val="20"/>
        </w:rPr>
        <w:t>Search Date</w:t>
      </w:r>
      <w:r>
        <w:rPr>
          <w:rStyle w:val="7"/>
          <w:rFonts w:hint="eastAsia" w:ascii="Times New Roman" w:hAnsi="Times New Roman" w:cs="Times New Roman"/>
          <w:color w:val="auto"/>
          <w:sz w:val="20"/>
          <w:szCs w:val="20"/>
          <w:lang w:val="en-US" w:eastAsia="zh-CN"/>
        </w:rPr>
        <w:t xml:space="preserve">: </w:t>
      </w:r>
      <w:r>
        <w:rPr>
          <w:rFonts w:ascii="Times New Roman" w:hAnsi="Times New Roman" w:cs="Times New Roman"/>
          <w:color w:val="auto"/>
          <w:sz w:val="20"/>
          <w:szCs w:val="20"/>
        </w:rPr>
        <w:t xml:space="preserve">August </w:t>
      </w:r>
      <w:r>
        <w:rPr>
          <w:rFonts w:hint="eastAsia" w:ascii="Times New Roman" w:hAnsi="Times New Roman" w:cs="Times New Roman"/>
          <w:color w:val="auto"/>
          <w:sz w:val="20"/>
          <w:szCs w:val="20"/>
        </w:rPr>
        <w:t>22</w:t>
      </w:r>
      <w:r>
        <w:rPr>
          <w:rFonts w:ascii="Times New Roman" w:hAnsi="Times New Roman" w:cs="Times New Roman"/>
          <w:color w:val="auto"/>
          <w:sz w:val="20"/>
          <w:szCs w:val="20"/>
        </w:rPr>
        <w:t>, 2024</w:t>
      </w:r>
    </w:p>
    <w:p w14:paraId="5A2CF932">
      <w:pPr>
        <w:widowControl/>
        <w:numPr>
          <w:ilvl w:val="0"/>
          <w:numId w:val="1"/>
        </w:numPr>
        <w:spacing w:line="360" w:lineRule="auto"/>
        <w:rPr>
          <w:rFonts w:ascii="Times New Roman" w:hAnsi="Times New Roman" w:cs="Times New Roman"/>
          <w:sz w:val="20"/>
          <w:szCs w:val="20"/>
        </w:rPr>
      </w:pPr>
      <w:r>
        <w:rPr>
          <w:rFonts w:ascii="Times New Roman" w:hAnsi="Times New Roman" w:cs="Times New Roman"/>
          <w:b/>
          <w:bCs/>
          <w:sz w:val="20"/>
          <w:szCs w:val="20"/>
        </w:rPr>
        <w:t>Search Strategy</w:t>
      </w:r>
      <w:r>
        <w:rPr>
          <w:rFonts w:hint="eastAsia" w:ascii="Times New Roman" w:hAnsi="Times New Roman" w:cs="Times New Roman"/>
          <w:b/>
          <w:bCs/>
          <w:sz w:val="20"/>
          <w:szCs w:val="20"/>
          <w:lang w:val="en-US" w:eastAsia="zh-CN"/>
        </w:rPr>
        <w:t xml:space="preserve">: </w:t>
      </w:r>
      <w:r>
        <w:rPr>
          <w:rFonts w:ascii="Times New Roman" w:hAnsi="Times New Roman" w:cs="Times New Roman"/>
          <w:sz w:val="20"/>
          <w:szCs w:val="20"/>
        </w:rPr>
        <w:t>(Pulmonary Disease, Chronic Obstructive OR Chronic Obstructive Lung Disease OR Chronic Obstructive Pulmonary Diseases OR COAD OR COPD OR Chronic Obstructive Airway Disease OR Chronic Obstructive Pulmonary Disease OR Airflow Obstruction, Chronic OR Airflow Obstructions, Chronic OR Chronic Airflow Obstructions OR Chronic Airflow Obstruction) AND ((discrete-event AND simulation) OR "discrete event simulation" OR (discrete event* AND computer simulat*) OR (discrete event* AND model*))</w:t>
      </w:r>
    </w:p>
    <w:p w14:paraId="607E2A7D">
      <w:pPr>
        <w:widowControl/>
        <w:spacing w:line="360" w:lineRule="auto"/>
        <w:rPr>
          <w:rFonts w:ascii="Times New Roman" w:hAnsi="Times New Roman" w:cs="Times New Roman"/>
          <w:b/>
          <w:bCs/>
          <w:sz w:val="20"/>
          <w:szCs w:val="20"/>
        </w:rPr>
      </w:pPr>
      <w:r>
        <w:rPr>
          <w:rFonts w:ascii="Times New Roman" w:hAnsi="Times New Roman" w:cs="Times New Roman"/>
          <w:b/>
          <w:bCs/>
          <w:sz w:val="20"/>
          <w:szCs w:val="20"/>
        </w:rPr>
        <w:t>Database 6</w:t>
      </w:r>
      <w:r>
        <w:rPr>
          <w:rFonts w:hint="eastAsia" w:ascii="Times New Roman" w:hAnsi="Times New Roman" w:cs="Times New Roman"/>
          <w:b/>
          <w:bCs/>
          <w:sz w:val="20"/>
          <w:szCs w:val="20"/>
          <w:lang w:val="en-US" w:eastAsia="zh-CN"/>
        </w:rPr>
        <w:t xml:space="preserve">: </w:t>
      </w:r>
      <w:r>
        <w:rPr>
          <w:rFonts w:ascii="Times New Roman" w:hAnsi="Times New Roman" w:cs="Times New Roman"/>
          <w:b/>
          <w:bCs/>
          <w:sz w:val="20"/>
          <w:szCs w:val="20"/>
        </w:rPr>
        <w:t>CNKI</w:t>
      </w:r>
    </w:p>
    <w:p w14:paraId="0A9BDF67">
      <w:pPr>
        <w:widowControl/>
        <w:numPr>
          <w:ilvl w:val="0"/>
          <w:numId w:val="1"/>
        </w:numPr>
        <w:spacing w:line="360" w:lineRule="auto"/>
        <w:rPr>
          <w:rFonts w:ascii="Times New Roman" w:hAnsi="Times New Roman" w:cs="Times New Roman"/>
          <w:sz w:val="20"/>
          <w:szCs w:val="20"/>
        </w:rPr>
      </w:pPr>
      <w:r>
        <w:rPr>
          <w:rStyle w:val="7"/>
          <w:rFonts w:ascii="Times New Roman" w:hAnsi="Times New Roman" w:cs="Times New Roman"/>
          <w:sz w:val="20"/>
          <w:szCs w:val="20"/>
        </w:rPr>
        <w:t>Search Date</w:t>
      </w:r>
      <w:r>
        <w:rPr>
          <w:rStyle w:val="7"/>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August </w:t>
      </w:r>
      <w:r>
        <w:rPr>
          <w:rFonts w:hint="eastAsia" w:ascii="Times New Roman" w:hAnsi="Times New Roman" w:cs="Times New Roman"/>
          <w:sz w:val="20"/>
          <w:szCs w:val="20"/>
        </w:rPr>
        <w:t>22</w:t>
      </w:r>
      <w:r>
        <w:rPr>
          <w:rFonts w:ascii="Times New Roman" w:hAnsi="Times New Roman" w:cs="Times New Roman"/>
          <w:sz w:val="20"/>
          <w:szCs w:val="20"/>
        </w:rPr>
        <w:t>, 2024</w:t>
      </w:r>
    </w:p>
    <w:p w14:paraId="62CE96CE">
      <w:pPr>
        <w:widowControl/>
        <w:numPr>
          <w:ilvl w:val="0"/>
          <w:numId w:val="1"/>
        </w:numPr>
        <w:spacing w:line="360" w:lineRule="auto"/>
        <w:rPr>
          <w:rFonts w:ascii="Times New Roman" w:hAnsi="Times New Roman" w:cs="Times New Roman"/>
          <w:sz w:val="20"/>
          <w:szCs w:val="20"/>
        </w:rPr>
      </w:pPr>
      <w:r>
        <w:rPr>
          <w:rFonts w:ascii="Times New Roman" w:hAnsi="Times New Roman" w:cs="Times New Roman"/>
          <w:b/>
          <w:bCs/>
          <w:sz w:val="20"/>
          <w:szCs w:val="20"/>
        </w:rPr>
        <w:t>Search Strategy</w:t>
      </w:r>
      <w:r>
        <w:rPr>
          <w:rFonts w:hint="eastAsia" w:ascii="Times New Roman" w:hAnsi="Times New Roman" w:cs="Times New Roman"/>
          <w:b/>
          <w:bCs/>
          <w:sz w:val="20"/>
          <w:szCs w:val="20"/>
          <w:lang w:val="en-US" w:eastAsia="zh-CN"/>
        </w:rPr>
        <w:t xml:space="preserve">: </w:t>
      </w:r>
      <w:r>
        <w:rPr>
          <w:rFonts w:ascii="Times New Roman" w:hAnsi="Times New Roman" w:cs="Times New Roman"/>
          <w:sz w:val="20"/>
          <w:szCs w:val="20"/>
        </w:rPr>
        <w:t>(Full text:("Chronic Obstructive Pulmonary Disease" OR "Chronic Obstructive Lung Disease" OR "COPD" OR "Chronic Airflow Obstruction")) AND (Full text:("Discrete Event Simulation" OR ("Discrete Event" AND "Simulation") OR ("Discrete Event" AND "Computer Simulation") OR ("Discrete Event" AND "Model")))</w:t>
      </w:r>
    </w:p>
    <w:p w14:paraId="5D74A344">
      <w:pPr>
        <w:rPr>
          <w:rFonts w:ascii="Times New Roman" w:hAnsi="Times New Roman" w:cs="Times New Roman"/>
          <w:sz w:val="20"/>
          <w:szCs w:val="20"/>
        </w:rPr>
      </w:pPr>
      <w:r>
        <w:rPr>
          <w:rFonts w:ascii="Times New Roman" w:hAnsi="Times New Roman" w:cs="Times New Roman"/>
          <w:sz w:val="20"/>
          <w:szCs w:val="20"/>
        </w:rPr>
        <w:br w:type="page"/>
      </w:r>
    </w:p>
    <w:p w14:paraId="1617A592">
      <w:pPr>
        <w:rPr>
          <w:rFonts w:ascii="Times New Roman" w:hAnsi="Times New Roman" w:cs="Times New Roman"/>
          <w:sz w:val="20"/>
          <w:szCs w:val="20"/>
        </w:rPr>
        <w:sectPr>
          <w:pgSz w:w="11906" w:h="16838"/>
          <w:pgMar w:top="1440" w:right="1800" w:bottom="1440" w:left="1800" w:header="851" w:footer="992" w:gutter="0"/>
          <w:cols w:space="425" w:num="1"/>
          <w:docGrid w:type="lines" w:linePitch="312" w:charSpace="0"/>
        </w:sectPr>
      </w:pPr>
    </w:p>
    <w:p w14:paraId="519C8E46">
      <w:pPr>
        <w:widowControl/>
        <w:spacing w:line="360" w:lineRule="auto"/>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sz w:val="20"/>
          <w:szCs w:val="20"/>
        </w:rPr>
        <w:t>Appendix 2</w:t>
      </w:r>
      <w:r>
        <w:rPr>
          <w:rFonts w:hint="eastAsia" w:ascii="Times New Roman" w:hAnsi="Times New Roman" w:cs="Times New Roman"/>
          <w:b/>
          <w:bCs/>
          <w:sz w:val="20"/>
          <w:szCs w:val="20"/>
          <w:lang w:val="en-US" w:eastAsia="zh-CN"/>
        </w:rPr>
        <w:t xml:space="preserve">: </w:t>
      </w:r>
      <w:r>
        <w:rPr>
          <w:rFonts w:ascii="Times New Roman" w:hAnsi="Times New Roman" w:cs="Times New Roman"/>
          <w:b/>
          <w:bCs/>
          <w:sz w:val="20"/>
          <w:szCs w:val="20"/>
        </w:rPr>
        <w:t>Quality Assessment</w:t>
      </w:r>
    </w:p>
    <w:p w14:paraId="329831D3">
      <w:pPr>
        <w:spacing w:line="36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Table</w:t>
      </w:r>
      <w:r>
        <w:rPr>
          <w:rFonts w:hint="eastAsia" w:ascii="Times New Roman" w:hAnsi="Times New Roman" w:cs="Times New Roman"/>
          <w:b/>
          <w:bCs/>
          <w:color w:val="000000" w:themeColor="text1"/>
          <w:sz w:val="20"/>
          <w:szCs w:val="20"/>
          <w14:textFill>
            <w14:solidFill>
              <w14:schemeClr w14:val="tx1"/>
            </w14:solidFill>
          </w14:textFill>
        </w:rPr>
        <w:t xml:space="preserve"> S</w:t>
      </w:r>
      <w:r>
        <w:rPr>
          <w:rFonts w:ascii="Times New Roman" w:hAnsi="Times New Roman" w:cs="Times New Roman"/>
          <w:b/>
          <w:bCs/>
          <w:color w:val="000000" w:themeColor="text1"/>
          <w:sz w:val="20"/>
          <w:szCs w:val="20"/>
          <w14:textFill>
            <w14:solidFill>
              <w14:schemeClr w14:val="tx1"/>
            </w14:solidFill>
          </w14:textFill>
        </w:rPr>
        <w:t>1 Assessment of the CHEERS 2022 checklist on study level</w:t>
      </w:r>
    </w:p>
    <w:tbl>
      <w:tblPr>
        <w:tblStyle w:val="5"/>
        <w:tblW w:w="1540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5"/>
        <w:gridCol w:w="358"/>
        <w:gridCol w:w="425"/>
        <w:gridCol w:w="426"/>
        <w:gridCol w:w="425"/>
        <w:gridCol w:w="425"/>
        <w:gridCol w:w="425"/>
        <w:gridCol w:w="426"/>
        <w:gridCol w:w="425"/>
        <w:gridCol w:w="425"/>
        <w:gridCol w:w="425"/>
        <w:gridCol w:w="426"/>
        <w:gridCol w:w="425"/>
        <w:gridCol w:w="425"/>
        <w:gridCol w:w="709"/>
        <w:gridCol w:w="425"/>
        <w:gridCol w:w="425"/>
        <w:gridCol w:w="426"/>
        <w:gridCol w:w="425"/>
        <w:gridCol w:w="425"/>
        <w:gridCol w:w="425"/>
        <w:gridCol w:w="709"/>
        <w:gridCol w:w="425"/>
        <w:gridCol w:w="426"/>
        <w:gridCol w:w="425"/>
        <w:gridCol w:w="709"/>
        <w:gridCol w:w="708"/>
        <w:gridCol w:w="426"/>
        <w:gridCol w:w="567"/>
        <w:gridCol w:w="804"/>
      </w:tblGrid>
      <w:tr w14:paraId="6C8F97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1" w:hRule="atLeast"/>
        </w:trPr>
        <w:tc>
          <w:tcPr>
            <w:tcW w:w="1485" w:type="dxa"/>
            <w:tcBorders>
              <w:top w:val="single" w:color="auto" w:sz="4" w:space="0"/>
              <w:bottom w:val="single" w:color="auto" w:sz="4" w:space="0"/>
            </w:tcBorders>
            <w:shd w:val="clear" w:color="auto" w:fill="auto"/>
            <w:textDirection w:val="btLr"/>
          </w:tcPr>
          <w:p w14:paraId="34E02790">
            <w:pPr>
              <w:ind w:right="113"/>
              <w:jc w:val="left"/>
              <w:rPr>
                <w:rFonts w:hint="default" w:ascii="Times New Roman" w:hAnsi="Times New Roman" w:cs="Times New Roman"/>
                <w:b w:val="0"/>
                <w:bCs w:val="0"/>
                <w:color w:val="auto"/>
                <w:sz w:val="20"/>
                <w:szCs w:val="20"/>
                <w:highlight w:val="none"/>
              </w:rPr>
            </w:pPr>
            <w:bookmarkStart w:id="1" w:name="_GoBack"/>
          </w:p>
          <w:p w14:paraId="35437633">
            <w:pPr>
              <w:ind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Study</w:t>
            </w:r>
          </w:p>
        </w:tc>
        <w:tc>
          <w:tcPr>
            <w:tcW w:w="358" w:type="dxa"/>
            <w:tcBorders>
              <w:top w:val="single" w:color="auto" w:sz="4" w:space="0"/>
              <w:bottom w:val="single" w:color="auto" w:sz="4" w:space="0"/>
            </w:tcBorders>
            <w:shd w:val="clear" w:color="auto" w:fill="auto"/>
            <w:textDirection w:val="btLr"/>
          </w:tcPr>
          <w:p w14:paraId="0ADE6C92">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Title</w:t>
            </w:r>
          </w:p>
        </w:tc>
        <w:tc>
          <w:tcPr>
            <w:tcW w:w="425" w:type="dxa"/>
            <w:tcBorders>
              <w:top w:val="single" w:color="auto" w:sz="4" w:space="0"/>
              <w:bottom w:val="single" w:color="auto" w:sz="4" w:space="0"/>
            </w:tcBorders>
            <w:shd w:val="clear" w:color="auto" w:fill="auto"/>
            <w:textDirection w:val="btLr"/>
          </w:tcPr>
          <w:p w14:paraId="5E649573">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Abstract</w:t>
            </w:r>
          </w:p>
        </w:tc>
        <w:tc>
          <w:tcPr>
            <w:tcW w:w="426" w:type="dxa"/>
            <w:tcBorders>
              <w:top w:val="single" w:color="auto" w:sz="4" w:space="0"/>
              <w:bottom w:val="single" w:color="auto" w:sz="4" w:space="0"/>
            </w:tcBorders>
            <w:shd w:val="clear" w:color="auto" w:fill="auto"/>
            <w:textDirection w:val="btLr"/>
          </w:tcPr>
          <w:p w14:paraId="3D150766">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Background and objectives</w:t>
            </w:r>
          </w:p>
          <w:p w14:paraId="17B1B80D">
            <w:pPr>
              <w:ind w:left="113" w:right="113"/>
              <w:jc w:val="left"/>
              <w:rPr>
                <w:rFonts w:hint="default" w:ascii="Times New Roman" w:hAnsi="Times New Roman" w:cs="Times New Roman"/>
                <w:b w:val="0"/>
                <w:bCs w:val="0"/>
                <w:color w:val="auto"/>
                <w:sz w:val="20"/>
                <w:szCs w:val="20"/>
                <w:highlight w:val="none"/>
              </w:rPr>
            </w:pPr>
          </w:p>
        </w:tc>
        <w:tc>
          <w:tcPr>
            <w:tcW w:w="425" w:type="dxa"/>
            <w:tcBorders>
              <w:top w:val="single" w:color="auto" w:sz="4" w:space="0"/>
              <w:bottom w:val="single" w:color="auto" w:sz="4" w:space="0"/>
            </w:tcBorders>
            <w:shd w:val="clear" w:color="auto" w:fill="auto"/>
            <w:textDirection w:val="btLr"/>
          </w:tcPr>
          <w:p w14:paraId="452CC828">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Health economic analysis plan</w:t>
            </w:r>
          </w:p>
          <w:p w14:paraId="3C18D1A5">
            <w:pPr>
              <w:ind w:left="113" w:right="113"/>
              <w:jc w:val="left"/>
              <w:rPr>
                <w:rFonts w:hint="default" w:ascii="Times New Roman" w:hAnsi="Times New Roman" w:cs="Times New Roman"/>
                <w:b w:val="0"/>
                <w:bCs w:val="0"/>
                <w:color w:val="auto"/>
                <w:sz w:val="20"/>
                <w:szCs w:val="20"/>
                <w:highlight w:val="none"/>
              </w:rPr>
            </w:pPr>
          </w:p>
        </w:tc>
        <w:tc>
          <w:tcPr>
            <w:tcW w:w="425" w:type="dxa"/>
            <w:tcBorders>
              <w:top w:val="single" w:color="auto" w:sz="4" w:space="0"/>
              <w:bottom w:val="single" w:color="auto" w:sz="4" w:space="0"/>
            </w:tcBorders>
            <w:shd w:val="clear" w:color="auto" w:fill="auto"/>
            <w:textDirection w:val="btLr"/>
          </w:tcPr>
          <w:p w14:paraId="559B6650">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Study population</w:t>
            </w:r>
          </w:p>
        </w:tc>
        <w:tc>
          <w:tcPr>
            <w:tcW w:w="425" w:type="dxa"/>
            <w:tcBorders>
              <w:top w:val="single" w:color="auto" w:sz="4" w:space="0"/>
              <w:bottom w:val="single" w:color="auto" w:sz="4" w:space="0"/>
            </w:tcBorders>
            <w:shd w:val="clear" w:color="auto" w:fill="auto"/>
            <w:textDirection w:val="btLr"/>
          </w:tcPr>
          <w:p w14:paraId="40AA8CEC">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Setting and location</w:t>
            </w:r>
          </w:p>
        </w:tc>
        <w:tc>
          <w:tcPr>
            <w:tcW w:w="426" w:type="dxa"/>
            <w:tcBorders>
              <w:top w:val="single" w:color="auto" w:sz="4" w:space="0"/>
              <w:bottom w:val="single" w:color="auto" w:sz="4" w:space="0"/>
            </w:tcBorders>
            <w:shd w:val="clear" w:color="auto" w:fill="auto"/>
            <w:textDirection w:val="btLr"/>
          </w:tcPr>
          <w:p w14:paraId="48589179">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Comparators</w:t>
            </w:r>
          </w:p>
        </w:tc>
        <w:tc>
          <w:tcPr>
            <w:tcW w:w="425" w:type="dxa"/>
            <w:tcBorders>
              <w:top w:val="single" w:color="auto" w:sz="4" w:space="0"/>
              <w:bottom w:val="single" w:color="auto" w:sz="4" w:space="0"/>
            </w:tcBorders>
            <w:shd w:val="clear" w:color="auto" w:fill="auto"/>
            <w:textDirection w:val="btLr"/>
          </w:tcPr>
          <w:p w14:paraId="7FB6FC9C">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Perspective</w:t>
            </w:r>
          </w:p>
        </w:tc>
        <w:tc>
          <w:tcPr>
            <w:tcW w:w="425" w:type="dxa"/>
            <w:tcBorders>
              <w:top w:val="single" w:color="auto" w:sz="4" w:space="0"/>
              <w:bottom w:val="single" w:color="auto" w:sz="4" w:space="0"/>
            </w:tcBorders>
            <w:shd w:val="clear" w:color="auto" w:fill="auto"/>
            <w:textDirection w:val="btLr"/>
          </w:tcPr>
          <w:p w14:paraId="79C2F930">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Time horizon</w:t>
            </w:r>
          </w:p>
        </w:tc>
        <w:tc>
          <w:tcPr>
            <w:tcW w:w="425" w:type="dxa"/>
            <w:tcBorders>
              <w:top w:val="single" w:color="auto" w:sz="4" w:space="0"/>
              <w:bottom w:val="single" w:color="auto" w:sz="4" w:space="0"/>
            </w:tcBorders>
            <w:shd w:val="clear" w:color="auto" w:fill="auto"/>
            <w:textDirection w:val="btLr"/>
          </w:tcPr>
          <w:p w14:paraId="4C39B8F2">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Discount rate</w:t>
            </w:r>
          </w:p>
        </w:tc>
        <w:tc>
          <w:tcPr>
            <w:tcW w:w="426" w:type="dxa"/>
            <w:tcBorders>
              <w:top w:val="single" w:color="auto" w:sz="4" w:space="0"/>
              <w:bottom w:val="single" w:color="auto" w:sz="4" w:space="0"/>
            </w:tcBorders>
            <w:shd w:val="clear" w:color="auto" w:fill="auto"/>
            <w:textDirection w:val="btLr"/>
          </w:tcPr>
          <w:p w14:paraId="73EB01A4">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Selection of outcomes</w:t>
            </w:r>
          </w:p>
        </w:tc>
        <w:tc>
          <w:tcPr>
            <w:tcW w:w="425" w:type="dxa"/>
            <w:tcBorders>
              <w:top w:val="single" w:color="auto" w:sz="4" w:space="0"/>
              <w:bottom w:val="single" w:color="auto" w:sz="4" w:space="0"/>
            </w:tcBorders>
            <w:shd w:val="clear" w:color="auto" w:fill="auto"/>
            <w:textDirection w:val="btLr"/>
          </w:tcPr>
          <w:p w14:paraId="600F1A58">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Measurement of comes</w:t>
            </w:r>
          </w:p>
        </w:tc>
        <w:tc>
          <w:tcPr>
            <w:tcW w:w="425" w:type="dxa"/>
            <w:tcBorders>
              <w:top w:val="single" w:color="auto" w:sz="4" w:space="0"/>
              <w:bottom w:val="single" w:color="auto" w:sz="4" w:space="0"/>
            </w:tcBorders>
            <w:shd w:val="clear" w:color="auto" w:fill="auto"/>
            <w:textDirection w:val="btLr"/>
          </w:tcPr>
          <w:p w14:paraId="10DE83B6">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Valuation of outcomes</w:t>
            </w:r>
          </w:p>
        </w:tc>
        <w:tc>
          <w:tcPr>
            <w:tcW w:w="709" w:type="dxa"/>
            <w:tcBorders>
              <w:top w:val="single" w:color="auto" w:sz="4" w:space="0"/>
              <w:bottom w:val="single" w:color="auto" w:sz="4" w:space="0"/>
            </w:tcBorders>
            <w:shd w:val="clear" w:color="auto" w:fill="auto"/>
            <w:textDirection w:val="btLr"/>
          </w:tcPr>
          <w:p w14:paraId="69E56B94">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Measurement and valuation of resources and costs</w:t>
            </w:r>
          </w:p>
        </w:tc>
        <w:tc>
          <w:tcPr>
            <w:tcW w:w="425" w:type="dxa"/>
            <w:tcBorders>
              <w:top w:val="single" w:color="auto" w:sz="4" w:space="0"/>
              <w:bottom w:val="single" w:color="auto" w:sz="4" w:space="0"/>
            </w:tcBorders>
            <w:shd w:val="clear" w:color="auto" w:fill="auto"/>
            <w:textDirection w:val="btLr"/>
          </w:tcPr>
          <w:p w14:paraId="353D68B0">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Currency, price date, and conversion</w:t>
            </w:r>
          </w:p>
        </w:tc>
        <w:tc>
          <w:tcPr>
            <w:tcW w:w="425" w:type="dxa"/>
            <w:tcBorders>
              <w:top w:val="single" w:color="auto" w:sz="4" w:space="0"/>
              <w:bottom w:val="single" w:color="auto" w:sz="4" w:space="0"/>
            </w:tcBorders>
            <w:shd w:val="clear" w:color="auto" w:fill="auto"/>
            <w:textDirection w:val="btLr"/>
          </w:tcPr>
          <w:p w14:paraId="4532B7B3">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Rationale and description of model</w:t>
            </w:r>
          </w:p>
        </w:tc>
        <w:tc>
          <w:tcPr>
            <w:tcW w:w="426" w:type="dxa"/>
            <w:tcBorders>
              <w:top w:val="single" w:color="auto" w:sz="4" w:space="0"/>
              <w:bottom w:val="single" w:color="auto" w:sz="4" w:space="0"/>
            </w:tcBorders>
            <w:shd w:val="clear" w:color="auto" w:fill="auto"/>
            <w:textDirection w:val="btLr"/>
          </w:tcPr>
          <w:p w14:paraId="1BE4BCE3">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Analytics and assumptions</w:t>
            </w:r>
          </w:p>
        </w:tc>
        <w:tc>
          <w:tcPr>
            <w:tcW w:w="425" w:type="dxa"/>
            <w:tcBorders>
              <w:top w:val="single" w:color="auto" w:sz="4" w:space="0"/>
              <w:bottom w:val="single" w:color="auto" w:sz="4" w:space="0"/>
            </w:tcBorders>
            <w:shd w:val="clear" w:color="auto" w:fill="auto"/>
            <w:textDirection w:val="btLr"/>
          </w:tcPr>
          <w:p w14:paraId="4753B067">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Characterizing heterogeneity</w:t>
            </w:r>
          </w:p>
        </w:tc>
        <w:tc>
          <w:tcPr>
            <w:tcW w:w="425" w:type="dxa"/>
            <w:tcBorders>
              <w:top w:val="single" w:color="auto" w:sz="4" w:space="0"/>
              <w:bottom w:val="single" w:color="auto" w:sz="4" w:space="0"/>
            </w:tcBorders>
            <w:shd w:val="clear" w:color="auto" w:fill="auto"/>
            <w:textDirection w:val="btLr"/>
          </w:tcPr>
          <w:p w14:paraId="2E6391A2">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Characterizing distributional effects</w:t>
            </w:r>
          </w:p>
        </w:tc>
        <w:tc>
          <w:tcPr>
            <w:tcW w:w="425" w:type="dxa"/>
            <w:tcBorders>
              <w:top w:val="single" w:color="auto" w:sz="4" w:space="0"/>
              <w:bottom w:val="single" w:color="auto" w:sz="4" w:space="0"/>
            </w:tcBorders>
            <w:shd w:val="clear" w:color="auto" w:fill="auto"/>
            <w:textDirection w:val="btLr"/>
          </w:tcPr>
          <w:p w14:paraId="294EC23C">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Characterizing uncertainty</w:t>
            </w:r>
          </w:p>
        </w:tc>
        <w:tc>
          <w:tcPr>
            <w:tcW w:w="709" w:type="dxa"/>
            <w:tcBorders>
              <w:top w:val="single" w:color="auto" w:sz="4" w:space="0"/>
              <w:bottom w:val="single" w:color="auto" w:sz="4" w:space="0"/>
            </w:tcBorders>
            <w:shd w:val="clear" w:color="auto" w:fill="auto"/>
            <w:textDirection w:val="btLr"/>
          </w:tcPr>
          <w:p w14:paraId="667C3F96">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Approach to engagement with patients and others affected by the study</w:t>
            </w:r>
          </w:p>
        </w:tc>
        <w:tc>
          <w:tcPr>
            <w:tcW w:w="425" w:type="dxa"/>
            <w:tcBorders>
              <w:top w:val="single" w:color="auto" w:sz="4" w:space="0"/>
              <w:bottom w:val="single" w:color="auto" w:sz="4" w:space="0"/>
            </w:tcBorders>
            <w:shd w:val="clear" w:color="auto" w:fill="auto"/>
            <w:textDirection w:val="btLr"/>
          </w:tcPr>
          <w:p w14:paraId="09B990F2">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Study parameters</w:t>
            </w:r>
          </w:p>
        </w:tc>
        <w:tc>
          <w:tcPr>
            <w:tcW w:w="426" w:type="dxa"/>
            <w:tcBorders>
              <w:top w:val="single" w:color="auto" w:sz="4" w:space="0"/>
              <w:bottom w:val="single" w:color="auto" w:sz="4" w:space="0"/>
            </w:tcBorders>
            <w:shd w:val="clear" w:color="auto" w:fill="auto"/>
            <w:textDirection w:val="btLr"/>
          </w:tcPr>
          <w:p w14:paraId="55172266">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Summary of main results</w:t>
            </w:r>
          </w:p>
        </w:tc>
        <w:tc>
          <w:tcPr>
            <w:tcW w:w="425" w:type="dxa"/>
            <w:tcBorders>
              <w:top w:val="single" w:color="auto" w:sz="4" w:space="0"/>
              <w:bottom w:val="single" w:color="auto" w:sz="4" w:space="0"/>
            </w:tcBorders>
            <w:shd w:val="clear" w:color="auto" w:fill="auto"/>
            <w:textDirection w:val="btLr"/>
          </w:tcPr>
          <w:p w14:paraId="1669DCF1">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Effect of uncertainty</w:t>
            </w:r>
          </w:p>
        </w:tc>
        <w:tc>
          <w:tcPr>
            <w:tcW w:w="709" w:type="dxa"/>
            <w:tcBorders>
              <w:top w:val="single" w:color="auto" w:sz="4" w:space="0"/>
              <w:bottom w:val="single" w:color="auto" w:sz="4" w:space="0"/>
            </w:tcBorders>
            <w:shd w:val="clear" w:color="auto" w:fill="auto"/>
            <w:textDirection w:val="btLr"/>
          </w:tcPr>
          <w:p w14:paraId="70137D3B">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Effect of engagement with patients and others affected by the study</w:t>
            </w:r>
          </w:p>
        </w:tc>
        <w:tc>
          <w:tcPr>
            <w:tcW w:w="708" w:type="dxa"/>
            <w:tcBorders>
              <w:top w:val="single" w:color="auto" w:sz="4" w:space="0"/>
              <w:bottom w:val="single" w:color="auto" w:sz="4" w:space="0"/>
            </w:tcBorders>
            <w:shd w:val="clear" w:color="auto" w:fill="auto"/>
            <w:textDirection w:val="btLr"/>
          </w:tcPr>
          <w:p w14:paraId="508F34E7">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Study findings, limitations, generalizability, and current knowledge</w:t>
            </w:r>
          </w:p>
        </w:tc>
        <w:tc>
          <w:tcPr>
            <w:tcW w:w="426" w:type="dxa"/>
            <w:tcBorders>
              <w:top w:val="single" w:color="auto" w:sz="4" w:space="0"/>
              <w:bottom w:val="single" w:color="auto" w:sz="4" w:space="0"/>
            </w:tcBorders>
            <w:shd w:val="clear" w:color="auto" w:fill="auto"/>
            <w:textDirection w:val="btLr"/>
          </w:tcPr>
          <w:p w14:paraId="5BFD05FD">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Source of funding</w:t>
            </w:r>
          </w:p>
        </w:tc>
        <w:tc>
          <w:tcPr>
            <w:tcW w:w="567" w:type="dxa"/>
            <w:tcBorders>
              <w:top w:val="single" w:color="auto" w:sz="4" w:space="0"/>
              <w:bottom w:val="single" w:color="auto" w:sz="4" w:space="0"/>
            </w:tcBorders>
            <w:shd w:val="clear" w:color="auto" w:fill="auto"/>
            <w:textDirection w:val="btLr"/>
          </w:tcPr>
          <w:p w14:paraId="204F033F">
            <w:pPr>
              <w:ind w:left="113"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Conflicts of interest</w:t>
            </w:r>
          </w:p>
        </w:tc>
        <w:tc>
          <w:tcPr>
            <w:tcW w:w="804" w:type="dxa"/>
            <w:tcBorders>
              <w:top w:val="single" w:color="auto" w:sz="4" w:space="0"/>
              <w:bottom w:val="single" w:color="auto" w:sz="4" w:space="0"/>
            </w:tcBorders>
            <w:shd w:val="clear" w:color="auto" w:fill="auto"/>
            <w:textDirection w:val="btLr"/>
          </w:tcPr>
          <w:p w14:paraId="78921CA9">
            <w:pPr>
              <w:ind w:right="113"/>
              <w:jc w:val="left"/>
              <w:rPr>
                <w:rFonts w:hint="default" w:ascii="Times New Roman" w:hAnsi="Times New Roman" w:cs="Times New Roman"/>
                <w:b w:val="0"/>
                <w:bCs w:val="0"/>
                <w:color w:val="auto"/>
                <w:sz w:val="20"/>
                <w:szCs w:val="20"/>
                <w:highlight w:val="none"/>
              </w:rPr>
            </w:pPr>
            <w:r>
              <w:rPr>
                <w:rFonts w:hint="default" w:ascii="Times New Roman" w:hAnsi="Times New Roman" w:cs="Times New Roman"/>
                <w:b w:val="0"/>
                <w:bCs w:val="0"/>
                <w:color w:val="auto"/>
                <w:sz w:val="20"/>
                <w:szCs w:val="20"/>
                <w:highlight w:val="none"/>
              </w:rPr>
              <w:t>Score (%)</w:t>
            </w:r>
          </w:p>
        </w:tc>
      </w:tr>
      <w:bookmarkEnd w:id="1"/>
      <w:tr w14:paraId="024E29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tcBorders>
              <w:top w:val="single" w:color="auto" w:sz="4" w:space="0"/>
            </w:tcBorders>
            <w:shd w:val="clear" w:color="auto" w:fill="auto"/>
          </w:tcPr>
          <w:p w14:paraId="5CE1A0A7">
            <w:pPr>
              <w:spacing w:line="360" w:lineRule="auto"/>
              <w:jc w:val="center"/>
              <w:rPr>
                <w:rFonts w:ascii="Times New Roman" w:hAnsi="Times New Roman" w:cs="Times New Roman"/>
                <w:color w:val="auto"/>
                <w:sz w:val="20"/>
                <w:szCs w:val="20"/>
                <w:highlight w:val="none"/>
              </w:rPr>
            </w:pPr>
            <w:r>
              <w:rPr>
                <w:rFonts w:ascii="Times New Roman" w:hAnsi="Times New Roman" w:eastAsia="等线" w:cs="Times New Roman"/>
                <w:color w:val="auto"/>
                <w:sz w:val="20"/>
                <w:szCs w:val="20"/>
                <w:highlight w:val="none"/>
                <w:lang w:bidi="ar"/>
              </w:rPr>
              <w:t>Hoogendoorn</w:t>
            </w:r>
            <w:r>
              <w:rPr>
                <w:rFonts w:hint="eastAsia" w:ascii="Times New Roman" w:hAnsi="Times New Roman" w:eastAsia="等线" w:cs="Times New Roman"/>
                <w:color w:val="auto"/>
                <w:sz w:val="20"/>
                <w:szCs w:val="20"/>
                <w:highlight w:val="none"/>
                <w:lang w:bidi="ar"/>
              </w:rPr>
              <w:t xml:space="preserve"> </w:t>
            </w: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eastAsia="等线" w:cs="Times New Roman"/>
                <w:color w:val="auto"/>
                <w:sz w:val="20"/>
                <w:szCs w:val="20"/>
                <w:highlight w:val="none"/>
                <w:lang w:bidi="ar"/>
              </w:rPr>
              <w:t>(2019)</w:t>
            </w:r>
            <w:r>
              <w:rPr>
                <w:rFonts w:hint="eastAsia" w:ascii="Times New Roman" w:hAnsi="Times New Roman" w:eastAsia="等线" w:cs="Times New Roman"/>
                <w:color w:val="auto"/>
                <w:sz w:val="20"/>
                <w:szCs w:val="20"/>
                <w:highlight w:val="none"/>
                <w:vertAlign w:val="superscript"/>
                <w:lang w:bidi="ar"/>
              </w:rPr>
              <w:t>27</w:t>
            </w:r>
          </w:p>
        </w:tc>
        <w:tc>
          <w:tcPr>
            <w:tcW w:w="358" w:type="dxa"/>
            <w:tcBorders>
              <w:top w:val="single" w:color="auto" w:sz="4" w:space="0"/>
            </w:tcBorders>
            <w:shd w:val="clear" w:color="auto" w:fill="auto"/>
            <w:vAlign w:val="center"/>
          </w:tcPr>
          <w:p w14:paraId="34568BC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4E2ABB9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single" w:color="auto" w:sz="4" w:space="0"/>
            </w:tcBorders>
            <w:shd w:val="clear" w:color="auto" w:fill="auto"/>
            <w:vAlign w:val="center"/>
          </w:tcPr>
          <w:p w14:paraId="44E8A38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6F24271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single" w:color="auto" w:sz="4" w:space="0"/>
            </w:tcBorders>
            <w:shd w:val="clear" w:color="auto" w:fill="auto"/>
            <w:vAlign w:val="center"/>
          </w:tcPr>
          <w:p w14:paraId="7BBBE3A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62ADF24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single" w:color="auto" w:sz="4" w:space="0"/>
            </w:tcBorders>
            <w:shd w:val="clear" w:color="auto" w:fill="auto"/>
            <w:vAlign w:val="center"/>
          </w:tcPr>
          <w:p w14:paraId="1F3D886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132CF91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7E54D9A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6083099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single" w:color="auto" w:sz="4" w:space="0"/>
            </w:tcBorders>
            <w:shd w:val="clear" w:color="auto" w:fill="auto"/>
            <w:vAlign w:val="center"/>
          </w:tcPr>
          <w:p w14:paraId="4D7DC41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36DAAAF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48E1D18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top w:val="single" w:color="auto" w:sz="4" w:space="0"/>
            </w:tcBorders>
            <w:shd w:val="clear" w:color="auto" w:fill="auto"/>
            <w:vAlign w:val="center"/>
          </w:tcPr>
          <w:p w14:paraId="0B673C2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3F6E8EB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17B332F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single" w:color="auto" w:sz="4" w:space="0"/>
            </w:tcBorders>
            <w:shd w:val="clear" w:color="auto" w:fill="auto"/>
            <w:vAlign w:val="center"/>
          </w:tcPr>
          <w:p w14:paraId="1F52D72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03E58F3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3C3C34A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single" w:color="auto" w:sz="4" w:space="0"/>
            </w:tcBorders>
            <w:shd w:val="clear" w:color="auto" w:fill="auto"/>
            <w:vAlign w:val="center"/>
          </w:tcPr>
          <w:p w14:paraId="60947AC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top w:val="single" w:color="auto" w:sz="4" w:space="0"/>
            </w:tcBorders>
            <w:shd w:val="clear" w:color="auto" w:fill="auto"/>
            <w:vAlign w:val="center"/>
          </w:tcPr>
          <w:p w14:paraId="79F9C43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single" w:color="auto" w:sz="4" w:space="0"/>
            </w:tcBorders>
            <w:shd w:val="clear" w:color="auto" w:fill="auto"/>
            <w:vAlign w:val="center"/>
          </w:tcPr>
          <w:p w14:paraId="457860F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single" w:color="auto" w:sz="4" w:space="0"/>
            </w:tcBorders>
            <w:shd w:val="clear" w:color="auto" w:fill="auto"/>
            <w:vAlign w:val="center"/>
          </w:tcPr>
          <w:p w14:paraId="6F13351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single" w:color="auto" w:sz="4" w:space="0"/>
            </w:tcBorders>
            <w:shd w:val="clear" w:color="auto" w:fill="auto"/>
            <w:vAlign w:val="center"/>
          </w:tcPr>
          <w:p w14:paraId="5C82226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top w:val="single" w:color="auto" w:sz="4" w:space="0"/>
            </w:tcBorders>
            <w:shd w:val="clear" w:color="auto" w:fill="auto"/>
            <w:vAlign w:val="center"/>
          </w:tcPr>
          <w:p w14:paraId="2A067C6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tcBorders>
              <w:top w:val="single" w:color="auto" w:sz="4" w:space="0"/>
            </w:tcBorders>
            <w:shd w:val="clear" w:color="auto" w:fill="auto"/>
            <w:vAlign w:val="center"/>
          </w:tcPr>
          <w:p w14:paraId="30BF66F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single" w:color="auto" w:sz="4" w:space="0"/>
            </w:tcBorders>
            <w:shd w:val="clear" w:color="auto" w:fill="auto"/>
            <w:vAlign w:val="center"/>
          </w:tcPr>
          <w:p w14:paraId="08E424B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tcBorders>
              <w:top w:val="single" w:color="auto" w:sz="4" w:space="0"/>
            </w:tcBorders>
            <w:shd w:val="clear" w:color="auto" w:fill="auto"/>
            <w:vAlign w:val="center"/>
          </w:tcPr>
          <w:p w14:paraId="48400D6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tcBorders>
              <w:top w:val="single" w:color="auto" w:sz="4" w:space="0"/>
            </w:tcBorders>
            <w:shd w:val="clear" w:color="auto" w:fill="auto"/>
          </w:tcPr>
          <w:p w14:paraId="6D1D23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8</w:t>
            </w:r>
            <w:r>
              <w:rPr>
                <w:rFonts w:hint="eastAsia" w:ascii="Times New Roman" w:hAnsi="Times New Roman" w:eastAsia="宋体" w:cs="Times New Roman"/>
                <w:i w:val="0"/>
                <w:iCs w:val="0"/>
                <w:color w:val="auto"/>
                <w:kern w:val="0"/>
                <w:sz w:val="20"/>
                <w:szCs w:val="20"/>
                <w:highlight w:val="none"/>
                <w:u w:val="none"/>
                <w:lang w:val="en-US" w:eastAsia="zh-CN" w:bidi="ar"/>
              </w:rPr>
              <w:t>5.7</w:t>
            </w:r>
          </w:p>
        </w:tc>
      </w:tr>
      <w:tr w14:paraId="02D487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shd w:val="clear" w:color="auto" w:fill="auto"/>
          </w:tcPr>
          <w:p w14:paraId="55F8C0B6">
            <w:pPr>
              <w:spacing w:line="360" w:lineRule="auto"/>
              <w:jc w:val="center"/>
              <w:rPr>
                <w:rFonts w:ascii="Times New Roman" w:hAnsi="Times New Roman" w:eastAsia="等线" w:cs="Times New Roman"/>
                <w:color w:val="auto"/>
                <w:sz w:val="20"/>
                <w:szCs w:val="20"/>
                <w:highlight w:val="none"/>
                <w:lang w:bidi="ar"/>
              </w:rPr>
            </w:pPr>
            <w:r>
              <w:rPr>
                <w:rFonts w:ascii="Times New Roman" w:hAnsi="Times New Roman" w:eastAsia="等线" w:cs="Times New Roman"/>
                <w:color w:val="auto"/>
                <w:sz w:val="20"/>
                <w:szCs w:val="20"/>
                <w:highlight w:val="none"/>
                <w:lang w:bidi="ar"/>
              </w:rPr>
              <w:t>Hoogendoorn</w:t>
            </w:r>
          </w:p>
          <w:p w14:paraId="668435DD">
            <w:pPr>
              <w:spacing w:line="360" w:lineRule="auto"/>
              <w:jc w:val="both"/>
              <w:rPr>
                <w:rFonts w:ascii="Times New Roman" w:hAnsi="Times New Roman" w:cs="Times New Roman"/>
                <w:color w:val="auto"/>
                <w:sz w:val="20"/>
                <w:szCs w:val="20"/>
                <w:highlight w:val="none"/>
              </w:rPr>
            </w:pP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eastAsia="等线" w:cs="Times New Roman"/>
                <w:color w:val="auto"/>
                <w:sz w:val="20"/>
                <w:szCs w:val="20"/>
                <w:highlight w:val="none"/>
                <w:lang w:bidi="ar"/>
              </w:rPr>
              <w:t>(2019</w:t>
            </w:r>
            <w:r>
              <w:rPr>
                <w:rFonts w:hint="eastAsia" w:ascii="Times New Roman" w:hAnsi="Times New Roman" w:eastAsia="等线" w:cs="Times New Roman"/>
                <w:color w:val="auto"/>
                <w:sz w:val="20"/>
                <w:szCs w:val="20"/>
                <w:highlight w:val="none"/>
                <w:lang w:bidi="ar"/>
              </w:rPr>
              <w:t>a</w:t>
            </w:r>
            <w:r>
              <w:rPr>
                <w:rFonts w:ascii="Times New Roman" w:hAnsi="Times New Roman" w:eastAsia="等线" w:cs="Times New Roman"/>
                <w:color w:val="auto"/>
                <w:sz w:val="20"/>
                <w:szCs w:val="20"/>
                <w:highlight w:val="none"/>
                <w:lang w:bidi="ar"/>
              </w:rPr>
              <w:t>)</w:t>
            </w:r>
            <w:r>
              <w:rPr>
                <w:rFonts w:hint="eastAsia" w:ascii="Times New Roman" w:hAnsi="Times New Roman" w:eastAsia="等线" w:cs="Times New Roman"/>
                <w:color w:val="auto"/>
                <w:sz w:val="20"/>
                <w:szCs w:val="20"/>
                <w:highlight w:val="none"/>
                <w:vertAlign w:val="superscript"/>
                <w:lang w:bidi="ar"/>
              </w:rPr>
              <w:t>34</w:t>
            </w:r>
          </w:p>
        </w:tc>
        <w:tc>
          <w:tcPr>
            <w:tcW w:w="358" w:type="dxa"/>
            <w:shd w:val="clear" w:color="auto" w:fill="auto"/>
            <w:vAlign w:val="center"/>
          </w:tcPr>
          <w:p w14:paraId="20485BC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7D1558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08EF2B7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15A5E2A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0A765A9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148DC41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075583F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358874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ED141A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43FF6B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77B17BA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B56840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70442EB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4724829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1983685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1B8D1BC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1F821D3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1AE6A26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0D3783B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74C328B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44A7564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2A435D0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7C66F08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75F487B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3AB3FD2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shd w:val="clear" w:color="auto" w:fill="auto"/>
            <w:vAlign w:val="center"/>
          </w:tcPr>
          <w:p w14:paraId="12DFB74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7C39A62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shd w:val="clear" w:color="auto" w:fill="auto"/>
            <w:vAlign w:val="center"/>
          </w:tcPr>
          <w:p w14:paraId="3CA0B96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shd w:val="clear" w:color="auto" w:fill="auto"/>
          </w:tcPr>
          <w:p w14:paraId="243CCE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82</w:t>
            </w:r>
            <w:r>
              <w:rPr>
                <w:rFonts w:hint="eastAsia" w:ascii="Times New Roman" w:hAnsi="Times New Roman" w:eastAsia="宋体" w:cs="Times New Roman"/>
                <w:i w:val="0"/>
                <w:iCs w:val="0"/>
                <w:color w:val="auto"/>
                <w:kern w:val="0"/>
                <w:sz w:val="20"/>
                <w:szCs w:val="20"/>
                <w:highlight w:val="none"/>
                <w:u w:val="none"/>
                <w:lang w:val="en-US" w:eastAsia="zh-CN" w:bidi="ar"/>
              </w:rPr>
              <w:t>.1</w:t>
            </w:r>
          </w:p>
        </w:tc>
      </w:tr>
      <w:tr w14:paraId="734B51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shd w:val="clear" w:color="auto" w:fill="auto"/>
          </w:tcPr>
          <w:p w14:paraId="2FC4D31F">
            <w:pPr>
              <w:spacing w:line="360" w:lineRule="auto"/>
              <w:jc w:val="center"/>
              <w:rPr>
                <w:rFonts w:ascii="Times New Roman" w:hAnsi="Times New Roman" w:cs="Times New Roman"/>
                <w:color w:val="auto"/>
                <w:sz w:val="20"/>
                <w:szCs w:val="20"/>
                <w:highlight w:val="none"/>
              </w:rPr>
            </w:pPr>
            <w:r>
              <w:rPr>
                <w:rFonts w:ascii="Times New Roman" w:hAnsi="Times New Roman" w:eastAsia="等线" w:cs="Times New Roman"/>
                <w:color w:val="auto"/>
                <w:sz w:val="20"/>
                <w:szCs w:val="20"/>
                <w:highlight w:val="none"/>
                <w:lang w:bidi="ar"/>
              </w:rPr>
              <w:t>Hoogendoorn</w:t>
            </w:r>
            <w:r>
              <w:rPr>
                <w:rFonts w:hint="eastAsia" w:ascii="Times New Roman" w:hAnsi="Times New Roman" w:eastAsia="等线" w:cs="Times New Roman"/>
                <w:color w:val="auto"/>
                <w:sz w:val="20"/>
                <w:szCs w:val="20"/>
                <w:highlight w:val="none"/>
                <w:lang w:bidi="ar"/>
              </w:rPr>
              <w:t xml:space="preserve"> </w:t>
            </w: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eastAsia="等线" w:cs="Times New Roman"/>
                <w:color w:val="auto"/>
                <w:sz w:val="20"/>
                <w:szCs w:val="20"/>
                <w:highlight w:val="none"/>
                <w:lang w:bidi="ar"/>
              </w:rPr>
              <w:t>(2021)</w:t>
            </w:r>
            <w:r>
              <w:rPr>
                <w:rFonts w:hint="eastAsia" w:ascii="Times New Roman" w:hAnsi="Times New Roman" w:eastAsia="等线" w:cs="Times New Roman"/>
                <w:color w:val="auto"/>
                <w:sz w:val="20"/>
                <w:szCs w:val="20"/>
                <w:highlight w:val="none"/>
                <w:vertAlign w:val="superscript"/>
                <w:lang w:bidi="ar"/>
              </w:rPr>
              <w:t>35</w:t>
            </w:r>
          </w:p>
        </w:tc>
        <w:tc>
          <w:tcPr>
            <w:tcW w:w="358" w:type="dxa"/>
            <w:shd w:val="clear" w:color="auto" w:fill="auto"/>
            <w:vAlign w:val="center"/>
          </w:tcPr>
          <w:p w14:paraId="16E2C52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8879B6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2EDAFB6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783753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1E1141D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4EA8AF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32A6180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573CC64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4BCB3D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BBFFA5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2ED734E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5B756A8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174B812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483EBFC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EF447A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2299416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4B546CA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3827C5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75FB806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3C8ABC4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539AFA7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2079467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5E77851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2DFBE6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635A27A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shd w:val="clear" w:color="auto" w:fill="auto"/>
            <w:vAlign w:val="center"/>
          </w:tcPr>
          <w:p w14:paraId="67610BE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6856D94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shd w:val="clear" w:color="auto" w:fill="auto"/>
            <w:vAlign w:val="center"/>
          </w:tcPr>
          <w:p w14:paraId="0C7A93B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shd w:val="clear" w:color="auto" w:fill="auto"/>
          </w:tcPr>
          <w:p w14:paraId="5328AD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82</w:t>
            </w:r>
            <w:r>
              <w:rPr>
                <w:rFonts w:hint="eastAsia" w:ascii="Times New Roman" w:hAnsi="Times New Roman" w:eastAsia="宋体" w:cs="Times New Roman"/>
                <w:i w:val="0"/>
                <w:iCs w:val="0"/>
                <w:color w:val="auto"/>
                <w:kern w:val="0"/>
                <w:sz w:val="20"/>
                <w:szCs w:val="20"/>
                <w:highlight w:val="none"/>
                <w:u w:val="none"/>
                <w:lang w:val="en-US" w:eastAsia="zh-CN" w:bidi="ar"/>
              </w:rPr>
              <w:t>.1</w:t>
            </w:r>
          </w:p>
        </w:tc>
      </w:tr>
      <w:tr w14:paraId="3E3F22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shd w:val="clear" w:color="auto" w:fill="auto"/>
          </w:tcPr>
          <w:p w14:paraId="73A6752F">
            <w:pPr>
              <w:spacing w:line="360" w:lineRule="auto"/>
              <w:jc w:val="center"/>
              <w:rPr>
                <w:rFonts w:ascii="Times New Roman" w:hAnsi="Times New Roman" w:eastAsia="等线" w:cs="Times New Roman"/>
                <w:color w:val="auto"/>
                <w:sz w:val="20"/>
                <w:szCs w:val="20"/>
                <w:highlight w:val="none"/>
                <w:lang w:bidi="ar"/>
              </w:rPr>
            </w:pPr>
            <w:r>
              <w:rPr>
                <w:rFonts w:ascii="Times New Roman" w:hAnsi="Times New Roman" w:eastAsia="等线" w:cs="Times New Roman"/>
                <w:color w:val="auto"/>
                <w:sz w:val="20"/>
                <w:szCs w:val="20"/>
                <w:highlight w:val="none"/>
                <w:lang w:bidi="ar"/>
              </w:rPr>
              <w:t>Sadatsafavi</w:t>
            </w:r>
          </w:p>
          <w:p w14:paraId="7FEC86A1">
            <w:pPr>
              <w:spacing w:line="360" w:lineRule="auto"/>
              <w:jc w:val="center"/>
              <w:rPr>
                <w:rFonts w:ascii="Times New Roman" w:hAnsi="Times New Roman" w:cs="Times New Roman"/>
                <w:color w:val="auto"/>
                <w:sz w:val="20"/>
                <w:szCs w:val="20"/>
                <w:highlight w:val="none"/>
              </w:rPr>
            </w:pP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cs="Times New Roman"/>
                <w:color w:val="auto"/>
                <w:sz w:val="20"/>
                <w:szCs w:val="20"/>
                <w:highlight w:val="none"/>
              </w:rPr>
              <w:t>(2019)</w:t>
            </w:r>
            <w:r>
              <w:rPr>
                <w:rFonts w:hint="eastAsia" w:ascii="Times New Roman" w:hAnsi="Times New Roman" w:cs="Times New Roman"/>
                <w:color w:val="auto"/>
                <w:sz w:val="20"/>
                <w:szCs w:val="20"/>
                <w:highlight w:val="none"/>
                <w:vertAlign w:val="superscript"/>
              </w:rPr>
              <w:t>33</w:t>
            </w:r>
          </w:p>
        </w:tc>
        <w:tc>
          <w:tcPr>
            <w:tcW w:w="358" w:type="dxa"/>
            <w:shd w:val="clear" w:color="auto" w:fill="auto"/>
            <w:vAlign w:val="center"/>
          </w:tcPr>
          <w:p w14:paraId="773FDE5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4A5DB51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3AF79FD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739FCEA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18CCE1E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D394C3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79A388B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3EAE8D9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43BD2FC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5EC691A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6" w:type="dxa"/>
            <w:shd w:val="clear" w:color="auto" w:fill="auto"/>
            <w:vAlign w:val="center"/>
          </w:tcPr>
          <w:p w14:paraId="3F6E5D2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968317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A83F95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66526A9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FE0919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16DE27F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1B0D03C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2F4D23F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ED64CA7">
            <w:pPr>
              <w:keepNext w:val="0"/>
              <w:keepLines w:val="0"/>
              <w:widowControl/>
              <w:suppressLineNumbers w:val="0"/>
              <w:jc w:val="both"/>
              <w:textAlignment w:val="center"/>
              <w:rPr>
                <w:rFonts w:hint="eastAsia" w:ascii="Times New Roman" w:hAnsi="Times New Roman" w:cs="Times New Roman" w:eastAsiaTheme="minorEastAsia"/>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55444DB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9" w:type="dxa"/>
            <w:shd w:val="clear" w:color="auto" w:fill="auto"/>
            <w:vAlign w:val="center"/>
          </w:tcPr>
          <w:p w14:paraId="5D46671C">
            <w:pPr>
              <w:keepNext w:val="0"/>
              <w:keepLines w:val="0"/>
              <w:widowControl/>
              <w:suppressLineNumbers w:val="0"/>
              <w:jc w:val="both"/>
              <w:textAlignment w:val="center"/>
              <w:rPr>
                <w:rFonts w:hint="eastAsia" w:ascii="Times New Roman" w:hAnsi="Times New Roman" w:cs="Times New Roman" w:eastAsiaTheme="minorEastAsia"/>
                <w:color w:val="auto"/>
                <w:sz w:val="20"/>
                <w:szCs w:val="20"/>
                <w:highlight w:val="none"/>
                <w:lang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A66104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18C1D5C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49A6CDC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108A0F8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shd w:val="clear" w:color="auto" w:fill="auto"/>
            <w:vAlign w:val="center"/>
          </w:tcPr>
          <w:p w14:paraId="080BFB6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79A36D2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shd w:val="clear" w:color="auto" w:fill="auto"/>
            <w:vAlign w:val="center"/>
          </w:tcPr>
          <w:p w14:paraId="3B13DC2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shd w:val="clear" w:color="auto" w:fill="auto"/>
          </w:tcPr>
          <w:p w14:paraId="78A2A5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67.9</w:t>
            </w:r>
          </w:p>
        </w:tc>
      </w:tr>
      <w:tr w14:paraId="1DD873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shd w:val="clear" w:color="auto" w:fill="auto"/>
          </w:tcPr>
          <w:p w14:paraId="254861D1">
            <w:pPr>
              <w:spacing w:line="360" w:lineRule="auto"/>
              <w:jc w:val="center"/>
              <w:rPr>
                <w:rFonts w:ascii="Times New Roman" w:hAnsi="Times New Roman" w:eastAsia="等线" w:cs="Times New Roman"/>
                <w:color w:val="auto"/>
                <w:sz w:val="20"/>
                <w:szCs w:val="20"/>
                <w:highlight w:val="none"/>
                <w:lang w:bidi="ar"/>
              </w:rPr>
            </w:pPr>
            <w:r>
              <w:rPr>
                <w:rFonts w:ascii="Times New Roman" w:hAnsi="Times New Roman" w:eastAsia="等线" w:cs="Times New Roman"/>
                <w:color w:val="auto"/>
                <w:sz w:val="20"/>
                <w:szCs w:val="20"/>
                <w:highlight w:val="none"/>
                <w:lang w:bidi="ar"/>
              </w:rPr>
              <w:t>Johnson</w:t>
            </w:r>
          </w:p>
          <w:p w14:paraId="70D2B49D">
            <w:pPr>
              <w:spacing w:line="360" w:lineRule="auto"/>
              <w:jc w:val="center"/>
              <w:rPr>
                <w:rFonts w:ascii="Times New Roman" w:hAnsi="Times New Roman" w:cs="Times New Roman"/>
                <w:color w:val="auto"/>
                <w:sz w:val="20"/>
                <w:szCs w:val="20"/>
                <w:highlight w:val="none"/>
              </w:rPr>
            </w:pP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cs="Times New Roman"/>
                <w:color w:val="auto"/>
                <w:sz w:val="20"/>
                <w:szCs w:val="20"/>
                <w:highlight w:val="none"/>
              </w:rPr>
              <w:t>(2021)</w:t>
            </w:r>
            <w:r>
              <w:rPr>
                <w:rFonts w:hint="eastAsia" w:ascii="Times New Roman" w:hAnsi="Times New Roman" w:cs="Times New Roman"/>
                <w:color w:val="auto"/>
                <w:sz w:val="20"/>
                <w:szCs w:val="20"/>
                <w:highlight w:val="none"/>
                <w:vertAlign w:val="superscript"/>
              </w:rPr>
              <w:t>31</w:t>
            </w:r>
          </w:p>
        </w:tc>
        <w:tc>
          <w:tcPr>
            <w:tcW w:w="358" w:type="dxa"/>
            <w:shd w:val="clear" w:color="auto" w:fill="auto"/>
            <w:vAlign w:val="center"/>
          </w:tcPr>
          <w:p w14:paraId="4568D88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633CEF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34C99E7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726DA4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5522680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9854A2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1B61511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FADD4A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0893655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7CF160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38B56BF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441BCD6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5FC7625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6D11698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48D6CBA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3DD22D4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752CC58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5820211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5CA7BCEF">
            <w:pPr>
              <w:keepNext w:val="0"/>
              <w:keepLines w:val="0"/>
              <w:widowControl/>
              <w:suppressLineNumbers w:val="0"/>
              <w:jc w:val="both"/>
              <w:textAlignment w:val="center"/>
              <w:rPr>
                <w:rFonts w:hint="default" w:ascii="Times New Roman" w:hAnsi="Times New Roman" w:eastAsia="等线" w:cs="Times New Roman"/>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shd w:val="clear" w:color="auto" w:fill="auto"/>
            <w:vAlign w:val="center"/>
          </w:tcPr>
          <w:p w14:paraId="30801E6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4E4BC94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5F7AF90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52CFFD4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shd w:val="clear" w:color="auto" w:fill="auto"/>
            <w:vAlign w:val="center"/>
          </w:tcPr>
          <w:p w14:paraId="6A86569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shd w:val="clear" w:color="auto" w:fill="auto"/>
            <w:vAlign w:val="center"/>
          </w:tcPr>
          <w:p w14:paraId="1FF1E2D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shd w:val="clear" w:color="auto" w:fill="auto"/>
            <w:vAlign w:val="center"/>
          </w:tcPr>
          <w:p w14:paraId="07E2F1C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shd w:val="clear" w:color="auto" w:fill="auto"/>
            <w:vAlign w:val="center"/>
          </w:tcPr>
          <w:p w14:paraId="732EFA1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shd w:val="clear" w:color="auto" w:fill="auto"/>
            <w:vAlign w:val="center"/>
          </w:tcPr>
          <w:p w14:paraId="3194EBE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shd w:val="clear" w:color="auto" w:fill="auto"/>
          </w:tcPr>
          <w:p w14:paraId="30A921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85</w:t>
            </w:r>
            <w:r>
              <w:rPr>
                <w:rFonts w:hint="eastAsia" w:ascii="Times New Roman" w:hAnsi="Times New Roman" w:eastAsia="宋体" w:cs="Times New Roman"/>
                <w:i w:val="0"/>
                <w:iCs w:val="0"/>
                <w:color w:val="auto"/>
                <w:kern w:val="0"/>
                <w:sz w:val="20"/>
                <w:szCs w:val="20"/>
                <w:highlight w:val="none"/>
                <w:u w:val="none"/>
                <w:lang w:val="en-US" w:eastAsia="zh-CN" w:bidi="ar"/>
              </w:rPr>
              <w:t>.7</w:t>
            </w:r>
          </w:p>
        </w:tc>
      </w:tr>
      <w:tr w14:paraId="5A26CC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tcBorders>
              <w:bottom w:val="nil"/>
            </w:tcBorders>
            <w:shd w:val="clear" w:color="auto" w:fill="auto"/>
          </w:tcPr>
          <w:p w14:paraId="6E4B3313">
            <w:pPr>
              <w:spacing w:line="360" w:lineRule="auto"/>
              <w:jc w:val="center"/>
              <w:rPr>
                <w:rFonts w:ascii="Times New Roman" w:hAnsi="Times New Roman" w:eastAsia="等线" w:cs="Times New Roman"/>
                <w:color w:val="auto"/>
                <w:sz w:val="20"/>
                <w:szCs w:val="20"/>
                <w:highlight w:val="none"/>
                <w:lang w:bidi="ar"/>
              </w:rPr>
            </w:pPr>
            <w:r>
              <w:rPr>
                <w:rFonts w:ascii="Times New Roman" w:hAnsi="Times New Roman" w:eastAsia="等线" w:cs="Times New Roman"/>
                <w:color w:val="auto"/>
                <w:sz w:val="20"/>
                <w:szCs w:val="20"/>
                <w:highlight w:val="none"/>
                <w:lang w:bidi="ar"/>
              </w:rPr>
              <w:t>Yakutcan</w:t>
            </w:r>
          </w:p>
          <w:p w14:paraId="55611F41">
            <w:pPr>
              <w:spacing w:line="360" w:lineRule="auto"/>
              <w:jc w:val="center"/>
              <w:rPr>
                <w:rFonts w:ascii="Times New Roman" w:hAnsi="Times New Roman" w:cs="Times New Roman"/>
                <w:color w:val="auto"/>
                <w:sz w:val="20"/>
                <w:szCs w:val="20"/>
                <w:highlight w:val="none"/>
              </w:rPr>
            </w:pP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cs="Times New Roman"/>
                <w:color w:val="auto"/>
                <w:sz w:val="20"/>
                <w:szCs w:val="20"/>
                <w:highlight w:val="none"/>
              </w:rPr>
              <w:t>(2020)</w:t>
            </w:r>
            <w:r>
              <w:rPr>
                <w:rFonts w:hint="eastAsia" w:ascii="Times New Roman" w:hAnsi="Times New Roman" w:cs="Times New Roman"/>
                <w:color w:val="auto"/>
                <w:sz w:val="20"/>
                <w:szCs w:val="20"/>
                <w:highlight w:val="none"/>
                <w:vertAlign w:val="superscript"/>
              </w:rPr>
              <w:t>28</w:t>
            </w:r>
          </w:p>
        </w:tc>
        <w:tc>
          <w:tcPr>
            <w:tcW w:w="358" w:type="dxa"/>
            <w:tcBorders>
              <w:bottom w:val="nil"/>
            </w:tcBorders>
            <w:shd w:val="clear" w:color="auto" w:fill="auto"/>
            <w:vAlign w:val="center"/>
          </w:tcPr>
          <w:p w14:paraId="7F727CF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nil"/>
            </w:tcBorders>
            <w:shd w:val="clear" w:color="auto" w:fill="auto"/>
            <w:vAlign w:val="center"/>
          </w:tcPr>
          <w:p w14:paraId="2B8468C7">
            <w:pPr>
              <w:keepNext w:val="0"/>
              <w:keepLines w:val="0"/>
              <w:widowControl/>
              <w:suppressLineNumbers w:val="0"/>
              <w:jc w:val="both"/>
              <w:textAlignment w:val="center"/>
              <w:rPr>
                <w:rFonts w:hint="eastAsia" w:ascii="Times New Roman" w:hAnsi="Times New Roman" w:cs="Times New Roman" w:eastAsiaTheme="minorEastAsia"/>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nil"/>
            </w:tcBorders>
            <w:shd w:val="clear" w:color="auto" w:fill="auto"/>
            <w:vAlign w:val="center"/>
          </w:tcPr>
          <w:p w14:paraId="427B0A4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4E04A46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nil"/>
            </w:tcBorders>
            <w:shd w:val="clear" w:color="auto" w:fill="auto"/>
            <w:vAlign w:val="center"/>
          </w:tcPr>
          <w:p w14:paraId="490919E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1B15DCA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nil"/>
            </w:tcBorders>
            <w:shd w:val="clear" w:color="auto" w:fill="auto"/>
            <w:vAlign w:val="center"/>
          </w:tcPr>
          <w:p w14:paraId="42A75E6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503DAE1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22EF87E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542BE7C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6" w:type="dxa"/>
            <w:tcBorders>
              <w:bottom w:val="nil"/>
            </w:tcBorders>
            <w:shd w:val="clear" w:color="auto" w:fill="auto"/>
            <w:vAlign w:val="center"/>
          </w:tcPr>
          <w:p w14:paraId="6A53BAC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2D58259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3A9BB1D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bottom w:val="nil"/>
            </w:tcBorders>
            <w:shd w:val="clear" w:color="auto" w:fill="auto"/>
            <w:vAlign w:val="center"/>
          </w:tcPr>
          <w:p w14:paraId="2D53534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34A56DF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23DF4C0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nil"/>
            </w:tcBorders>
            <w:shd w:val="clear" w:color="auto" w:fill="auto"/>
            <w:vAlign w:val="center"/>
          </w:tcPr>
          <w:p w14:paraId="7483803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7187117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nil"/>
            </w:tcBorders>
            <w:shd w:val="clear" w:color="auto" w:fill="auto"/>
            <w:vAlign w:val="center"/>
          </w:tcPr>
          <w:p w14:paraId="752E21C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nil"/>
            </w:tcBorders>
            <w:shd w:val="clear" w:color="auto" w:fill="auto"/>
            <w:vAlign w:val="center"/>
          </w:tcPr>
          <w:p w14:paraId="6DE17A3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bottom w:val="nil"/>
            </w:tcBorders>
            <w:shd w:val="clear" w:color="auto" w:fill="auto"/>
            <w:vAlign w:val="center"/>
          </w:tcPr>
          <w:p w14:paraId="28FBA13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5C4CFD7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nil"/>
            </w:tcBorders>
            <w:shd w:val="clear" w:color="auto" w:fill="auto"/>
            <w:vAlign w:val="center"/>
          </w:tcPr>
          <w:p w14:paraId="531D785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nil"/>
            </w:tcBorders>
            <w:shd w:val="clear" w:color="auto" w:fill="auto"/>
            <w:vAlign w:val="center"/>
          </w:tcPr>
          <w:p w14:paraId="29598C1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bottom w:val="nil"/>
            </w:tcBorders>
            <w:shd w:val="clear" w:color="auto" w:fill="auto"/>
            <w:vAlign w:val="center"/>
          </w:tcPr>
          <w:p w14:paraId="0BB6983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tcBorders>
              <w:bottom w:val="nil"/>
            </w:tcBorders>
            <w:shd w:val="clear" w:color="auto" w:fill="auto"/>
            <w:vAlign w:val="center"/>
          </w:tcPr>
          <w:p w14:paraId="78EC249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nil"/>
            </w:tcBorders>
            <w:shd w:val="clear" w:color="auto" w:fill="auto"/>
            <w:vAlign w:val="center"/>
          </w:tcPr>
          <w:p w14:paraId="1B4347C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tcBorders>
              <w:bottom w:val="nil"/>
            </w:tcBorders>
            <w:shd w:val="clear" w:color="auto" w:fill="auto"/>
            <w:vAlign w:val="center"/>
          </w:tcPr>
          <w:p w14:paraId="37F7E78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tcBorders>
              <w:bottom w:val="nil"/>
            </w:tcBorders>
            <w:shd w:val="clear" w:color="auto" w:fill="auto"/>
          </w:tcPr>
          <w:p w14:paraId="2DA5FB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78.6</w:t>
            </w:r>
          </w:p>
        </w:tc>
      </w:tr>
      <w:tr w14:paraId="470600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tcBorders>
              <w:top w:val="nil"/>
              <w:bottom w:val="nil"/>
            </w:tcBorders>
            <w:shd w:val="clear" w:color="auto" w:fill="auto"/>
          </w:tcPr>
          <w:p w14:paraId="3111041F">
            <w:pPr>
              <w:spacing w:line="360" w:lineRule="auto"/>
              <w:jc w:val="center"/>
              <w:rPr>
                <w:rFonts w:ascii="Times New Roman" w:hAnsi="Times New Roman" w:eastAsia="等线" w:cs="Times New Roman"/>
                <w:color w:val="auto"/>
                <w:sz w:val="20"/>
                <w:szCs w:val="20"/>
                <w:highlight w:val="none"/>
                <w:lang w:bidi="ar"/>
              </w:rPr>
            </w:pPr>
            <w:r>
              <w:rPr>
                <w:rFonts w:ascii="Times New Roman" w:hAnsi="Times New Roman" w:eastAsia="等线" w:cs="Times New Roman"/>
                <w:color w:val="auto"/>
                <w:sz w:val="20"/>
                <w:szCs w:val="20"/>
                <w:highlight w:val="none"/>
                <w:lang w:bidi="ar"/>
              </w:rPr>
              <w:t>Yakutcan</w:t>
            </w:r>
          </w:p>
          <w:p w14:paraId="1F4C8570">
            <w:pPr>
              <w:spacing w:line="360" w:lineRule="auto"/>
              <w:jc w:val="center"/>
              <w:rPr>
                <w:rFonts w:ascii="Times New Roman" w:hAnsi="Times New Roman" w:cs="Times New Roman"/>
                <w:color w:val="auto"/>
                <w:sz w:val="20"/>
                <w:szCs w:val="20"/>
                <w:highlight w:val="none"/>
              </w:rPr>
            </w:pP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cs="Times New Roman"/>
                <w:color w:val="auto"/>
                <w:sz w:val="20"/>
                <w:szCs w:val="20"/>
                <w:highlight w:val="none"/>
              </w:rPr>
              <w:t>(2021)</w:t>
            </w:r>
            <w:r>
              <w:rPr>
                <w:rFonts w:hint="eastAsia" w:ascii="Times New Roman" w:hAnsi="Times New Roman" w:cs="Times New Roman"/>
                <w:color w:val="auto"/>
                <w:sz w:val="20"/>
                <w:szCs w:val="20"/>
                <w:highlight w:val="none"/>
                <w:vertAlign w:val="superscript"/>
              </w:rPr>
              <w:t>29</w:t>
            </w:r>
          </w:p>
        </w:tc>
        <w:tc>
          <w:tcPr>
            <w:tcW w:w="358" w:type="dxa"/>
            <w:tcBorders>
              <w:top w:val="nil"/>
              <w:bottom w:val="nil"/>
            </w:tcBorders>
            <w:shd w:val="clear" w:color="auto" w:fill="auto"/>
            <w:vAlign w:val="center"/>
          </w:tcPr>
          <w:p w14:paraId="299870E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nil"/>
              <w:bottom w:val="nil"/>
            </w:tcBorders>
            <w:shd w:val="clear" w:color="auto" w:fill="auto"/>
            <w:vAlign w:val="center"/>
          </w:tcPr>
          <w:p w14:paraId="75323E3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nil"/>
              <w:bottom w:val="nil"/>
            </w:tcBorders>
            <w:shd w:val="clear" w:color="auto" w:fill="auto"/>
            <w:vAlign w:val="center"/>
          </w:tcPr>
          <w:p w14:paraId="17DA7D3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15AC96D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nil"/>
              <w:bottom w:val="nil"/>
            </w:tcBorders>
            <w:shd w:val="clear" w:color="auto" w:fill="auto"/>
            <w:vAlign w:val="center"/>
          </w:tcPr>
          <w:p w14:paraId="3CEEC1C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45427AF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nil"/>
              <w:bottom w:val="nil"/>
            </w:tcBorders>
            <w:shd w:val="clear" w:color="auto" w:fill="auto"/>
            <w:vAlign w:val="center"/>
          </w:tcPr>
          <w:p w14:paraId="089CE9D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3D9FDEF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4E01EDA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1ABC156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nil"/>
              <w:bottom w:val="nil"/>
            </w:tcBorders>
            <w:shd w:val="clear" w:color="auto" w:fill="auto"/>
            <w:vAlign w:val="center"/>
          </w:tcPr>
          <w:p w14:paraId="7051D64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64E04E6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3AA813E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top w:val="nil"/>
              <w:bottom w:val="nil"/>
            </w:tcBorders>
            <w:shd w:val="clear" w:color="auto" w:fill="auto"/>
            <w:vAlign w:val="center"/>
          </w:tcPr>
          <w:p w14:paraId="46B85C4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2C5FFEA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nil"/>
              <w:bottom w:val="nil"/>
            </w:tcBorders>
            <w:shd w:val="clear" w:color="auto" w:fill="auto"/>
            <w:vAlign w:val="center"/>
          </w:tcPr>
          <w:p w14:paraId="3036A4F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nil"/>
              <w:bottom w:val="nil"/>
            </w:tcBorders>
            <w:shd w:val="clear" w:color="auto" w:fill="auto"/>
            <w:vAlign w:val="center"/>
          </w:tcPr>
          <w:p w14:paraId="3390A16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7BBD8AB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nil"/>
              <w:bottom w:val="nil"/>
            </w:tcBorders>
            <w:shd w:val="clear" w:color="auto" w:fill="auto"/>
            <w:vAlign w:val="center"/>
          </w:tcPr>
          <w:p w14:paraId="70F3813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top w:val="nil"/>
              <w:bottom w:val="nil"/>
            </w:tcBorders>
            <w:shd w:val="clear" w:color="auto" w:fill="auto"/>
            <w:vAlign w:val="center"/>
          </w:tcPr>
          <w:p w14:paraId="3B90B3D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top w:val="nil"/>
              <w:bottom w:val="nil"/>
            </w:tcBorders>
            <w:shd w:val="clear" w:color="auto" w:fill="auto"/>
            <w:vAlign w:val="center"/>
          </w:tcPr>
          <w:p w14:paraId="22EBB5B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333789E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nil"/>
              <w:bottom w:val="nil"/>
            </w:tcBorders>
            <w:shd w:val="clear" w:color="auto" w:fill="auto"/>
            <w:vAlign w:val="center"/>
          </w:tcPr>
          <w:p w14:paraId="58A9408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top w:val="nil"/>
              <w:bottom w:val="nil"/>
            </w:tcBorders>
            <w:shd w:val="clear" w:color="auto" w:fill="auto"/>
            <w:vAlign w:val="center"/>
          </w:tcPr>
          <w:p w14:paraId="4059D86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top w:val="nil"/>
              <w:bottom w:val="nil"/>
            </w:tcBorders>
            <w:shd w:val="clear" w:color="auto" w:fill="auto"/>
            <w:vAlign w:val="center"/>
          </w:tcPr>
          <w:p w14:paraId="49F9DF8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tcBorders>
              <w:top w:val="nil"/>
              <w:bottom w:val="nil"/>
            </w:tcBorders>
            <w:shd w:val="clear" w:color="auto" w:fill="auto"/>
            <w:vAlign w:val="center"/>
          </w:tcPr>
          <w:p w14:paraId="2563264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top w:val="nil"/>
              <w:bottom w:val="nil"/>
            </w:tcBorders>
            <w:shd w:val="clear" w:color="auto" w:fill="auto"/>
            <w:vAlign w:val="center"/>
          </w:tcPr>
          <w:p w14:paraId="6FCB899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tcBorders>
              <w:top w:val="nil"/>
              <w:bottom w:val="nil"/>
            </w:tcBorders>
            <w:shd w:val="clear" w:color="auto" w:fill="auto"/>
            <w:vAlign w:val="center"/>
          </w:tcPr>
          <w:p w14:paraId="369FA00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tcBorders>
              <w:top w:val="nil"/>
              <w:bottom w:val="nil"/>
            </w:tcBorders>
            <w:shd w:val="clear" w:color="auto" w:fill="auto"/>
          </w:tcPr>
          <w:p w14:paraId="7F201A4F">
            <w:pPr>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rPr>
              <w:t>7</w:t>
            </w:r>
            <w:r>
              <w:rPr>
                <w:rFonts w:hint="eastAsia" w:ascii="Times New Roman" w:hAnsi="Times New Roman" w:cs="Times New Roman"/>
                <w:color w:val="auto"/>
                <w:sz w:val="20"/>
                <w:szCs w:val="20"/>
                <w:highlight w:val="none"/>
              </w:rPr>
              <w:t>8.6</w:t>
            </w:r>
          </w:p>
        </w:tc>
      </w:tr>
      <w:tr w14:paraId="128104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5" w:type="dxa"/>
            <w:tcBorders>
              <w:bottom w:val="single" w:color="auto" w:sz="4" w:space="0"/>
            </w:tcBorders>
            <w:shd w:val="clear" w:color="auto" w:fill="auto"/>
          </w:tcPr>
          <w:p w14:paraId="070EE059">
            <w:pPr>
              <w:spacing w:line="360" w:lineRule="auto"/>
              <w:jc w:val="center"/>
              <w:rPr>
                <w:rFonts w:ascii="Times New Roman" w:hAnsi="Times New Roman" w:eastAsia="等线" w:cs="Times New Roman"/>
                <w:color w:val="auto"/>
                <w:sz w:val="20"/>
                <w:szCs w:val="20"/>
                <w:highlight w:val="none"/>
                <w:lang w:bidi="ar"/>
              </w:rPr>
            </w:pPr>
            <w:r>
              <w:rPr>
                <w:rFonts w:ascii="Times New Roman" w:hAnsi="Times New Roman" w:eastAsia="等线" w:cs="Times New Roman"/>
                <w:color w:val="auto"/>
                <w:sz w:val="20"/>
                <w:szCs w:val="20"/>
                <w:highlight w:val="none"/>
                <w:lang w:bidi="ar"/>
              </w:rPr>
              <w:t>Yakutcan</w:t>
            </w:r>
          </w:p>
          <w:p w14:paraId="5B9D16CB">
            <w:pPr>
              <w:spacing w:line="360" w:lineRule="auto"/>
              <w:jc w:val="center"/>
              <w:rPr>
                <w:rFonts w:ascii="Times New Roman" w:hAnsi="Times New Roman" w:cs="Times New Roman"/>
                <w:color w:val="auto"/>
                <w:sz w:val="20"/>
                <w:szCs w:val="20"/>
                <w:highlight w:val="none"/>
              </w:rPr>
            </w:pPr>
            <w:r>
              <w:rPr>
                <w:rFonts w:hint="eastAsia" w:ascii="Times New Roman" w:hAnsi="Times New Roman" w:eastAsia="等线" w:cs="Times New Roman"/>
                <w:color w:val="auto"/>
                <w:sz w:val="20"/>
                <w:szCs w:val="20"/>
                <w:highlight w:val="none"/>
                <w:lang w:val="en-US" w:eastAsia="zh-CN" w:bidi="ar"/>
              </w:rPr>
              <w:t>et al.</w:t>
            </w:r>
            <w:r>
              <w:rPr>
                <w:rFonts w:ascii="Times New Roman" w:hAnsi="Times New Roman" w:cs="Times New Roman"/>
                <w:color w:val="auto"/>
                <w:sz w:val="20"/>
                <w:szCs w:val="20"/>
                <w:highlight w:val="none"/>
              </w:rPr>
              <w:t>(2022)</w:t>
            </w:r>
            <w:r>
              <w:rPr>
                <w:rFonts w:hint="eastAsia" w:ascii="Times New Roman" w:hAnsi="Times New Roman" w:cs="Times New Roman"/>
                <w:color w:val="auto"/>
                <w:sz w:val="20"/>
                <w:szCs w:val="20"/>
                <w:highlight w:val="none"/>
                <w:vertAlign w:val="superscript"/>
              </w:rPr>
              <w:t>30</w:t>
            </w:r>
          </w:p>
        </w:tc>
        <w:tc>
          <w:tcPr>
            <w:tcW w:w="358" w:type="dxa"/>
            <w:tcBorders>
              <w:bottom w:val="single" w:color="auto" w:sz="4" w:space="0"/>
            </w:tcBorders>
            <w:shd w:val="clear" w:color="auto" w:fill="auto"/>
            <w:vAlign w:val="center"/>
          </w:tcPr>
          <w:p w14:paraId="7D8DEDA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single" w:color="auto" w:sz="4" w:space="0"/>
            </w:tcBorders>
            <w:shd w:val="clear" w:color="auto" w:fill="auto"/>
            <w:vAlign w:val="center"/>
          </w:tcPr>
          <w:p w14:paraId="275793D0">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single" w:color="auto" w:sz="4" w:space="0"/>
            </w:tcBorders>
            <w:shd w:val="clear" w:color="auto" w:fill="auto"/>
            <w:vAlign w:val="center"/>
          </w:tcPr>
          <w:p w14:paraId="547D833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672FB49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single" w:color="auto" w:sz="4" w:space="0"/>
            </w:tcBorders>
            <w:shd w:val="clear" w:color="auto" w:fill="auto"/>
            <w:vAlign w:val="center"/>
          </w:tcPr>
          <w:p w14:paraId="40328F3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1F37E7F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single" w:color="auto" w:sz="4" w:space="0"/>
            </w:tcBorders>
            <w:shd w:val="clear" w:color="auto" w:fill="auto"/>
            <w:vAlign w:val="center"/>
          </w:tcPr>
          <w:p w14:paraId="7AE91D03">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6BBFF60B">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18168D09">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5939703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6" w:type="dxa"/>
            <w:tcBorders>
              <w:bottom w:val="single" w:color="auto" w:sz="4" w:space="0"/>
            </w:tcBorders>
            <w:shd w:val="clear" w:color="auto" w:fill="auto"/>
            <w:vAlign w:val="center"/>
          </w:tcPr>
          <w:p w14:paraId="03CC2715">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25A3D40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433B4308">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bottom w:val="single" w:color="auto" w:sz="4" w:space="0"/>
            </w:tcBorders>
            <w:shd w:val="clear" w:color="auto" w:fill="auto"/>
            <w:vAlign w:val="center"/>
          </w:tcPr>
          <w:p w14:paraId="41BB3AD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13E5BC5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single" w:color="auto" w:sz="4" w:space="0"/>
            </w:tcBorders>
            <w:shd w:val="clear" w:color="auto" w:fill="auto"/>
            <w:vAlign w:val="center"/>
          </w:tcPr>
          <w:p w14:paraId="70B6D7E6">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single" w:color="auto" w:sz="4" w:space="0"/>
            </w:tcBorders>
            <w:shd w:val="clear" w:color="auto" w:fill="auto"/>
            <w:vAlign w:val="center"/>
          </w:tcPr>
          <w:p w14:paraId="04A70C42">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51FC9BD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single" w:color="auto" w:sz="4" w:space="0"/>
            </w:tcBorders>
            <w:shd w:val="clear" w:color="auto" w:fill="auto"/>
            <w:vAlign w:val="center"/>
          </w:tcPr>
          <w:p w14:paraId="35CADB57">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425" w:type="dxa"/>
            <w:tcBorders>
              <w:bottom w:val="single" w:color="auto" w:sz="4" w:space="0"/>
            </w:tcBorders>
            <w:shd w:val="clear" w:color="auto" w:fill="auto"/>
            <w:vAlign w:val="center"/>
          </w:tcPr>
          <w:p w14:paraId="3AA04E2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bottom w:val="single" w:color="auto" w:sz="4" w:space="0"/>
            </w:tcBorders>
            <w:shd w:val="clear" w:color="auto" w:fill="auto"/>
            <w:vAlign w:val="center"/>
          </w:tcPr>
          <w:p w14:paraId="793E496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47D6F70C">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single" w:color="auto" w:sz="4" w:space="0"/>
            </w:tcBorders>
            <w:shd w:val="clear" w:color="auto" w:fill="auto"/>
            <w:vAlign w:val="center"/>
          </w:tcPr>
          <w:p w14:paraId="267E8A21">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5" w:type="dxa"/>
            <w:tcBorders>
              <w:bottom w:val="single" w:color="auto" w:sz="4" w:space="0"/>
            </w:tcBorders>
            <w:shd w:val="clear" w:color="auto" w:fill="auto"/>
            <w:vAlign w:val="center"/>
          </w:tcPr>
          <w:p w14:paraId="2DF6BEEE">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709" w:type="dxa"/>
            <w:tcBorders>
              <w:bottom w:val="single" w:color="auto" w:sz="4" w:space="0"/>
            </w:tcBorders>
            <w:shd w:val="clear" w:color="auto" w:fill="auto"/>
            <w:vAlign w:val="center"/>
          </w:tcPr>
          <w:p w14:paraId="031FCF6D">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p>
        </w:tc>
        <w:tc>
          <w:tcPr>
            <w:tcW w:w="708" w:type="dxa"/>
            <w:tcBorders>
              <w:bottom w:val="single" w:color="auto" w:sz="4" w:space="0"/>
            </w:tcBorders>
            <w:shd w:val="clear" w:color="auto" w:fill="auto"/>
            <w:vAlign w:val="center"/>
          </w:tcPr>
          <w:p w14:paraId="348512FA">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426" w:type="dxa"/>
            <w:tcBorders>
              <w:bottom w:val="single" w:color="auto" w:sz="4" w:space="0"/>
            </w:tcBorders>
            <w:shd w:val="clear" w:color="auto" w:fill="auto"/>
            <w:vAlign w:val="center"/>
          </w:tcPr>
          <w:p w14:paraId="262149CF">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67" w:type="dxa"/>
            <w:tcBorders>
              <w:bottom w:val="single" w:color="auto" w:sz="4" w:space="0"/>
            </w:tcBorders>
            <w:shd w:val="clear" w:color="auto" w:fill="auto"/>
            <w:vAlign w:val="center"/>
          </w:tcPr>
          <w:p w14:paraId="76D6C424">
            <w:pPr>
              <w:keepNext w:val="0"/>
              <w:keepLines w:val="0"/>
              <w:widowControl/>
              <w:suppressLineNumbers w:val="0"/>
              <w:jc w:val="both"/>
              <w:textAlignment w:val="center"/>
              <w:rPr>
                <w:rFonts w:ascii="Times New Roman" w:hAnsi="Times New Roman" w:cs="Times New Roman"/>
                <w:color w:val="auto"/>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804" w:type="dxa"/>
            <w:tcBorders>
              <w:bottom w:val="single" w:color="auto" w:sz="4" w:space="0"/>
            </w:tcBorders>
            <w:shd w:val="clear" w:color="auto" w:fill="auto"/>
          </w:tcPr>
          <w:p w14:paraId="2BB11D1F">
            <w:pPr>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rPr>
              <w:t>7</w:t>
            </w:r>
            <w:r>
              <w:rPr>
                <w:rFonts w:hint="eastAsia" w:ascii="Times New Roman" w:hAnsi="Times New Roman" w:cs="Times New Roman"/>
                <w:color w:val="auto"/>
                <w:sz w:val="20"/>
                <w:szCs w:val="20"/>
                <w:highlight w:val="none"/>
              </w:rPr>
              <w:t>5.0</w:t>
            </w:r>
          </w:p>
        </w:tc>
      </w:tr>
    </w:tbl>
    <w:p w14:paraId="1F514138">
      <w:pPr>
        <w:jc w:val="center"/>
        <w:rPr>
          <w:rFonts w:ascii="Times New Roman" w:hAnsi="Times New Roman" w:cs="Times New Roman"/>
          <w:b/>
          <w:bCs/>
          <w:color w:val="EE822F" w:themeColor="accent2"/>
          <w:sz w:val="16"/>
          <w:szCs w:val="16"/>
          <w14:textFill>
            <w14:solidFill>
              <w14:schemeClr w14:val="accent2"/>
            </w14:solidFill>
          </w14:textFill>
        </w:rPr>
      </w:pPr>
    </w:p>
    <w:p w14:paraId="0B56C484">
      <w:pPr>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Table</w:t>
      </w:r>
      <w:r>
        <w:rPr>
          <w:rFonts w:hint="eastAsia" w:ascii="Times New Roman" w:hAnsi="Times New Roman" w:cs="Times New Roman"/>
          <w:b/>
          <w:bCs/>
          <w:color w:val="auto"/>
          <w:sz w:val="20"/>
          <w:szCs w:val="20"/>
        </w:rPr>
        <w:t xml:space="preserve"> S2</w:t>
      </w:r>
      <w:r>
        <w:rPr>
          <w:b/>
          <w:bCs/>
          <w:color w:val="auto"/>
          <w:sz w:val="20"/>
          <w:szCs w:val="20"/>
        </w:rPr>
        <w:t xml:space="preserve"> </w:t>
      </w:r>
      <w:r>
        <w:rPr>
          <w:rFonts w:ascii="Times New Roman" w:hAnsi="Times New Roman" w:cs="Times New Roman"/>
          <w:b/>
          <w:bCs/>
          <w:color w:val="auto"/>
          <w:sz w:val="20"/>
          <w:szCs w:val="20"/>
        </w:rPr>
        <w:t>Assessment of Study Quality Based on ISPOR Guidelines</w:t>
      </w:r>
    </w:p>
    <w:tbl>
      <w:tblPr>
        <w:tblStyle w:val="4"/>
        <w:tblW w:w="0" w:type="auto"/>
        <w:jc w:val="center"/>
        <w:tblLayout w:type="fixed"/>
        <w:tblCellMar>
          <w:top w:w="0" w:type="dxa"/>
          <w:left w:w="108" w:type="dxa"/>
          <w:bottom w:w="0" w:type="dxa"/>
          <w:right w:w="108" w:type="dxa"/>
        </w:tblCellMar>
      </w:tblPr>
      <w:tblGrid>
        <w:gridCol w:w="2182"/>
        <w:gridCol w:w="1138"/>
        <w:gridCol w:w="933"/>
        <w:gridCol w:w="1701"/>
        <w:gridCol w:w="1276"/>
        <w:gridCol w:w="1275"/>
        <w:gridCol w:w="1560"/>
        <w:gridCol w:w="1417"/>
        <w:gridCol w:w="1276"/>
        <w:gridCol w:w="1200"/>
      </w:tblGrid>
      <w:tr w14:paraId="600C3B3A">
        <w:tblPrEx>
          <w:tblCellMar>
            <w:top w:w="0" w:type="dxa"/>
            <w:left w:w="108" w:type="dxa"/>
            <w:bottom w:w="0" w:type="dxa"/>
            <w:right w:w="108" w:type="dxa"/>
          </w:tblCellMar>
        </w:tblPrEx>
        <w:trPr>
          <w:trHeight w:val="277" w:hRule="atLeast"/>
          <w:jc w:val="center"/>
        </w:trPr>
        <w:tc>
          <w:tcPr>
            <w:tcW w:w="2182" w:type="dxa"/>
            <w:tcBorders>
              <w:top w:val="single" w:color="000000" w:sz="4" w:space="0"/>
              <w:left w:val="nil"/>
              <w:bottom w:val="single" w:color="000000" w:sz="4" w:space="0"/>
              <w:right w:val="nil"/>
            </w:tcBorders>
            <w:shd w:val="clear" w:color="auto" w:fill="auto"/>
            <w:noWrap/>
            <w:vAlign w:val="center"/>
          </w:tcPr>
          <w:p w14:paraId="74CC29DB">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Study</w:t>
            </w:r>
          </w:p>
        </w:tc>
        <w:tc>
          <w:tcPr>
            <w:tcW w:w="1138" w:type="dxa"/>
            <w:tcBorders>
              <w:top w:val="single" w:color="000000" w:sz="4" w:space="0"/>
              <w:left w:val="nil"/>
              <w:bottom w:val="single" w:color="000000" w:sz="4" w:space="0"/>
              <w:right w:val="nil"/>
            </w:tcBorders>
            <w:shd w:val="clear" w:color="auto" w:fill="auto"/>
            <w:noWrap/>
            <w:vAlign w:val="center"/>
          </w:tcPr>
          <w:p w14:paraId="576EABF8">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Perspective</w:t>
            </w:r>
          </w:p>
        </w:tc>
        <w:tc>
          <w:tcPr>
            <w:tcW w:w="933" w:type="dxa"/>
            <w:tcBorders>
              <w:top w:val="single" w:color="000000" w:sz="4" w:space="0"/>
              <w:left w:val="nil"/>
              <w:bottom w:val="single" w:color="000000" w:sz="4" w:space="0"/>
              <w:right w:val="nil"/>
            </w:tcBorders>
            <w:shd w:val="clear" w:color="auto" w:fill="auto"/>
            <w:noWrap/>
            <w:vAlign w:val="center"/>
          </w:tcPr>
          <w:p w14:paraId="4BC83B36">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Time horizon</w:t>
            </w:r>
          </w:p>
        </w:tc>
        <w:tc>
          <w:tcPr>
            <w:tcW w:w="1701" w:type="dxa"/>
            <w:tcBorders>
              <w:top w:val="single" w:color="000000" w:sz="4" w:space="0"/>
              <w:left w:val="nil"/>
              <w:bottom w:val="single" w:color="000000" w:sz="4" w:space="0"/>
              <w:right w:val="nil"/>
            </w:tcBorders>
            <w:shd w:val="clear" w:color="auto" w:fill="auto"/>
            <w:noWrap/>
            <w:vAlign w:val="center"/>
          </w:tcPr>
          <w:p w14:paraId="5B945298">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Interventions and comparators</w:t>
            </w:r>
          </w:p>
        </w:tc>
        <w:tc>
          <w:tcPr>
            <w:tcW w:w="1276" w:type="dxa"/>
            <w:tcBorders>
              <w:top w:val="single" w:color="000000" w:sz="4" w:space="0"/>
              <w:left w:val="nil"/>
              <w:bottom w:val="single" w:color="000000" w:sz="4" w:space="0"/>
              <w:right w:val="nil"/>
            </w:tcBorders>
            <w:shd w:val="clear" w:color="auto" w:fill="auto"/>
            <w:noWrap/>
            <w:vAlign w:val="center"/>
          </w:tcPr>
          <w:p w14:paraId="64317219">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Target population</w:t>
            </w:r>
          </w:p>
        </w:tc>
        <w:tc>
          <w:tcPr>
            <w:tcW w:w="1275" w:type="dxa"/>
            <w:tcBorders>
              <w:top w:val="single" w:color="000000" w:sz="4" w:space="0"/>
              <w:left w:val="nil"/>
              <w:bottom w:val="single" w:color="000000" w:sz="4" w:space="0"/>
              <w:right w:val="nil"/>
            </w:tcBorders>
            <w:shd w:val="clear" w:color="auto" w:fill="auto"/>
            <w:noWrap/>
            <w:vAlign w:val="center"/>
          </w:tcPr>
          <w:p w14:paraId="57F323F7">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Data sources</w:t>
            </w:r>
          </w:p>
        </w:tc>
        <w:tc>
          <w:tcPr>
            <w:tcW w:w="1560" w:type="dxa"/>
            <w:tcBorders>
              <w:top w:val="single" w:color="000000" w:sz="4" w:space="0"/>
              <w:left w:val="nil"/>
              <w:bottom w:val="single" w:color="000000" w:sz="4" w:space="0"/>
              <w:right w:val="nil"/>
            </w:tcBorders>
            <w:shd w:val="clear" w:color="auto" w:fill="auto"/>
            <w:noWrap/>
            <w:vAlign w:val="center"/>
          </w:tcPr>
          <w:p w14:paraId="25B79060">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Cost inclusions</w:t>
            </w:r>
          </w:p>
        </w:tc>
        <w:tc>
          <w:tcPr>
            <w:tcW w:w="1417" w:type="dxa"/>
            <w:tcBorders>
              <w:top w:val="single" w:color="000000" w:sz="4" w:space="0"/>
              <w:left w:val="nil"/>
              <w:bottom w:val="single" w:color="000000" w:sz="4" w:space="0"/>
              <w:right w:val="nil"/>
            </w:tcBorders>
            <w:shd w:val="clear" w:color="auto" w:fill="auto"/>
            <w:noWrap/>
            <w:vAlign w:val="center"/>
          </w:tcPr>
          <w:p w14:paraId="0E2A7DF5">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Sensitivity analysis</w:t>
            </w:r>
          </w:p>
        </w:tc>
        <w:tc>
          <w:tcPr>
            <w:tcW w:w="1276" w:type="dxa"/>
            <w:tcBorders>
              <w:top w:val="single" w:color="000000" w:sz="4" w:space="0"/>
              <w:left w:val="nil"/>
              <w:bottom w:val="single" w:color="000000" w:sz="4" w:space="0"/>
              <w:right w:val="nil"/>
            </w:tcBorders>
            <w:shd w:val="clear" w:color="auto" w:fill="auto"/>
            <w:noWrap/>
            <w:vAlign w:val="center"/>
          </w:tcPr>
          <w:p w14:paraId="0F2ED3A2">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Discounting</w:t>
            </w:r>
          </w:p>
        </w:tc>
        <w:tc>
          <w:tcPr>
            <w:tcW w:w="1200" w:type="dxa"/>
            <w:tcBorders>
              <w:top w:val="single" w:color="000000" w:sz="4" w:space="0"/>
              <w:left w:val="nil"/>
              <w:bottom w:val="single" w:color="000000" w:sz="4" w:space="0"/>
              <w:right w:val="nil"/>
            </w:tcBorders>
            <w:shd w:val="clear" w:color="auto" w:fill="auto"/>
            <w:noWrap/>
            <w:vAlign w:val="center"/>
          </w:tcPr>
          <w:p w14:paraId="1279A71A">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Validation</w:t>
            </w:r>
          </w:p>
        </w:tc>
      </w:tr>
      <w:tr w14:paraId="33BE8FA8">
        <w:tblPrEx>
          <w:tblCellMar>
            <w:top w:w="0" w:type="dxa"/>
            <w:left w:w="108" w:type="dxa"/>
            <w:bottom w:w="0" w:type="dxa"/>
            <w:right w:w="108" w:type="dxa"/>
          </w:tblCellMar>
        </w:tblPrEx>
        <w:trPr>
          <w:trHeight w:val="277" w:hRule="atLeast"/>
          <w:jc w:val="center"/>
        </w:trPr>
        <w:tc>
          <w:tcPr>
            <w:tcW w:w="2182" w:type="dxa"/>
            <w:tcBorders>
              <w:top w:val="nil"/>
              <w:left w:val="nil"/>
              <w:bottom w:val="single" w:color="000000" w:sz="4" w:space="0"/>
              <w:right w:val="nil"/>
            </w:tcBorders>
            <w:shd w:val="clear" w:color="auto" w:fill="auto"/>
            <w:noWrap/>
            <w:vAlign w:val="center"/>
          </w:tcPr>
          <w:p w14:paraId="50491568">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Mountain</w:t>
            </w:r>
            <w:r>
              <w:rPr>
                <w:rFonts w:hint="eastAsia" w:ascii="Times New Roman" w:hAnsi="Times New Roman" w:eastAsia="宋体" w:cs="Times New Roman"/>
                <w:color w:val="auto"/>
                <w:kern w:val="0"/>
                <w:sz w:val="20"/>
                <w:szCs w:val="20"/>
                <w:lang w:val="en-US" w:eastAsia="zh-CN"/>
              </w:rPr>
              <w:t xml:space="preserve"> et al.</w:t>
            </w:r>
            <w:r>
              <w:rPr>
                <w:rFonts w:ascii="Times New Roman" w:hAnsi="Times New Roman" w:eastAsia="宋体" w:cs="Times New Roman"/>
                <w:color w:val="auto"/>
                <w:kern w:val="0"/>
                <w:sz w:val="20"/>
                <w:szCs w:val="20"/>
              </w:rPr>
              <w:t>(2023)</w:t>
            </w:r>
            <w:r>
              <w:rPr>
                <w:rFonts w:ascii="Times New Roman" w:hAnsi="Times New Roman" w:eastAsia="宋体" w:cs="Times New Roman"/>
                <w:color w:val="auto"/>
                <w:kern w:val="0"/>
                <w:sz w:val="20"/>
                <w:szCs w:val="20"/>
                <w:vertAlign w:val="superscript"/>
              </w:rPr>
              <w:t>32</w:t>
            </w:r>
          </w:p>
        </w:tc>
        <w:tc>
          <w:tcPr>
            <w:tcW w:w="1138" w:type="dxa"/>
            <w:tcBorders>
              <w:top w:val="nil"/>
              <w:left w:val="nil"/>
              <w:bottom w:val="single" w:color="000000" w:sz="4" w:space="0"/>
              <w:right w:val="nil"/>
            </w:tcBorders>
            <w:shd w:val="clear" w:color="auto" w:fill="auto"/>
            <w:noWrap/>
            <w:vAlign w:val="center"/>
          </w:tcPr>
          <w:p w14:paraId="1EC721DB">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933" w:type="dxa"/>
            <w:tcBorders>
              <w:top w:val="nil"/>
              <w:left w:val="nil"/>
              <w:bottom w:val="single" w:color="000000" w:sz="4" w:space="0"/>
              <w:right w:val="nil"/>
            </w:tcBorders>
            <w:shd w:val="clear" w:color="auto" w:fill="auto"/>
            <w:noWrap/>
            <w:vAlign w:val="center"/>
          </w:tcPr>
          <w:p w14:paraId="586A97B0">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701" w:type="dxa"/>
            <w:tcBorders>
              <w:top w:val="nil"/>
              <w:left w:val="nil"/>
              <w:bottom w:val="single" w:color="000000" w:sz="4" w:space="0"/>
              <w:right w:val="nil"/>
            </w:tcBorders>
            <w:shd w:val="clear" w:color="auto" w:fill="auto"/>
            <w:noWrap/>
            <w:vAlign w:val="center"/>
          </w:tcPr>
          <w:p w14:paraId="0C4A1F92">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276" w:type="dxa"/>
            <w:tcBorders>
              <w:top w:val="nil"/>
              <w:left w:val="nil"/>
              <w:bottom w:val="single" w:color="000000" w:sz="4" w:space="0"/>
              <w:right w:val="nil"/>
            </w:tcBorders>
            <w:shd w:val="clear" w:color="auto" w:fill="auto"/>
            <w:noWrap/>
            <w:vAlign w:val="center"/>
          </w:tcPr>
          <w:p w14:paraId="12A9D558">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275" w:type="dxa"/>
            <w:tcBorders>
              <w:top w:val="nil"/>
              <w:left w:val="nil"/>
              <w:bottom w:val="single" w:color="000000" w:sz="4" w:space="0"/>
              <w:right w:val="nil"/>
            </w:tcBorders>
            <w:shd w:val="clear" w:color="auto" w:fill="auto"/>
            <w:noWrap/>
            <w:vAlign w:val="center"/>
          </w:tcPr>
          <w:p w14:paraId="186A5861">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560" w:type="dxa"/>
            <w:tcBorders>
              <w:top w:val="nil"/>
              <w:left w:val="nil"/>
              <w:bottom w:val="single" w:color="000000" w:sz="4" w:space="0"/>
              <w:right w:val="nil"/>
            </w:tcBorders>
            <w:shd w:val="clear" w:color="auto" w:fill="auto"/>
            <w:noWrap/>
            <w:vAlign w:val="center"/>
          </w:tcPr>
          <w:p w14:paraId="42CD38AF">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417" w:type="dxa"/>
            <w:tcBorders>
              <w:top w:val="nil"/>
              <w:left w:val="nil"/>
              <w:bottom w:val="single" w:color="000000" w:sz="4" w:space="0"/>
              <w:right w:val="nil"/>
            </w:tcBorders>
            <w:shd w:val="clear" w:color="auto" w:fill="auto"/>
            <w:noWrap/>
            <w:vAlign w:val="center"/>
          </w:tcPr>
          <w:p w14:paraId="56047B4C">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276" w:type="dxa"/>
            <w:tcBorders>
              <w:top w:val="nil"/>
              <w:left w:val="nil"/>
              <w:bottom w:val="single" w:color="000000" w:sz="4" w:space="0"/>
              <w:right w:val="nil"/>
            </w:tcBorders>
            <w:shd w:val="clear" w:color="auto" w:fill="auto"/>
            <w:noWrap/>
            <w:vAlign w:val="center"/>
          </w:tcPr>
          <w:p w14:paraId="04FAF7C4">
            <w:pPr>
              <w:widowControl/>
              <w:jc w:val="center"/>
              <w:rPr>
                <w:rFonts w:ascii="Times New Roman" w:hAnsi="Times New Roman" w:eastAsia="宋体" w:cs="Times New Roman"/>
                <w:color w:val="auto"/>
                <w:kern w:val="0"/>
                <w:sz w:val="20"/>
                <w:szCs w:val="20"/>
              </w:rPr>
            </w:pPr>
            <w:r>
              <w:rPr>
                <w:rFonts w:ascii="Times New Roman" w:hAnsi="Times New Roman" w:eastAsia="宋体" w:cs="Times New Roman"/>
                <w:color w:val="auto"/>
                <w:kern w:val="0"/>
                <w:sz w:val="20"/>
                <w:szCs w:val="20"/>
              </w:rPr>
              <w:t>1</w:t>
            </w:r>
          </w:p>
        </w:tc>
        <w:tc>
          <w:tcPr>
            <w:tcW w:w="1200" w:type="dxa"/>
            <w:tcBorders>
              <w:top w:val="nil"/>
              <w:left w:val="nil"/>
              <w:bottom w:val="single" w:color="000000" w:sz="4" w:space="0"/>
              <w:right w:val="nil"/>
            </w:tcBorders>
            <w:shd w:val="clear" w:color="auto" w:fill="auto"/>
            <w:noWrap/>
            <w:vAlign w:val="center"/>
          </w:tcPr>
          <w:p w14:paraId="2AFFD5EC">
            <w:pPr>
              <w:widowControl/>
              <w:jc w:val="center"/>
              <w:rPr>
                <w:rFonts w:hint="eastAsia" w:ascii="Times New Roman" w:hAnsi="Times New Roman" w:eastAsia="宋体" w:cs="Times New Roman"/>
                <w:color w:val="auto"/>
                <w:kern w:val="0"/>
                <w:sz w:val="20"/>
                <w:szCs w:val="20"/>
                <w:lang w:val="en-US" w:eastAsia="zh-CN"/>
              </w:rPr>
            </w:pPr>
            <w:r>
              <w:rPr>
                <w:rFonts w:hint="eastAsia" w:ascii="Times New Roman" w:hAnsi="Times New Roman" w:eastAsia="宋体" w:cs="Times New Roman"/>
                <w:color w:val="auto"/>
                <w:kern w:val="0"/>
                <w:sz w:val="20"/>
                <w:szCs w:val="20"/>
                <w:lang w:val="en-US" w:eastAsia="zh-CN"/>
              </w:rPr>
              <w:t>1</w:t>
            </w:r>
          </w:p>
        </w:tc>
      </w:tr>
    </w:tbl>
    <w:p w14:paraId="7329AD9A">
      <w:pPr>
        <w:jc w:val="center"/>
        <w:rPr>
          <w:rFonts w:ascii="Times New Roman" w:hAnsi="Times New Roman" w:cs="Times New Roman"/>
          <w:color w:val="auto"/>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38FB8"/>
    <w:multiLevelType w:val="singleLevel"/>
    <w:tmpl w:val="42738FB8"/>
    <w:lvl w:ilvl="0" w:tentative="0">
      <w:start w:val="1"/>
      <w:numFmt w:val="bullet"/>
      <w:lvlText w:val=""/>
      <w:lvlJc w:val="left"/>
      <w:pPr>
        <w:ind w:left="420" w:hanging="420"/>
      </w:pPr>
      <w:rPr>
        <w:rFonts w:hint="default" w:ascii="Wingdings" w:hAnsi="Wingdings"/>
        <w:sz w:val="15"/>
        <w:szCs w:val="1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YzliNjBiODg4NzZkNTg5ZTYyMTlkZWJmNDk5NzIifQ=="/>
  </w:docVars>
  <w:rsids>
    <w:rsidRoot w:val="01E26C88"/>
    <w:rsid w:val="00006449"/>
    <w:rsid w:val="00094E0A"/>
    <w:rsid w:val="000D6E45"/>
    <w:rsid w:val="0016441E"/>
    <w:rsid w:val="001E153C"/>
    <w:rsid w:val="001E6106"/>
    <w:rsid w:val="00260CE6"/>
    <w:rsid w:val="002C0A9C"/>
    <w:rsid w:val="00313D20"/>
    <w:rsid w:val="00367B3F"/>
    <w:rsid w:val="003F4EAD"/>
    <w:rsid w:val="004A3CF1"/>
    <w:rsid w:val="004C0D5D"/>
    <w:rsid w:val="004C2BFC"/>
    <w:rsid w:val="004F16F1"/>
    <w:rsid w:val="00503884"/>
    <w:rsid w:val="00651DCC"/>
    <w:rsid w:val="006B152C"/>
    <w:rsid w:val="0076209C"/>
    <w:rsid w:val="00774646"/>
    <w:rsid w:val="008253EB"/>
    <w:rsid w:val="00883C16"/>
    <w:rsid w:val="008D357A"/>
    <w:rsid w:val="008F2C50"/>
    <w:rsid w:val="0091021A"/>
    <w:rsid w:val="00952C20"/>
    <w:rsid w:val="00A2571C"/>
    <w:rsid w:val="00B02231"/>
    <w:rsid w:val="00BB5CCD"/>
    <w:rsid w:val="00C10E47"/>
    <w:rsid w:val="00C22E36"/>
    <w:rsid w:val="00C45BAE"/>
    <w:rsid w:val="00D72A4F"/>
    <w:rsid w:val="00E6529B"/>
    <w:rsid w:val="00F55C27"/>
    <w:rsid w:val="00F609E4"/>
    <w:rsid w:val="00F7617E"/>
    <w:rsid w:val="00FC4C85"/>
    <w:rsid w:val="00FC7040"/>
    <w:rsid w:val="00FD71D4"/>
    <w:rsid w:val="01A9499F"/>
    <w:rsid w:val="01E26C88"/>
    <w:rsid w:val="08D4226B"/>
    <w:rsid w:val="1F25723E"/>
    <w:rsid w:val="1FD7632E"/>
    <w:rsid w:val="2DD43660"/>
    <w:rsid w:val="3155579B"/>
    <w:rsid w:val="32AC147B"/>
    <w:rsid w:val="44C14A8A"/>
    <w:rsid w:val="526F2B6B"/>
    <w:rsid w:val="537414E4"/>
    <w:rsid w:val="5784580B"/>
    <w:rsid w:val="5E513A6A"/>
    <w:rsid w:val="649478BA"/>
    <w:rsid w:val="654B3CFF"/>
    <w:rsid w:val="65521F15"/>
    <w:rsid w:val="66067D9A"/>
    <w:rsid w:val="67CB0FE9"/>
    <w:rsid w:val="69F05A5E"/>
    <w:rsid w:val="6AFC3F6A"/>
    <w:rsid w:val="6DD71FC2"/>
    <w:rsid w:val="6E1A7C70"/>
    <w:rsid w:val="731D6525"/>
    <w:rsid w:val="7C05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824</Words>
  <Characters>4184</Characters>
  <Lines>35</Lines>
  <Paragraphs>9</Paragraphs>
  <TotalTime>17</TotalTime>
  <ScaleCrop>false</ScaleCrop>
  <LinksUpToDate>false</LinksUpToDate>
  <CharactersWithSpaces>4688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2024-12-26T09:14:00Z</dcterms:created>
  <dc:creator>喃浔</dc:creator>
  <cp:lastModifiedBy>帅柳</cp:lastModifiedBy>
  <dcterms:modified xsi:type="dcterms:W3CDTF">2025-01-08T15:57:38Z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BB5A02A3219548FBAA8B233B7AD252FB_13</vt:lpwstr>
  </property>
  <property fmtid="{D5CDD505-2E9C-101B-9397-08002B2CF9AE}" pid="4" name="KSOTemplateDocerSaveRecord">
    <vt:lpwstr>eyJoZGlkIjoiY2Q2YzliNjBiODg4NzZkNTg5ZTYyMTlkZWJmNDk5NzIiLCJ1c2VySWQiOiIxNTMzMzMxNDkzIn0=</vt:lpwstr>
  </property>
</Properties>
</file>