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AD3" w:rsidRPr="001747D2" w:rsidRDefault="00E96AD3" w:rsidP="001747D2">
      <w:pPr>
        <w:pStyle w:val="MDPI31text"/>
        <w:spacing w:line="276" w:lineRule="auto"/>
        <w:ind w:left="0"/>
        <w:jc w:val="center"/>
        <w:rPr>
          <w:rFonts w:ascii="Times New Roman" w:hAnsi="Times New Roman"/>
          <w:b/>
          <w:bCs/>
          <w:szCs w:val="20"/>
        </w:rPr>
      </w:pPr>
      <w:r w:rsidRPr="001747D2">
        <w:rPr>
          <w:rFonts w:ascii="Times New Roman" w:hAnsi="Times New Roman"/>
          <w:b/>
          <w:bCs/>
          <w:szCs w:val="20"/>
        </w:rPr>
        <w:t>Supplementary table 1</w:t>
      </w:r>
    </w:p>
    <w:p w:rsidR="001747D2" w:rsidRDefault="001747D2" w:rsidP="00E96AD3">
      <w:pPr>
        <w:pStyle w:val="MDPI31text"/>
        <w:spacing w:line="276" w:lineRule="auto"/>
        <w:ind w:left="0"/>
        <w:rPr>
          <w:rFonts w:ascii="Times New Roman" w:hAnsi="Times New Roman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47D2" w:rsidTr="001747D2">
        <w:tc>
          <w:tcPr>
            <w:tcW w:w="4508" w:type="dxa"/>
            <w:vMerge w:val="restart"/>
            <w:vAlign w:val="center"/>
          </w:tcPr>
          <w:p w:rsidR="001747D2" w:rsidRPr="001747D2" w:rsidRDefault="001747D2" w:rsidP="001747D2">
            <w:pPr>
              <w:pStyle w:val="MDPI31text"/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747D2">
              <w:rPr>
                <w:rFonts w:ascii="Times New Roman" w:hAnsi="Times New Roman"/>
                <w:b/>
                <w:bCs/>
                <w:szCs w:val="20"/>
              </w:rPr>
              <w:t>Factor 1</w:t>
            </w:r>
          </w:p>
          <w:p w:rsidR="001747D2" w:rsidRDefault="001747D2" w:rsidP="001747D2">
            <w:pPr>
              <w:pStyle w:val="MDPI31text"/>
              <w:spacing w:line="276" w:lineRule="auto"/>
              <w:ind w:left="0" w:firstLine="0"/>
              <w:jc w:val="center"/>
              <w:rPr>
                <w:rFonts w:ascii="Times New Roman" w:hAnsi="Times New Roman"/>
                <w:szCs w:val="20"/>
              </w:rPr>
            </w:pPr>
            <w:r w:rsidRPr="0041777E">
              <w:rPr>
                <w:rFonts w:ascii="Times New Roman" w:hAnsi="Times New Roman"/>
                <w:szCs w:val="20"/>
              </w:rPr>
              <w:t>Confidence in information regarding the COVID-19</w:t>
            </w:r>
          </w:p>
        </w:tc>
        <w:tc>
          <w:tcPr>
            <w:tcW w:w="4508" w:type="dxa"/>
          </w:tcPr>
          <w:p w:rsidR="001747D2" w:rsidRDefault="001747D2" w:rsidP="00E96AD3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  <w:r w:rsidRPr="003B04C5">
              <w:t>Data on vaccination safety are often false</w:t>
            </w:r>
            <w:r>
              <w:t>.</w:t>
            </w:r>
          </w:p>
        </w:tc>
      </w:tr>
      <w:tr w:rsidR="001747D2" w:rsidTr="00FE5396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Immunizing children is harmful, and this is hidden by not being told.</w:t>
            </w:r>
          </w:p>
        </w:tc>
      </w:tr>
      <w:tr w:rsidR="001747D2" w:rsidTr="00FE5396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Pharmaceutical companies are hiding the side effects of the COVID-19 vaccines</w:t>
            </w:r>
            <w:r>
              <w:t>.</w:t>
            </w:r>
          </w:p>
        </w:tc>
      </w:tr>
      <w:tr w:rsidR="001747D2" w:rsidTr="00FE5396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Vaccines only serve pharmaceutical companies that want to get rich</w:t>
            </w:r>
            <w:r w:rsidRPr="004C7392">
              <w:t>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B33F97">
              <w:t>Data on the effectiveness of vaccination are often false.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B33F97">
              <w:t>I am afraid of the adverse effects of the COVID-19 vaccine</w:t>
            </w:r>
            <w:r w:rsidRPr="004C7392">
              <w:t>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655E61" w:rsidRDefault="001747D2" w:rsidP="001747D2">
            <w:pPr>
              <w:pStyle w:val="MDPI42tablebody"/>
              <w:jc w:val="both"/>
            </w:pPr>
            <w:r w:rsidRPr="00B33F97">
              <w:t>The vaccine was not studied enough before it was approved for vaccinating people</w:t>
            </w:r>
            <w:r w:rsidRPr="004C7392">
              <w:t>.</w:t>
            </w:r>
          </w:p>
        </w:tc>
      </w:tr>
      <w:tr w:rsidR="001747D2" w:rsidTr="001747D2">
        <w:tc>
          <w:tcPr>
            <w:tcW w:w="4508" w:type="dxa"/>
            <w:vMerge w:val="restart"/>
            <w:vAlign w:val="center"/>
          </w:tcPr>
          <w:p w:rsidR="001747D2" w:rsidRPr="001747D2" w:rsidRDefault="001747D2" w:rsidP="001747D2">
            <w:pPr>
              <w:pStyle w:val="MDPI31text"/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747D2">
              <w:rPr>
                <w:rFonts w:ascii="Times New Roman" w:hAnsi="Times New Roman"/>
                <w:b/>
                <w:bCs/>
                <w:szCs w:val="20"/>
              </w:rPr>
              <w:t xml:space="preserve">Factor </w:t>
            </w:r>
            <w:r>
              <w:rPr>
                <w:rFonts w:ascii="Times New Roman" w:hAnsi="Times New Roman"/>
                <w:b/>
                <w:bCs/>
                <w:szCs w:val="20"/>
              </w:rPr>
              <w:t>2</w:t>
            </w:r>
          </w:p>
          <w:p w:rsidR="001747D2" w:rsidRDefault="001747D2" w:rsidP="001747D2">
            <w:pPr>
              <w:pStyle w:val="MDPI31text"/>
              <w:spacing w:line="276" w:lineRule="auto"/>
              <w:ind w:left="0" w:firstLine="0"/>
              <w:jc w:val="center"/>
              <w:rPr>
                <w:rFonts w:ascii="Times New Roman" w:hAnsi="Times New Roman"/>
                <w:szCs w:val="20"/>
              </w:rPr>
            </w:pPr>
            <w:r w:rsidRPr="0041777E">
              <w:rPr>
                <w:rFonts w:ascii="Times New Roman" w:hAnsi="Times New Roman"/>
                <w:szCs w:val="20"/>
              </w:rPr>
              <w:t>Safety and efficacy of the COVID-19 vaccine</w:t>
            </w: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 don't think the COVID-19 vaccine is safe.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 don't think it's important to get the COVID-19 vaccine to protect ourselves</w:t>
            </w:r>
            <w:r w:rsidRPr="004C7392">
              <w:t>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 don't think it's important to get the COVID-19 vaccine to protect our family</w:t>
            </w:r>
            <w:r>
              <w:t>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 don't think it is important to make the COVID-19 vaccine to control the pandemic</w:t>
            </w:r>
            <w:r>
              <w:t>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 don't think the COVID-19 vaccine is effective</w:t>
            </w:r>
            <w:r w:rsidRPr="004C7392">
              <w:t>.</w:t>
            </w:r>
          </w:p>
        </w:tc>
      </w:tr>
      <w:tr w:rsidR="001747D2" w:rsidTr="004C7F18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  <w:vAlign w:val="center"/>
          </w:tcPr>
          <w:p w:rsidR="001747D2" w:rsidRPr="00D91125" w:rsidRDefault="001747D2" w:rsidP="001747D2">
            <w:pPr>
              <w:pStyle w:val="MDPI42tablebody"/>
              <w:jc w:val="both"/>
            </w:pPr>
            <w:r w:rsidRPr="003B04C5">
              <w:t>I don't think it's important to get vaccinated against COVID-19 to get back to normal life</w:t>
            </w:r>
            <w:r w:rsidRPr="004C7392">
              <w:t>.</w:t>
            </w:r>
          </w:p>
        </w:tc>
      </w:tr>
      <w:tr w:rsidR="001747D2" w:rsidTr="001747D2">
        <w:tc>
          <w:tcPr>
            <w:tcW w:w="4508" w:type="dxa"/>
            <w:vMerge w:val="restart"/>
            <w:vAlign w:val="center"/>
          </w:tcPr>
          <w:p w:rsidR="001747D2" w:rsidRPr="001747D2" w:rsidRDefault="001747D2" w:rsidP="001747D2">
            <w:pPr>
              <w:pStyle w:val="MDPI31text"/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747D2">
              <w:rPr>
                <w:rFonts w:ascii="Times New Roman" w:hAnsi="Times New Roman"/>
                <w:b/>
                <w:bCs/>
                <w:szCs w:val="20"/>
              </w:rPr>
              <w:t xml:space="preserve">Factor </w:t>
            </w:r>
            <w:r>
              <w:rPr>
                <w:rFonts w:ascii="Times New Roman" w:hAnsi="Times New Roman"/>
                <w:b/>
                <w:bCs/>
                <w:szCs w:val="20"/>
              </w:rPr>
              <w:t>3</w:t>
            </w:r>
          </w:p>
          <w:p w:rsidR="001747D2" w:rsidRDefault="001747D2" w:rsidP="001747D2">
            <w:pPr>
              <w:pStyle w:val="MDPI31text"/>
              <w:spacing w:line="276" w:lineRule="auto"/>
              <w:ind w:left="0" w:firstLine="0"/>
              <w:jc w:val="center"/>
              <w:rPr>
                <w:rFonts w:ascii="Times New Roman" w:hAnsi="Times New Roman"/>
                <w:szCs w:val="20"/>
              </w:rPr>
            </w:pPr>
            <w:r w:rsidRPr="0041777E">
              <w:rPr>
                <w:rFonts w:ascii="Times New Roman" w:hAnsi="Times New Roman"/>
                <w:szCs w:val="20"/>
              </w:rPr>
              <w:t>COVID-19 vaccination is a way of controlling the people</w:t>
            </w:r>
          </w:p>
        </w:tc>
        <w:tc>
          <w:tcPr>
            <w:tcW w:w="4508" w:type="dxa"/>
          </w:tcPr>
          <w:p w:rsidR="001747D2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  <w:r w:rsidRPr="003B04C5">
              <w:t>I believe that the COVID-19 vaccine is a way to control people.</w:t>
            </w:r>
          </w:p>
        </w:tc>
      </w:tr>
      <w:tr w:rsidR="001747D2" w:rsidTr="001747D2">
        <w:tc>
          <w:tcPr>
            <w:tcW w:w="4508" w:type="dxa"/>
            <w:vMerge/>
          </w:tcPr>
          <w:p w:rsidR="001747D2" w:rsidRPr="0041777E" w:rsidRDefault="001747D2" w:rsidP="001747D2">
            <w:pPr>
              <w:pStyle w:val="MDPI31text"/>
              <w:spacing w:line="276" w:lineRule="auto"/>
              <w:ind w:left="0"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08" w:type="dxa"/>
          </w:tcPr>
          <w:p w:rsidR="001747D2" w:rsidRPr="00D91125" w:rsidRDefault="001747D2" w:rsidP="001747D2">
            <w:pPr>
              <w:pStyle w:val="MDPI31text"/>
              <w:spacing w:line="276" w:lineRule="auto"/>
              <w:ind w:left="0" w:firstLine="0"/>
            </w:pPr>
            <w:r w:rsidRPr="003B04C5">
              <w:t>I do not consider it acceptable to impose the anti-C</w:t>
            </w:r>
            <w:r>
              <w:t>OVID</w:t>
            </w:r>
            <w:r w:rsidRPr="003B04C5">
              <w:t>-19 vaccination</w:t>
            </w:r>
            <w:r w:rsidRPr="00D91125">
              <w:t>.</w:t>
            </w:r>
          </w:p>
        </w:tc>
      </w:tr>
    </w:tbl>
    <w:p w:rsidR="001747D2" w:rsidRDefault="001747D2" w:rsidP="00E96AD3">
      <w:pPr>
        <w:pStyle w:val="MDPI31text"/>
        <w:spacing w:line="276" w:lineRule="auto"/>
        <w:ind w:left="0"/>
        <w:rPr>
          <w:rFonts w:ascii="Times New Roman" w:hAnsi="Times New Roman"/>
          <w:szCs w:val="20"/>
        </w:rPr>
      </w:pPr>
    </w:p>
    <w:p w:rsidR="001747D2" w:rsidRPr="001747D2" w:rsidRDefault="001747D2" w:rsidP="001747D2">
      <w:pPr>
        <w:pStyle w:val="MDPI31text"/>
        <w:spacing w:line="276" w:lineRule="auto"/>
        <w:ind w:left="0"/>
        <w:jc w:val="center"/>
        <w:rPr>
          <w:rFonts w:ascii="Times New Roman" w:hAnsi="Times New Roman"/>
          <w:b/>
          <w:bCs/>
          <w:szCs w:val="20"/>
        </w:rPr>
      </w:pPr>
      <w:r w:rsidRPr="001747D2">
        <w:rPr>
          <w:rFonts w:ascii="Times New Roman" w:hAnsi="Times New Roman"/>
          <w:b/>
          <w:bCs/>
          <w:szCs w:val="20"/>
        </w:rPr>
        <w:t>Supplementary table 1</w:t>
      </w:r>
      <w:r>
        <w:rPr>
          <w:rFonts w:ascii="Times New Roman" w:hAnsi="Times New Roman"/>
          <w:b/>
          <w:bCs/>
          <w:szCs w:val="20"/>
        </w:rPr>
        <w:t xml:space="preserve">- </w:t>
      </w:r>
      <w:r w:rsidRPr="001747D2">
        <w:rPr>
          <w:rFonts w:ascii="Times New Roman" w:hAnsi="Times New Roman"/>
          <w:lang w:eastAsia="en-GB"/>
        </w:rPr>
        <w:t xml:space="preserve">presents the grouping of items into three distinct factors based on extracted themes. </w:t>
      </w:r>
    </w:p>
    <w:p w:rsidR="001747D2" w:rsidRPr="0041777E" w:rsidRDefault="001747D2" w:rsidP="001747D2">
      <w:pPr>
        <w:pStyle w:val="MDPI31text"/>
        <w:spacing w:line="276" w:lineRule="auto"/>
        <w:ind w:left="0" w:firstLine="0"/>
        <w:rPr>
          <w:rFonts w:ascii="Times New Roman" w:hAnsi="Times New Roman"/>
          <w:szCs w:val="20"/>
        </w:rPr>
      </w:pPr>
    </w:p>
    <w:p w:rsidR="00A80B56" w:rsidRDefault="00A80B56" w:rsidP="00E87455">
      <w:pPr>
        <w:rPr>
          <w:rFonts w:ascii="Times New Roman" w:hAnsi="Times New Roman"/>
          <w:szCs w:val="20"/>
        </w:rPr>
      </w:pPr>
    </w:p>
    <w:p w:rsidR="00DC7C72" w:rsidRDefault="00DC7C72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/>
    <w:p w:rsidR="00553BAE" w:rsidRDefault="00553BAE" w:rsidP="00553BAE">
      <w:pPr>
        <w:pStyle w:val="MDPI31text"/>
        <w:spacing w:line="276" w:lineRule="auto"/>
        <w:ind w:left="0"/>
        <w:jc w:val="center"/>
        <w:rPr>
          <w:rFonts w:ascii="Times New Roman" w:hAnsi="Times New Roman"/>
          <w:b/>
          <w:bCs/>
          <w:szCs w:val="20"/>
        </w:rPr>
      </w:pPr>
      <w:r w:rsidRPr="001747D2">
        <w:rPr>
          <w:rFonts w:ascii="Times New Roman" w:hAnsi="Times New Roman"/>
          <w:b/>
          <w:bCs/>
          <w:szCs w:val="20"/>
        </w:rPr>
        <w:lastRenderedPageBreak/>
        <w:t xml:space="preserve">Supplementary </w:t>
      </w:r>
      <w:r>
        <w:rPr>
          <w:rFonts w:ascii="Times New Roman" w:hAnsi="Times New Roman"/>
          <w:b/>
          <w:bCs/>
          <w:szCs w:val="20"/>
        </w:rPr>
        <w:t>figure</w:t>
      </w:r>
      <w:r w:rsidRPr="001747D2">
        <w:rPr>
          <w:rFonts w:ascii="Times New Roman" w:hAnsi="Times New Roman"/>
          <w:b/>
          <w:bCs/>
          <w:szCs w:val="20"/>
        </w:rPr>
        <w:t xml:space="preserve"> 1</w:t>
      </w:r>
    </w:p>
    <w:p w:rsidR="00553BAE" w:rsidRPr="001747D2" w:rsidRDefault="00553BAE" w:rsidP="00553BAE">
      <w:pPr>
        <w:pStyle w:val="MDPI31text"/>
        <w:spacing w:line="276" w:lineRule="auto"/>
        <w:ind w:left="0"/>
        <w:jc w:val="center"/>
        <w:rPr>
          <w:rFonts w:ascii="Times New Roman" w:hAnsi="Times New Roman"/>
          <w:b/>
          <w:bCs/>
          <w:szCs w:val="20"/>
        </w:rPr>
      </w:pPr>
    </w:p>
    <w:p w:rsidR="00553BAE" w:rsidRPr="0041777E" w:rsidRDefault="00553BAE" w:rsidP="00553BAE">
      <w:pPr>
        <w:pStyle w:val="MDPI21heading1"/>
        <w:spacing w:line="276" w:lineRule="auto"/>
        <w:ind w:left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 w:val="0"/>
          <w:bCs/>
          <w:noProof/>
          <w:snapToGrid/>
          <w:szCs w:val="20"/>
        </w:rPr>
        <w:drawing>
          <wp:inline distT="0" distB="0" distL="0" distR="0" wp14:anchorId="678B636A" wp14:editId="6971BB49">
            <wp:extent cx="5631912" cy="46795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940" cy="469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BAE" w:rsidRPr="0041777E" w:rsidRDefault="00553BAE" w:rsidP="00553BAE">
      <w:pPr>
        <w:pStyle w:val="MDPI21heading1"/>
        <w:spacing w:line="276" w:lineRule="auto"/>
        <w:ind w:left="0"/>
        <w:jc w:val="both"/>
        <w:rPr>
          <w:rFonts w:ascii="Times New Roman" w:hAnsi="Times New Roman"/>
          <w:b w:val="0"/>
          <w:bCs/>
          <w:szCs w:val="20"/>
        </w:rPr>
      </w:pPr>
      <w:r w:rsidRPr="001747D2">
        <w:rPr>
          <w:rFonts w:ascii="Times New Roman" w:hAnsi="Times New Roman"/>
          <w:bCs/>
          <w:szCs w:val="20"/>
        </w:rPr>
        <w:t xml:space="preserve">Supplementary </w:t>
      </w:r>
      <w:r>
        <w:rPr>
          <w:rFonts w:ascii="Times New Roman" w:hAnsi="Times New Roman"/>
          <w:bCs/>
          <w:szCs w:val="20"/>
        </w:rPr>
        <w:t>f</w:t>
      </w:r>
      <w:r w:rsidRPr="0041777E">
        <w:rPr>
          <w:rFonts w:ascii="Times New Roman" w:hAnsi="Times New Roman"/>
          <w:szCs w:val="20"/>
        </w:rPr>
        <w:t xml:space="preserve">igure </w:t>
      </w:r>
      <w:r>
        <w:rPr>
          <w:rFonts w:ascii="Times New Roman" w:hAnsi="Times New Roman"/>
          <w:szCs w:val="20"/>
        </w:rPr>
        <w:t>1</w:t>
      </w:r>
      <w:r w:rsidRPr="0041777E">
        <w:rPr>
          <w:rFonts w:ascii="Times New Roman" w:hAnsi="Times New Roman"/>
          <w:szCs w:val="20"/>
        </w:rPr>
        <w:t xml:space="preserve">. </w:t>
      </w:r>
      <w:r w:rsidRPr="0041777E">
        <w:rPr>
          <w:rFonts w:ascii="Times New Roman" w:hAnsi="Times New Roman"/>
          <w:b w:val="0"/>
          <w:bCs/>
          <w:szCs w:val="20"/>
        </w:rPr>
        <w:t xml:space="preserve">Heatmap correlation matrix of various factors influencing COVID-19 vaccine hesitancy. The color gradient ranges from green (positive correlation) to magenta (negative correlation). Each cell shows the correlation coefficient (rho) between the factors, with values labeled within the cells. </w:t>
      </w:r>
    </w:p>
    <w:p w:rsidR="00553BAE" w:rsidRDefault="00553BAE" w:rsidP="00553BAE">
      <w:pPr>
        <w:jc w:val="both"/>
      </w:pPr>
    </w:p>
    <w:p w:rsidR="00553BAE" w:rsidRPr="0041777E" w:rsidRDefault="00553BAE" w:rsidP="00553BAE">
      <w:pPr>
        <w:pStyle w:val="MDPI22heading2"/>
        <w:spacing w:before="240" w:line="276" w:lineRule="auto"/>
        <w:ind w:left="0" w:firstLine="425"/>
        <w:jc w:val="both"/>
        <w:rPr>
          <w:rFonts w:ascii="Times New Roman" w:hAnsi="Times New Roman"/>
          <w:i w:val="0"/>
          <w:iCs/>
          <w:szCs w:val="20"/>
        </w:rPr>
      </w:pPr>
      <w:r w:rsidRPr="0041777E">
        <w:rPr>
          <w:rFonts w:ascii="Times New Roman" w:hAnsi="Times New Roman"/>
          <w:i w:val="0"/>
          <w:iCs/>
          <w:szCs w:val="20"/>
        </w:rPr>
        <w:t>The variety of factors were found to be correlated with COVID-19 vaccine hesitancy</w:t>
      </w:r>
      <w:r>
        <w:rPr>
          <w:rFonts w:ascii="Times New Roman" w:hAnsi="Times New Roman"/>
          <w:i w:val="0"/>
          <w:iCs/>
          <w:szCs w:val="20"/>
        </w:rPr>
        <w:t>, also as in Figure 4</w:t>
      </w:r>
      <w:r w:rsidRPr="0041777E">
        <w:rPr>
          <w:rFonts w:ascii="Times New Roman" w:hAnsi="Times New Roman"/>
          <w:i w:val="0"/>
          <w:iCs/>
          <w:szCs w:val="20"/>
        </w:rPr>
        <w:t>. Age</w:t>
      </w:r>
      <w:r>
        <w:rPr>
          <w:rFonts w:ascii="Times New Roman" w:hAnsi="Times New Roman"/>
          <w:i w:val="0"/>
          <w:iCs/>
          <w:szCs w:val="20"/>
        </w:rPr>
        <w:t xml:space="preserve"> of the participants</w:t>
      </w:r>
      <w:r w:rsidRPr="0041777E">
        <w:rPr>
          <w:rFonts w:ascii="Times New Roman" w:hAnsi="Times New Roman"/>
          <w:i w:val="0"/>
          <w:iCs/>
          <w:szCs w:val="20"/>
        </w:rPr>
        <w:t xml:space="preserve"> influenced vaccine hesitancy, younger participants hesitate more than older participants (rho = -0.315, p-value &lt; 0.0001). Education was a significant factor that influenced vaccine hesitancy, less educated participants were more hesitant (rho = -0.128, p-value = 0.041). Marital status was another significant factor, single or divorced participants were more hesitant in COVID-19 vaccination (rho = 0.136, p-value = 0.029). Having children was a factor that increased COVID-19 vaccine hesitancy (rho = 0.232, p-value &lt; 0.0001). Participants with chronic diseases had higher COVID-19 vaccine hesitancy (rho = 0.157, p-value = 0.012). Lack of trust in the natural origin of the virus increased the level of hesitancy (rho = 0.353, p-value &lt; 0.0001). General antivaccine beliefs decreased the level of hesitancy (rho = -0.305, p-value &lt; 0.0001). </w:t>
      </w:r>
    </w:p>
    <w:p w:rsidR="00553BAE" w:rsidRDefault="00553BAE"/>
    <w:sectPr w:rsidR="00553BAE" w:rsidSect="00174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5A87"/>
    <w:multiLevelType w:val="multilevel"/>
    <w:tmpl w:val="924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542D3"/>
    <w:multiLevelType w:val="multilevel"/>
    <w:tmpl w:val="D2A6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C60C6"/>
    <w:multiLevelType w:val="multilevel"/>
    <w:tmpl w:val="924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8056C"/>
    <w:multiLevelType w:val="multilevel"/>
    <w:tmpl w:val="6002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E2623"/>
    <w:multiLevelType w:val="multilevel"/>
    <w:tmpl w:val="7D5A645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5"/>
    <w:rsid w:val="001747D2"/>
    <w:rsid w:val="00181C2B"/>
    <w:rsid w:val="001A5D31"/>
    <w:rsid w:val="00553BAE"/>
    <w:rsid w:val="00A80B56"/>
    <w:rsid w:val="00DC7C72"/>
    <w:rsid w:val="00E87455"/>
    <w:rsid w:val="00E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2A228"/>
  <w15:chartTrackingRefBased/>
  <w15:docId w15:val="{6B8DF1C2-94C7-6C4B-8CF9-0787AB7F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4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87455"/>
    <w:rPr>
      <w:b/>
      <w:bCs/>
    </w:rPr>
  </w:style>
  <w:style w:type="character" w:styleId="Emphasis">
    <w:name w:val="Emphasis"/>
    <w:basedOn w:val="DefaultParagraphFont"/>
    <w:uiPriority w:val="20"/>
    <w:qFormat/>
    <w:rsid w:val="00E87455"/>
    <w:rPr>
      <w:i/>
      <w:iCs/>
    </w:rPr>
  </w:style>
  <w:style w:type="paragraph" w:customStyle="1" w:styleId="MDPI31text">
    <w:name w:val="MDPI_3.1_text"/>
    <w:qFormat/>
    <w:rsid w:val="00E96AD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A80B56"/>
    <w:pPr>
      <w:ind w:left="720"/>
      <w:contextualSpacing/>
    </w:pPr>
  </w:style>
  <w:style w:type="paragraph" w:customStyle="1" w:styleId="MDPI42tablebody">
    <w:name w:val="MDPI_4.2_table_body"/>
    <w:qFormat/>
    <w:rsid w:val="001747D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TableGrid">
    <w:name w:val="Table Grid"/>
    <w:basedOn w:val="TableNormal"/>
    <w:uiPriority w:val="39"/>
    <w:rsid w:val="00174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1heading1">
    <w:name w:val="MDPI_2.1_heading1"/>
    <w:qFormat/>
    <w:rsid w:val="00553BA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paragraph" w:customStyle="1" w:styleId="MDPI22heading2">
    <w:name w:val="MDPI_2.2_heading2"/>
    <w:qFormat/>
    <w:rsid w:val="00553BAE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B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2025-02-16T19:35:00Z</dcterms:created>
  <dcterms:modified xsi:type="dcterms:W3CDTF">2025-02-16T19:35:00Z</dcterms:modified>
</cp:coreProperties>
</file>