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BB5A3" w14:textId="681AC968" w:rsidR="008E1552" w:rsidRPr="00880E8C" w:rsidRDefault="006F5A98" w:rsidP="007529C1">
      <w:pPr>
        <w:pStyle w:val="Titolo1"/>
        <w:rPr>
          <w:rFonts w:ascii="Arial" w:hAnsi="Arial" w:cs="Arial"/>
          <w:b/>
          <w:bCs/>
          <w:color w:val="auto"/>
          <w:sz w:val="32"/>
          <w:szCs w:val="32"/>
          <w:lang w:val="en-US"/>
        </w:rPr>
      </w:pPr>
      <w:r w:rsidRPr="00880E8C">
        <w:rPr>
          <w:rFonts w:ascii="Arial" w:hAnsi="Arial" w:cs="Arial"/>
          <w:b/>
          <w:bCs/>
          <w:color w:val="auto"/>
          <w:sz w:val="32"/>
          <w:szCs w:val="32"/>
          <w:lang w:val="en-US"/>
        </w:rPr>
        <w:t>Supplementary Material</w:t>
      </w:r>
    </w:p>
    <w:p w14:paraId="3126BCD3" w14:textId="77777777" w:rsidR="006F5A98" w:rsidRPr="00880E8C" w:rsidRDefault="006F5A98" w:rsidP="006F5A98">
      <w:pPr>
        <w:rPr>
          <w:rFonts w:ascii="Arial" w:hAnsi="Arial" w:cs="Arial"/>
          <w:lang w:val="en-US"/>
        </w:rPr>
      </w:pPr>
    </w:p>
    <w:tbl>
      <w:tblPr>
        <w:tblStyle w:val="Grigliatabella"/>
        <w:tblW w:w="0" w:type="auto"/>
        <w:tblLook w:val="04E0" w:firstRow="1" w:lastRow="1" w:firstColumn="1" w:lastColumn="0" w:noHBand="0" w:noVBand="1"/>
      </w:tblPr>
      <w:tblGrid>
        <w:gridCol w:w="2407"/>
        <w:gridCol w:w="2407"/>
        <w:gridCol w:w="2407"/>
        <w:gridCol w:w="2407"/>
      </w:tblGrid>
      <w:tr w:rsidR="006F5A98" w:rsidRPr="00880E8C" w14:paraId="0783B080" w14:textId="77777777" w:rsidTr="00085ACF">
        <w:tc>
          <w:tcPr>
            <w:tcW w:w="9628" w:type="dxa"/>
            <w:gridSpan w:val="4"/>
            <w:tcBorders>
              <w:left w:val="nil"/>
              <w:bottom w:val="single" w:sz="4" w:space="0" w:color="auto"/>
              <w:right w:val="nil"/>
            </w:tcBorders>
          </w:tcPr>
          <w:p w14:paraId="3626BF3F" w14:textId="5D88BBF4" w:rsidR="006F5A98" w:rsidRPr="00880E8C" w:rsidRDefault="006F5A98" w:rsidP="00085ACF">
            <w:pPr>
              <w:jc w:val="both"/>
              <w:rPr>
                <w:rFonts w:ascii="Arial" w:hAnsi="Arial" w:cs="Arial"/>
                <w:sz w:val="20"/>
                <w:szCs w:val="20"/>
                <w:lang w:val="en-US"/>
              </w:rPr>
            </w:pPr>
            <w:r w:rsidRPr="00880E8C">
              <w:rPr>
                <w:rFonts w:ascii="Arial" w:hAnsi="Arial" w:cs="Arial"/>
                <w:b/>
                <w:bCs/>
                <w:sz w:val="20"/>
                <w:szCs w:val="20"/>
                <w:lang w:val="en-US"/>
              </w:rPr>
              <w:t>Supplementary Table 1</w:t>
            </w:r>
            <w:r w:rsidRPr="00880E8C">
              <w:rPr>
                <w:rFonts w:ascii="Arial" w:hAnsi="Arial" w:cs="Arial"/>
                <w:sz w:val="20"/>
                <w:szCs w:val="20"/>
                <w:lang w:val="en-US"/>
              </w:rPr>
              <w:t>: Biochemical phenotyping for the recruited population, stratified for Females and Males groups. Data are reported as Median [</w:t>
            </w:r>
            <w:r w:rsidR="00691559">
              <w:rPr>
                <w:rFonts w:ascii="Arial" w:hAnsi="Arial" w:cs="Arial"/>
                <w:sz w:val="20"/>
                <w:szCs w:val="20"/>
                <w:lang w:val="en-US"/>
              </w:rPr>
              <w:t xml:space="preserve">Interquartile Range - </w:t>
            </w:r>
            <w:r w:rsidRPr="00880E8C">
              <w:rPr>
                <w:rFonts w:ascii="Arial" w:hAnsi="Arial" w:cs="Arial"/>
                <w:sz w:val="20"/>
                <w:szCs w:val="20"/>
                <w:lang w:val="en-US"/>
              </w:rPr>
              <w:t>IQR].</w:t>
            </w:r>
          </w:p>
        </w:tc>
      </w:tr>
      <w:tr w:rsidR="006F5A98" w:rsidRPr="00880E8C" w14:paraId="4B0C0DBD" w14:textId="77777777" w:rsidTr="00085ACF">
        <w:tc>
          <w:tcPr>
            <w:tcW w:w="2407" w:type="dxa"/>
            <w:tcBorders>
              <w:top w:val="single" w:sz="4" w:space="0" w:color="auto"/>
              <w:left w:val="nil"/>
              <w:bottom w:val="single" w:sz="4" w:space="0" w:color="auto"/>
              <w:right w:val="nil"/>
            </w:tcBorders>
          </w:tcPr>
          <w:p w14:paraId="6216E575" w14:textId="77777777" w:rsidR="006F5A98" w:rsidRPr="00880E8C" w:rsidRDefault="006F5A98" w:rsidP="00085ACF">
            <w:pPr>
              <w:jc w:val="center"/>
              <w:rPr>
                <w:rFonts w:ascii="Arial" w:hAnsi="Arial" w:cs="Arial"/>
                <w:b/>
                <w:bCs/>
                <w:sz w:val="20"/>
                <w:szCs w:val="20"/>
                <w:lang w:val="en-US"/>
              </w:rPr>
            </w:pPr>
          </w:p>
        </w:tc>
        <w:tc>
          <w:tcPr>
            <w:tcW w:w="2407" w:type="dxa"/>
            <w:tcBorders>
              <w:top w:val="single" w:sz="4" w:space="0" w:color="auto"/>
              <w:left w:val="nil"/>
              <w:bottom w:val="single" w:sz="4" w:space="0" w:color="auto"/>
              <w:right w:val="nil"/>
            </w:tcBorders>
          </w:tcPr>
          <w:p w14:paraId="236D93DF" w14:textId="77777777" w:rsidR="006F5A98" w:rsidRPr="00880E8C" w:rsidRDefault="006F5A98" w:rsidP="00085ACF">
            <w:pPr>
              <w:jc w:val="center"/>
              <w:rPr>
                <w:rFonts w:ascii="Arial" w:hAnsi="Arial" w:cs="Arial"/>
                <w:b/>
                <w:bCs/>
                <w:sz w:val="20"/>
                <w:szCs w:val="20"/>
                <w:lang w:val="en-US"/>
              </w:rPr>
            </w:pPr>
            <w:r w:rsidRPr="00880E8C">
              <w:rPr>
                <w:rFonts w:ascii="Arial" w:hAnsi="Arial" w:cs="Arial"/>
                <w:b/>
                <w:bCs/>
                <w:sz w:val="20"/>
                <w:szCs w:val="20"/>
                <w:lang w:val="en-US"/>
              </w:rPr>
              <w:t>T0</w:t>
            </w:r>
          </w:p>
        </w:tc>
        <w:tc>
          <w:tcPr>
            <w:tcW w:w="2407" w:type="dxa"/>
            <w:tcBorders>
              <w:top w:val="single" w:sz="4" w:space="0" w:color="auto"/>
              <w:left w:val="nil"/>
              <w:bottom w:val="single" w:sz="4" w:space="0" w:color="auto"/>
              <w:right w:val="nil"/>
            </w:tcBorders>
          </w:tcPr>
          <w:p w14:paraId="3DCE87BC" w14:textId="77777777" w:rsidR="006F5A98" w:rsidRPr="00880E8C" w:rsidRDefault="006F5A98" w:rsidP="00085ACF">
            <w:pPr>
              <w:jc w:val="center"/>
              <w:rPr>
                <w:rFonts w:ascii="Arial" w:hAnsi="Arial" w:cs="Arial"/>
                <w:b/>
                <w:bCs/>
                <w:sz w:val="20"/>
                <w:szCs w:val="20"/>
                <w:lang w:val="en-US"/>
              </w:rPr>
            </w:pPr>
            <w:r w:rsidRPr="00880E8C">
              <w:rPr>
                <w:rFonts w:ascii="Arial" w:hAnsi="Arial" w:cs="Arial"/>
                <w:b/>
                <w:bCs/>
                <w:sz w:val="20"/>
                <w:szCs w:val="20"/>
                <w:lang w:val="en-US"/>
              </w:rPr>
              <w:t>T1</w:t>
            </w:r>
          </w:p>
        </w:tc>
        <w:tc>
          <w:tcPr>
            <w:tcW w:w="2407" w:type="dxa"/>
            <w:tcBorders>
              <w:top w:val="single" w:sz="4" w:space="0" w:color="auto"/>
              <w:left w:val="nil"/>
              <w:bottom w:val="single" w:sz="4" w:space="0" w:color="auto"/>
              <w:right w:val="nil"/>
            </w:tcBorders>
          </w:tcPr>
          <w:p w14:paraId="373A1A34" w14:textId="77777777" w:rsidR="006F5A98" w:rsidRPr="00880E8C" w:rsidRDefault="006F5A98" w:rsidP="00085ACF">
            <w:pPr>
              <w:jc w:val="center"/>
              <w:rPr>
                <w:rFonts w:ascii="Arial" w:hAnsi="Arial" w:cs="Arial"/>
                <w:b/>
                <w:bCs/>
                <w:sz w:val="20"/>
                <w:szCs w:val="20"/>
                <w:lang w:val="en-US"/>
              </w:rPr>
            </w:pPr>
            <w:r w:rsidRPr="00880E8C">
              <w:rPr>
                <w:rFonts w:ascii="Arial" w:hAnsi="Arial" w:cs="Arial"/>
                <w:b/>
                <w:bCs/>
                <w:sz w:val="20"/>
                <w:szCs w:val="20"/>
                <w:lang w:val="en-US"/>
              </w:rPr>
              <w:t>T2</w:t>
            </w:r>
          </w:p>
        </w:tc>
      </w:tr>
      <w:tr w:rsidR="006F5A98" w:rsidRPr="00880E8C" w14:paraId="3668F75B" w14:textId="77777777" w:rsidTr="00085ACF">
        <w:tc>
          <w:tcPr>
            <w:tcW w:w="2407" w:type="dxa"/>
            <w:tcBorders>
              <w:top w:val="single" w:sz="4" w:space="0" w:color="auto"/>
              <w:left w:val="nil"/>
              <w:bottom w:val="single" w:sz="4" w:space="0" w:color="auto"/>
              <w:right w:val="nil"/>
            </w:tcBorders>
          </w:tcPr>
          <w:p w14:paraId="2877E520" w14:textId="77777777" w:rsidR="006F5A98" w:rsidRPr="00880E8C" w:rsidRDefault="006F5A98" w:rsidP="00085ACF">
            <w:pPr>
              <w:jc w:val="center"/>
              <w:rPr>
                <w:rFonts w:ascii="Arial" w:hAnsi="Arial" w:cs="Arial"/>
                <w:b/>
                <w:bCs/>
                <w:sz w:val="20"/>
                <w:szCs w:val="20"/>
                <w:lang w:val="en-US"/>
              </w:rPr>
            </w:pPr>
            <w:r w:rsidRPr="00880E8C">
              <w:rPr>
                <w:rFonts w:ascii="Arial" w:hAnsi="Arial" w:cs="Arial"/>
                <w:b/>
                <w:bCs/>
                <w:sz w:val="20"/>
                <w:szCs w:val="20"/>
                <w:lang w:val="en-US"/>
              </w:rPr>
              <w:t>RBC (10</w:t>
            </w:r>
            <w:r w:rsidRPr="00880E8C">
              <w:rPr>
                <w:rFonts w:ascii="Arial" w:hAnsi="Arial" w:cs="Arial"/>
                <w:b/>
                <w:bCs/>
                <w:sz w:val="20"/>
                <w:szCs w:val="20"/>
                <w:vertAlign w:val="superscript"/>
                <w:lang w:val="en-US"/>
              </w:rPr>
              <w:t>9</w:t>
            </w:r>
            <w:r w:rsidRPr="00880E8C">
              <w:rPr>
                <w:rFonts w:ascii="Arial" w:hAnsi="Arial" w:cs="Arial"/>
                <w:b/>
                <w:bCs/>
                <w:sz w:val="20"/>
                <w:szCs w:val="20"/>
                <w:lang w:val="en-US"/>
              </w:rPr>
              <w:t>/l)</w:t>
            </w:r>
          </w:p>
        </w:tc>
        <w:tc>
          <w:tcPr>
            <w:tcW w:w="2407" w:type="dxa"/>
            <w:tcBorders>
              <w:top w:val="single" w:sz="4" w:space="0" w:color="auto"/>
              <w:left w:val="nil"/>
              <w:bottom w:val="single" w:sz="4" w:space="0" w:color="auto"/>
              <w:right w:val="nil"/>
            </w:tcBorders>
          </w:tcPr>
          <w:p w14:paraId="1A9DD1D2" w14:textId="77777777" w:rsidR="006F5A98" w:rsidRPr="00880E8C" w:rsidRDefault="006F5A98" w:rsidP="00085ACF">
            <w:pPr>
              <w:jc w:val="center"/>
              <w:rPr>
                <w:rFonts w:ascii="Arial" w:hAnsi="Arial" w:cs="Arial"/>
                <w:b/>
                <w:bCs/>
                <w:sz w:val="20"/>
                <w:szCs w:val="20"/>
                <w:lang w:val="en-US"/>
              </w:rPr>
            </w:pPr>
          </w:p>
        </w:tc>
        <w:tc>
          <w:tcPr>
            <w:tcW w:w="2407" w:type="dxa"/>
            <w:tcBorders>
              <w:top w:val="single" w:sz="4" w:space="0" w:color="auto"/>
              <w:left w:val="nil"/>
              <w:bottom w:val="single" w:sz="4" w:space="0" w:color="auto"/>
              <w:right w:val="nil"/>
            </w:tcBorders>
          </w:tcPr>
          <w:p w14:paraId="33872CEC" w14:textId="77777777" w:rsidR="006F5A98" w:rsidRPr="00880E8C" w:rsidRDefault="006F5A98" w:rsidP="00085ACF">
            <w:pPr>
              <w:jc w:val="center"/>
              <w:rPr>
                <w:rFonts w:ascii="Arial" w:hAnsi="Arial" w:cs="Arial"/>
                <w:sz w:val="20"/>
                <w:szCs w:val="20"/>
                <w:lang w:val="en-US"/>
              </w:rPr>
            </w:pPr>
          </w:p>
        </w:tc>
        <w:tc>
          <w:tcPr>
            <w:tcW w:w="2407" w:type="dxa"/>
            <w:tcBorders>
              <w:top w:val="single" w:sz="4" w:space="0" w:color="auto"/>
              <w:left w:val="nil"/>
              <w:bottom w:val="single" w:sz="4" w:space="0" w:color="auto"/>
              <w:right w:val="nil"/>
            </w:tcBorders>
          </w:tcPr>
          <w:p w14:paraId="63D32616" w14:textId="77777777" w:rsidR="006F5A98" w:rsidRPr="00880E8C" w:rsidRDefault="006F5A98" w:rsidP="00085ACF">
            <w:pPr>
              <w:jc w:val="center"/>
              <w:rPr>
                <w:rFonts w:ascii="Arial" w:hAnsi="Arial" w:cs="Arial"/>
                <w:sz w:val="20"/>
                <w:szCs w:val="20"/>
                <w:lang w:val="en-US"/>
              </w:rPr>
            </w:pPr>
          </w:p>
        </w:tc>
      </w:tr>
      <w:tr w:rsidR="006F5A98" w:rsidRPr="00880E8C" w14:paraId="6A2265F2" w14:textId="77777777" w:rsidTr="00085ACF">
        <w:tc>
          <w:tcPr>
            <w:tcW w:w="2407" w:type="dxa"/>
            <w:tcBorders>
              <w:top w:val="single" w:sz="4" w:space="0" w:color="auto"/>
              <w:left w:val="nil"/>
              <w:bottom w:val="nil"/>
              <w:right w:val="nil"/>
            </w:tcBorders>
          </w:tcPr>
          <w:p w14:paraId="73E61DF8" w14:textId="77777777" w:rsidR="006F5A98" w:rsidRPr="000C3000" w:rsidRDefault="006F5A98" w:rsidP="00085ACF">
            <w:pPr>
              <w:jc w:val="center"/>
              <w:rPr>
                <w:rFonts w:ascii="Arial" w:hAnsi="Arial" w:cs="Arial"/>
                <w:sz w:val="20"/>
                <w:szCs w:val="20"/>
                <w:lang w:val="en-US"/>
              </w:rPr>
            </w:pPr>
            <w:r w:rsidRPr="000C3000">
              <w:rPr>
                <w:rFonts w:ascii="Arial" w:hAnsi="Arial" w:cs="Arial"/>
                <w:sz w:val="20"/>
                <w:szCs w:val="20"/>
                <w:lang w:val="en-US"/>
              </w:rPr>
              <w:t>Males</w:t>
            </w:r>
          </w:p>
        </w:tc>
        <w:tc>
          <w:tcPr>
            <w:tcW w:w="2407" w:type="dxa"/>
            <w:tcBorders>
              <w:top w:val="single" w:sz="4" w:space="0" w:color="auto"/>
              <w:left w:val="nil"/>
              <w:bottom w:val="nil"/>
              <w:right w:val="nil"/>
            </w:tcBorders>
          </w:tcPr>
          <w:p w14:paraId="5E18B0F9"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5.08 [4.85; 5.38]</w:t>
            </w:r>
          </w:p>
        </w:tc>
        <w:tc>
          <w:tcPr>
            <w:tcW w:w="2407" w:type="dxa"/>
            <w:tcBorders>
              <w:top w:val="single" w:sz="4" w:space="0" w:color="auto"/>
              <w:left w:val="nil"/>
              <w:bottom w:val="nil"/>
              <w:right w:val="nil"/>
            </w:tcBorders>
          </w:tcPr>
          <w:p w14:paraId="744A204A"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5.08 [4.86; 5.39]</w:t>
            </w:r>
          </w:p>
        </w:tc>
        <w:tc>
          <w:tcPr>
            <w:tcW w:w="2407" w:type="dxa"/>
            <w:tcBorders>
              <w:top w:val="single" w:sz="4" w:space="0" w:color="auto"/>
              <w:left w:val="nil"/>
              <w:bottom w:val="nil"/>
              <w:right w:val="nil"/>
            </w:tcBorders>
          </w:tcPr>
          <w:p w14:paraId="5AC59CEF"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5.24 [4.44; 5.58]</w:t>
            </w:r>
          </w:p>
        </w:tc>
      </w:tr>
      <w:tr w:rsidR="006F5A98" w:rsidRPr="00880E8C" w14:paraId="19D4594E" w14:textId="77777777" w:rsidTr="00085ACF">
        <w:tc>
          <w:tcPr>
            <w:tcW w:w="2407" w:type="dxa"/>
            <w:tcBorders>
              <w:top w:val="nil"/>
              <w:left w:val="nil"/>
              <w:bottom w:val="single" w:sz="4" w:space="0" w:color="auto"/>
              <w:right w:val="nil"/>
            </w:tcBorders>
          </w:tcPr>
          <w:p w14:paraId="44ADEF0C" w14:textId="77777777" w:rsidR="006F5A98" w:rsidRPr="000C3000" w:rsidRDefault="006F5A98" w:rsidP="00085ACF">
            <w:pPr>
              <w:jc w:val="center"/>
              <w:rPr>
                <w:rFonts w:ascii="Arial" w:hAnsi="Arial" w:cs="Arial"/>
                <w:sz w:val="20"/>
                <w:szCs w:val="20"/>
                <w:lang w:val="en-US"/>
              </w:rPr>
            </w:pPr>
            <w:r w:rsidRPr="000C3000">
              <w:rPr>
                <w:rFonts w:ascii="Arial" w:hAnsi="Arial" w:cs="Arial"/>
                <w:sz w:val="20"/>
                <w:szCs w:val="20"/>
                <w:lang w:val="en-US"/>
              </w:rPr>
              <w:t>Females</w:t>
            </w:r>
          </w:p>
        </w:tc>
        <w:tc>
          <w:tcPr>
            <w:tcW w:w="2407" w:type="dxa"/>
            <w:tcBorders>
              <w:top w:val="nil"/>
              <w:left w:val="nil"/>
              <w:bottom w:val="single" w:sz="4" w:space="0" w:color="auto"/>
              <w:right w:val="nil"/>
            </w:tcBorders>
          </w:tcPr>
          <w:p w14:paraId="5FB87C0B"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4.5 [4.29; 4.76]</w:t>
            </w:r>
          </w:p>
        </w:tc>
        <w:tc>
          <w:tcPr>
            <w:tcW w:w="2407" w:type="dxa"/>
            <w:tcBorders>
              <w:top w:val="nil"/>
              <w:left w:val="nil"/>
              <w:bottom w:val="single" w:sz="4" w:space="0" w:color="auto"/>
              <w:right w:val="nil"/>
            </w:tcBorders>
          </w:tcPr>
          <w:p w14:paraId="437BA649"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4.48 [4.28; 4.59]</w:t>
            </w:r>
          </w:p>
        </w:tc>
        <w:tc>
          <w:tcPr>
            <w:tcW w:w="2407" w:type="dxa"/>
            <w:tcBorders>
              <w:top w:val="nil"/>
              <w:left w:val="nil"/>
              <w:bottom w:val="single" w:sz="4" w:space="0" w:color="auto"/>
              <w:right w:val="nil"/>
            </w:tcBorders>
          </w:tcPr>
          <w:p w14:paraId="79A714C2"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4.55 [4.32; 4.83]</w:t>
            </w:r>
          </w:p>
        </w:tc>
      </w:tr>
      <w:tr w:rsidR="006F5A98" w:rsidRPr="00880E8C" w14:paraId="458AECE0" w14:textId="77777777" w:rsidTr="00085ACF">
        <w:tc>
          <w:tcPr>
            <w:tcW w:w="2407" w:type="dxa"/>
            <w:tcBorders>
              <w:top w:val="single" w:sz="4" w:space="0" w:color="auto"/>
              <w:left w:val="nil"/>
              <w:bottom w:val="single" w:sz="4" w:space="0" w:color="auto"/>
              <w:right w:val="nil"/>
            </w:tcBorders>
          </w:tcPr>
          <w:p w14:paraId="0272BE83" w14:textId="77777777" w:rsidR="006F5A98" w:rsidRPr="000C3000" w:rsidRDefault="006F5A98" w:rsidP="00085ACF">
            <w:pPr>
              <w:jc w:val="center"/>
              <w:rPr>
                <w:rFonts w:ascii="Arial" w:hAnsi="Arial" w:cs="Arial"/>
                <w:b/>
                <w:bCs/>
                <w:sz w:val="20"/>
                <w:szCs w:val="20"/>
                <w:lang w:val="en-US"/>
              </w:rPr>
            </w:pPr>
            <w:r w:rsidRPr="000C3000">
              <w:rPr>
                <w:rFonts w:ascii="Arial" w:hAnsi="Arial" w:cs="Arial"/>
                <w:b/>
                <w:bCs/>
                <w:sz w:val="20"/>
                <w:szCs w:val="20"/>
                <w:lang w:val="en-US"/>
              </w:rPr>
              <w:t>WBC (10</w:t>
            </w:r>
            <w:r w:rsidRPr="000C3000">
              <w:rPr>
                <w:rFonts w:ascii="Arial" w:hAnsi="Arial" w:cs="Arial"/>
                <w:b/>
                <w:bCs/>
                <w:sz w:val="20"/>
                <w:szCs w:val="20"/>
                <w:vertAlign w:val="superscript"/>
                <w:lang w:val="en-US"/>
              </w:rPr>
              <w:t>12</w:t>
            </w:r>
            <w:r w:rsidRPr="000C3000">
              <w:rPr>
                <w:rFonts w:ascii="Arial" w:hAnsi="Arial" w:cs="Arial"/>
                <w:b/>
                <w:bCs/>
                <w:sz w:val="20"/>
                <w:szCs w:val="20"/>
                <w:lang w:val="en-US"/>
              </w:rPr>
              <w:t>/l)</w:t>
            </w:r>
          </w:p>
        </w:tc>
        <w:tc>
          <w:tcPr>
            <w:tcW w:w="2407" w:type="dxa"/>
            <w:tcBorders>
              <w:top w:val="single" w:sz="4" w:space="0" w:color="auto"/>
              <w:left w:val="nil"/>
              <w:bottom w:val="single" w:sz="4" w:space="0" w:color="auto"/>
              <w:right w:val="nil"/>
            </w:tcBorders>
          </w:tcPr>
          <w:p w14:paraId="07034B69" w14:textId="77777777" w:rsidR="006F5A98" w:rsidRPr="00880E8C" w:rsidRDefault="006F5A98" w:rsidP="00085ACF">
            <w:pPr>
              <w:jc w:val="center"/>
              <w:rPr>
                <w:rFonts w:ascii="Arial" w:hAnsi="Arial" w:cs="Arial"/>
                <w:sz w:val="20"/>
                <w:szCs w:val="20"/>
                <w:lang w:val="en-US"/>
              </w:rPr>
            </w:pPr>
          </w:p>
        </w:tc>
        <w:tc>
          <w:tcPr>
            <w:tcW w:w="2407" w:type="dxa"/>
            <w:tcBorders>
              <w:top w:val="single" w:sz="4" w:space="0" w:color="auto"/>
              <w:left w:val="nil"/>
              <w:bottom w:val="single" w:sz="4" w:space="0" w:color="auto"/>
              <w:right w:val="nil"/>
            </w:tcBorders>
          </w:tcPr>
          <w:p w14:paraId="2470A7E2" w14:textId="77777777" w:rsidR="006F5A98" w:rsidRPr="00880E8C" w:rsidRDefault="006F5A98" w:rsidP="00085ACF">
            <w:pPr>
              <w:jc w:val="center"/>
              <w:rPr>
                <w:rFonts w:ascii="Arial" w:hAnsi="Arial" w:cs="Arial"/>
                <w:sz w:val="20"/>
                <w:szCs w:val="20"/>
                <w:lang w:val="en-US"/>
              </w:rPr>
            </w:pPr>
          </w:p>
        </w:tc>
        <w:tc>
          <w:tcPr>
            <w:tcW w:w="2407" w:type="dxa"/>
            <w:tcBorders>
              <w:top w:val="single" w:sz="4" w:space="0" w:color="auto"/>
              <w:left w:val="nil"/>
              <w:bottom w:val="single" w:sz="4" w:space="0" w:color="auto"/>
              <w:right w:val="nil"/>
            </w:tcBorders>
          </w:tcPr>
          <w:p w14:paraId="10E53E12" w14:textId="77777777" w:rsidR="006F5A98" w:rsidRPr="00880E8C" w:rsidRDefault="006F5A98" w:rsidP="00085ACF">
            <w:pPr>
              <w:jc w:val="center"/>
              <w:rPr>
                <w:rFonts w:ascii="Arial" w:hAnsi="Arial" w:cs="Arial"/>
                <w:sz w:val="20"/>
                <w:szCs w:val="20"/>
                <w:lang w:val="en-US"/>
              </w:rPr>
            </w:pPr>
          </w:p>
        </w:tc>
      </w:tr>
      <w:tr w:rsidR="006F5A98" w:rsidRPr="00880E8C" w14:paraId="31F53E08" w14:textId="77777777" w:rsidTr="00085ACF">
        <w:tc>
          <w:tcPr>
            <w:tcW w:w="2407" w:type="dxa"/>
            <w:tcBorders>
              <w:top w:val="single" w:sz="4" w:space="0" w:color="auto"/>
              <w:left w:val="nil"/>
              <w:bottom w:val="nil"/>
              <w:right w:val="nil"/>
            </w:tcBorders>
          </w:tcPr>
          <w:p w14:paraId="7DAE35A2" w14:textId="77777777" w:rsidR="006F5A98" w:rsidRPr="000C3000" w:rsidRDefault="006F5A98" w:rsidP="00085ACF">
            <w:pPr>
              <w:jc w:val="center"/>
              <w:rPr>
                <w:rFonts w:ascii="Arial" w:hAnsi="Arial" w:cs="Arial"/>
                <w:b/>
                <w:bCs/>
                <w:sz w:val="20"/>
                <w:szCs w:val="20"/>
                <w:lang w:val="en-US"/>
              </w:rPr>
            </w:pPr>
            <w:r w:rsidRPr="000C3000">
              <w:rPr>
                <w:rFonts w:ascii="Arial" w:hAnsi="Arial" w:cs="Arial"/>
                <w:sz w:val="20"/>
                <w:szCs w:val="20"/>
                <w:lang w:val="en-US"/>
              </w:rPr>
              <w:t>Males</w:t>
            </w:r>
          </w:p>
        </w:tc>
        <w:tc>
          <w:tcPr>
            <w:tcW w:w="2407" w:type="dxa"/>
            <w:tcBorders>
              <w:top w:val="single" w:sz="4" w:space="0" w:color="auto"/>
              <w:left w:val="nil"/>
              <w:bottom w:val="nil"/>
              <w:right w:val="nil"/>
            </w:tcBorders>
          </w:tcPr>
          <w:p w14:paraId="1F4C91B9"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7.97 [6.35; 9.65]</w:t>
            </w:r>
          </w:p>
        </w:tc>
        <w:tc>
          <w:tcPr>
            <w:tcW w:w="2407" w:type="dxa"/>
            <w:tcBorders>
              <w:top w:val="single" w:sz="4" w:space="0" w:color="auto"/>
              <w:left w:val="nil"/>
              <w:bottom w:val="nil"/>
              <w:right w:val="nil"/>
            </w:tcBorders>
          </w:tcPr>
          <w:p w14:paraId="577F2213"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7.73 [6.58; 8.38]</w:t>
            </w:r>
          </w:p>
        </w:tc>
        <w:tc>
          <w:tcPr>
            <w:tcW w:w="2407" w:type="dxa"/>
            <w:tcBorders>
              <w:top w:val="single" w:sz="4" w:space="0" w:color="auto"/>
              <w:left w:val="nil"/>
              <w:bottom w:val="nil"/>
              <w:right w:val="nil"/>
            </w:tcBorders>
          </w:tcPr>
          <w:p w14:paraId="434B11C3"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7.85 [7.08; 8.5]</w:t>
            </w:r>
          </w:p>
        </w:tc>
      </w:tr>
      <w:tr w:rsidR="006F5A98" w:rsidRPr="00880E8C" w14:paraId="75A5F125" w14:textId="77777777" w:rsidTr="00085ACF">
        <w:tc>
          <w:tcPr>
            <w:tcW w:w="2407" w:type="dxa"/>
            <w:tcBorders>
              <w:top w:val="nil"/>
              <w:left w:val="nil"/>
              <w:bottom w:val="single" w:sz="4" w:space="0" w:color="auto"/>
              <w:right w:val="nil"/>
            </w:tcBorders>
          </w:tcPr>
          <w:p w14:paraId="28598ABB" w14:textId="77777777" w:rsidR="006F5A98" w:rsidRPr="000C3000" w:rsidRDefault="006F5A98" w:rsidP="00085ACF">
            <w:pPr>
              <w:jc w:val="center"/>
              <w:rPr>
                <w:rFonts w:ascii="Arial" w:hAnsi="Arial" w:cs="Arial"/>
                <w:b/>
                <w:bCs/>
                <w:sz w:val="20"/>
                <w:szCs w:val="20"/>
                <w:lang w:val="en-US"/>
              </w:rPr>
            </w:pPr>
            <w:r w:rsidRPr="000C3000">
              <w:rPr>
                <w:rFonts w:ascii="Arial" w:hAnsi="Arial" w:cs="Arial"/>
                <w:sz w:val="20"/>
                <w:szCs w:val="20"/>
                <w:lang w:val="en-US"/>
              </w:rPr>
              <w:t>Females</w:t>
            </w:r>
          </w:p>
        </w:tc>
        <w:tc>
          <w:tcPr>
            <w:tcW w:w="2407" w:type="dxa"/>
            <w:tcBorders>
              <w:top w:val="nil"/>
              <w:left w:val="nil"/>
              <w:bottom w:val="single" w:sz="4" w:space="0" w:color="auto"/>
              <w:right w:val="nil"/>
            </w:tcBorders>
          </w:tcPr>
          <w:p w14:paraId="0E2BE8E6"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6.75 [5.64; 8.05]</w:t>
            </w:r>
          </w:p>
        </w:tc>
        <w:tc>
          <w:tcPr>
            <w:tcW w:w="2407" w:type="dxa"/>
            <w:tcBorders>
              <w:top w:val="nil"/>
              <w:left w:val="nil"/>
              <w:bottom w:val="single" w:sz="4" w:space="0" w:color="auto"/>
              <w:right w:val="nil"/>
            </w:tcBorders>
          </w:tcPr>
          <w:p w14:paraId="4592858A"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6.59 [5.09; 7.8]</w:t>
            </w:r>
          </w:p>
        </w:tc>
        <w:tc>
          <w:tcPr>
            <w:tcW w:w="2407" w:type="dxa"/>
            <w:tcBorders>
              <w:top w:val="nil"/>
              <w:left w:val="nil"/>
              <w:bottom w:val="single" w:sz="4" w:space="0" w:color="auto"/>
              <w:right w:val="nil"/>
            </w:tcBorders>
          </w:tcPr>
          <w:p w14:paraId="2119CBA3"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7.05 [5.64; 7.9]</w:t>
            </w:r>
          </w:p>
        </w:tc>
      </w:tr>
      <w:tr w:rsidR="006F5A98" w:rsidRPr="00880E8C" w14:paraId="6A25A729" w14:textId="77777777" w:rsidTr="00085ACF">
        <w:tc>
          <w:tcPr>
            <w:tcW w:w="2407" w:type="dxa"/>
            <w:tcBorders>
              <w:top w:val="single" w:sz="4" w:space="0" w:color="auto"/>
              <w:left w:val="nil"/>
              <w:bottom w:val="single" w:sz="4" w:space="0" w:color="auto"/>
              <w:right w:val="nil"/>
            </w:tcBorders>
          </w:tcPr>
          <w:p w14:paraId="7A211CD6" w14:textId="77777777" w:rsidR="006F5A98" w:rsidRPr="000C3000" w:rsidRDefault="006F5A98" w:rsidP="00085ACF">
            <w:pPr>
              <w:jc w:val="center"/>
              <w:rPr>
                <w:rFonts w:ascii="Arial" w:hAnsi="Arial" w:cs="Arial"/>
                <w:b/>
                <w:bCs/>
                <w:sz w:val="20"/>
                <w:szCs w:val="20"/>
                <w:lang w:val="en-US"/>
              </w:rPr>
            </w:pPr>
            <w:r w:rsidRPr="000C3000">
              <w:rPr>
                <w:rFonts w:ascii="Arial" w:hAnsi="Arial" w:cs="Arial"/>
                <w:b/>
                <w:bCs/>
                <w:sz w:val="20"/>
                <w:szCs w:val="20"/>
                <w:lang w:val="en-US"/>
              </w:rPr>
              <w:t>PLT (10</w:t>
            </w:r>
            <w:r w:rsidRPr="000C3000">
              <w:rPr>
                <w:rFonts w:ascii="Arial" w:hAnsi="Arial" w:cs="Arial"/>
                <w:b/>
                <w:bCs/>
                <w:sz w:val="20"/>
                <w:szCs w:val="20"/>
                <w:vertAlign w:val="superscript"/>
                <w:lang w:val="en-US"/>
              </w:rPr>
              <w:t>9</w:t>
            </w:r>
            <w:r w:rsidRPr="000C3000">
              <w:rPr>
                <w:rFonts w:ascii="Arial" w:hAnsi="Arial" w:cs="Arial"/>
                <w:b/>
                <w:bCs/>
                <w:sz w:val="20"/>
                <w:szCs w:val="20"/>
                <w:lang w:val="en-US"/>
              </w:rPr>
              <w:t>/l)</w:t>
            </w:r>
          </w:p>
        </w:tc>
        <w:tc>
          <w:tcPr>
            <w:tcW w:w="2407" w:type="dxa"/>
            <w:tcBorders>
              <w:top w:val="single" w:sz="4" w:space="0" w:color="auto"/>
              <w:left w:val="nil"/>
              <w:bottom w:val="single" w:sz="4" w:space="0" w:color="auto"/>
              <w:right w:val="nil"/>
            </w:tcBorders>
          </w:tcPr>
          <w:p w14:paraId="635C3C72"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247 [198; 278]</w:t>
            </w:r>
          </w:p>
        </w:tc>
        <w:tc>
          <w:tcPr>
            <w:tcW w:w="2407" w:type="dxa"/>
            <w:tcBorders>
              <w:top w:val="single" w:sz="4" w:space="0" w:color="auto"/>
              <w:left w:val="nil"/>
              <w:bottom w:val="single" w:sz="4" w:space="0" w:color="auto"/>
              <w:right w:val="nil"/>
            </w:tcBorders>
          </w:tcPr>
          <w:p w14:paraId="6487C13F"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239 [184; 263]</w:t>
            </w:r>
          </w:p>
        </w:tc>
        <w:tc>
          <w:tcPr>
            <w:tcW w:w="2407" w:type="dxa"/>
            <w:tcBorders>
              <w:top w:val="single" w:sz="4" w:space="0" w:color="auto"/>
              <w:left w:val="nil"/>
              <w:bottom w:val="single" w:sz="4" w:space="0" w:color="auto"/>
              <w:right w:val="nil"/>
            </w:tcBorders>
          </w:tcPr>
          <w:p w14:paraId="470D73F0"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235 [195.5; 281.5]</w:t>
            </w:r>
          </w:p>
        </w:tc>
      </w:tr>
      <w:tr w:rsidR="006F5A98" w:rsidRPr="00880E8C" w14:paraId="7A41B994" w14:textId="77777777" w:rsidTr="00085ACF">
        <w:tc>
          <w:tcPr>
            <w:tcW w:w="2407" w:type="dxa"/>
            <w:tcBorders>
              <w:top w:val="single" w:sz="4" w:space="0" w:color="auto"/>
              <w:left w:val="nil"/>
              <w:bottom w:val="single" w:sz="4" w:space="0" w:color="auto"/>
              <w:right w:val="nil"/>
            </w:tcBorders>
          </w:tcPr>
          <w:p w14:paraId="418ABC17" w14:textId="77777777" w:rsidR="006F5A98" w:rsidRPr="000C3000" w:rsidRDefault="006F5A98" w:rsidP="00085ACF">
            <w:pPr>
              <w:jc w:val="center"/>
              <w:rPr>
                <w:rFonts w:ascii="Arial" w:hAnsi="Arial" w:cs="Arial"/>
                <w:b/>
                <w:bCs/>
                <w:sz w:val="20"/>
                <w:szCs w:val="20"/>
                <w:lang w:val="en-US"/>
              </w:rPr>
            </w:pPr>
            <w:r w:rsidRPr="000C3000">
              <w:rPr>
                <w:rFonts w:ascii="Arial" w:hAnsi="Arial" w:cs="Arial"/>
                <w:b/>
                <w:bCs/>
                <w:sz w:val="20"/>
                <w:szCs w:val="20"/>
                <w:lang w:val="en-US"/>
              </w:rPr>
              <w:t>Glycaemia (mg/dl)</w:t>
            </w:r>
          </w:p>
        </w:tc>
        <w:tc>
          <w:tcPr>
            <w:tcW w:w="2407" w:type="dxa"/>
            <w:tcBorders>
              <w:top w:val="single" w:sz="4" w:space="0" w:color="auto"/>
              <w:left w:val="nil"/>
              <w:bottom w:val="single" w:sz="4" w:space="0" w:color="auto"/>
              <w:right w:val="nil"/>
            </w:tcBorders>
          </w:tcPr>
          <w:p w14:paraId="025EA34A"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93 [84; 107]</w:t>
            </w:r>
          </w:p>
        </w:tc>
        <w:tc>
          <w:tcPr>
            <w:tcW w:w="2407" w:type="dxa"/>
            <w:tcBorders>
              <w:top w:val="single" w:sz="4" w:space="0" w:color="auto"/>
              <w:left w:val="nil"/>
              <w:bottom w:val="single" w:sz="4" w:space="0" w:color="auto"/>
              <w:right w:val="nil"/>
            </w:tcBorders>
          </w:tcPr>
          <w:p w14:paraId="03AAF4B3"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91 [81.5; 105]</w:t>
            </w:r>
          </w:p>
        </w:tc>
        <w:tc>
          <w:tcPr>
            <w:tcW w:w="2407" w:type="dxa"/>
            <w:tcBorders>
              <w:top w:val="single" w:sz="4" w:space="0" w:color="auto"/>
              <w:left w:val="nil"/>
              <w:bottom w:val="single" w:sz="4" w:space="0" w:color="auto"/>
              <w:right w:val="nil"/>
            </w:tcBorders>
          </w:tcPr>
          <w:p w14:paraId="507A2DF4"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92 [79; 97]</w:t>
            </w:r>
          </w:p>
        </w:tc>
      </w:tr>
      <w:tr w:rsidR="006F5A98" w:rsidRPr="00880E8C" w14:paraId="56BB4981" w14:textId="77777777" w:rsidTr="00085ACF">
        <w:tc>
          <w:tcPr>
            <w:tcW w:w="2407" w:type="dxa"/>
            <w:tcBorders>
              <w:top w:val="single" w:sz="4" w:space="0" w:color="auto"/>
              <w:left w:val="nil"/>
              <w:bottom w:val="single" w:sz="4" w:space="0" w:color="auto"/>
              <w:right w:val="nil"/>
            </w:tcBorders>
          </w:tcPr>
          <w:p w14:paraId="46794C6A" w14:textId="77777777" w:rsidR="006F5A98" w:rsidRPr="000C3000" w:rsidRDefault="006F5A98" w:rsidP="00085ACF">
            <w:pPr>
              <w:jc w:val="center"/>
              <w:rPr>
                <w:rFonts w:ascii="Arial" w:hAnsi="Arial" w:cs="Arial"/>
                <w:b/>
                <w:bCs/>
                <w:sz w:val="20"/>
                <w:szCs w:val="20"/>
                <w:lang w:val="en-US"/>
              </w:rPr>
            </w:pPr>
            <w:r w:rsidRPr="000C3000">
              <w:rPr>
                <w:rFonts w:ascii="Arial" w:hAnsi="Arial" w:cs="Arial"/>
                <w:b/>
                <w:bCs/>
                <w:sz w:val="20"/>
                <w:szCs w:val="20"/>
                <w:lang w:val="en-US"/>
              </w:rPr>
              <w:t>CRP (mg/l)</w:t>
            </w:r>
          </w:p>
        </w:tc>
        <w:tc>
          <w:tcPr>
            <w:tcW w:w="2407" w:type="dxa"/>
            <w:tcBorders>
              <w:top w:val="single" w:sz="4" w:space="0" w:color="auto"/>
              <w:left w:val="nil"/>
              <w:bottom w:val="single" w:sz="4" w:space="0" w:color="auto"/>
              <w:right w:val="nil"/>
            </w:tcBorders>
          </w:tcPr>
          <w:p w14:paraId="36755CD8"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0.145 [0.07; 0.42]</w:t>
            </w:r>
          </w:p>
        </w:tc>
        <w:tc>
          <w:tcPr>
            <w:tcW w:w="2407" w:type="dxa"/>
            <w:tcBorders>
              <w:top w:val="single" w:sz="4" w:space="0" w:color="auto"/>
              <w:left w:val="nil"/>
              <w:bottom w:val="single" w:sz="4" w:space="0" w:color="auto"/>
              <w:right w:val="nil"/>
            </w:tcBorders>
          </w:tcPr>
          <w:p w14:paraId="4F77983E"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0.14 [0.08; 0.25]</w:t>
            </w:r>
          </w:p>
        </w:tc>
        <w:tc>
          <w:tcPr>
            <w:tcW w:w="2407" w:type="dxa"/>
            <w:tcBorders>
              <w:top w:val="single" w:sz="4" w:space="0" w:color="auto"/>
              <w:left w:val="nil"/>
              <w:bottom w:val="single" w:sz="4" w:space="0" w:color="auto"/>
              <w:right w:val="nil"/>
            </w:tcBorders>
          </w:tcPr>
          <w:p w14:paraId="3A187131"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0.17 [0.1; 0.26]</w:t>
            </w:r>
          </w:p>
        </w:tc>
      </w:tr>
      <w:tr w:rsidR="006F5A98" w:rsidRPr="00880E8C" w14:paraId="64194844" w14:textId="77777777" w:rsidTr="00085ACF">
        <w:tc>
          <w:tcPr>
            <w:tcW w:w="2407" w:type="dxa"/>
            <w:tcBorders>
              <w:top w:val="single" w:sz="4" w:space="0" w:color="auto"/>
              <w:left w:val="nil"/>
              <w:bottom w:val="single" w:sz="4" w:space="0" w:color="auto"/>
              <w:right w:val="nil"/>
            </w:tcBorders>
          </w:tcPr>
          <w:p w14:paraId="69FFB87F" w14:textId="77777777" w:rsidR="006F5A98" w:rsidRPr="000C3000" w:rsidRDefault="006F5A98" w:rsidP="00085ACF">
            <w:pPr>
              <w:jc w:val="center"/>
              <w:rPr>
                <w:rFonts w:ascii="Arial" w:hAnsi="Arial" w:cs="Arial"/>
                <w:b/>
                <w:bCs/>
                <w:sz w:val="20"/>
                <w:szCs w:val="20"/>
                <w:lang w:val="en-US"/>
              </w:rPr>
            </w:pPr>
            <w:r w:rsidRPr="000C3000">
              <w:rPr>
                <w:rFonts w:ascii="Arial" w:hAnsi="Arial" w:cs="Arial"/>
                <w:b/>
                <w:bCs/>
                <w:sz w:val="20"/>
                <w:szCs w:val="20"/>
                <w:lang w:val="en-US"/>
              </w:rPr>
              <w:t>Ferritin (ng/ml)</w:t>
            </w:r>
          </w:p>
        </w:tc>
        <w:tc>
          <w:tcPr>
            <w:tcW w:w="2407" w:type="dxa"/>
            <w:tcBorders>
              <w:top w:val="single" w:sz="4" w:space="0" w:color="auto"/>
              <w:left w:val="nil"/>
              <w:bottom w:val="single" w:sz="4" w:space="0" w:color="auto"/>
              <w:right w:val="nil"/>
            </w:tcBorders>
          </w:tcPr>
          <w:p w14:paraId="1255C9CA" w14:textId="77777777" w:rsidR="006F5A98" w:rsidRPr="00880E8C" w:rsidRDefault="006F5A98" w:rsidP="00085ACF">
            <w:pPr>
              <w:jc w:val="center"/>
              <w:rPr>
                <w:rFonts w:ascii="Arial" w:hAnsi="Arial" w:cs="Arial"/>
                <w:sz w:val="20"/>
                <w:szCs w:val="20"/>
                <w:lang w:val="en-US"/>
              </w:rPr>
            </w:pPr>
          </w:p>
        </w:tc>
        <w:tc>
          <w:tcPr>
            <w:tcW w:w="2407" w:type="dxa"/>
            <w:tcBorders>
              <w:top w:val="single" w:sz="4" w:space="0" w:color="auto"/>
              <w:left w:val="nil"/>
              <w:bottom w:val="single" w:sz="4" w:space="0" w:color="auto"/>
              <w:right w:val="nil"/>
            </w:tcBorders>
          </w:tcPr>
          <w:p w14:paraId="002B0235" w14:textId="77777777" w:rsidR="006F5A98" w:rsidRPr="00880E8C" w:rsidRDefault="006F5A98" w:rsidP="00085ACF">
            <w:pPr>
              <w:jc w:val="center"/>
              <w:rPr>
                <w:rFonts w:ascii="Arial" w:hAnsi="Arial" w:cs="Arial"/>
                <w:sz w:val="20"/>
                <w:szCs w:val="20"/>
                <w:lang w:val="en-US"/>
              </w:rPr>
            </w:pPr>
          </w:p>
        </w:tc>
        <w:tc>
          <w:tcPr>
            <w:tcW w:w="2407" w:type="dxa"/>
            <w:tcBorders>
              <w:top w:val="single" w:sz="4" w:space="0" w:color="auto"/>
              <w:left w:val="nil"/>
              <w:bottom w:val="single" w:sz="4" w:space="0" w:color="auto"/>
              <w:right w:val="nil"/>
            </w:tcBorders>
          </w:tcPr>
          <w:p w14:paraId="0D006B19" w14:textId="77777777" w:rsidR="006F5A98" w:rsidRPr="00880E8C" w:rsidRDefault="006F5A98" w:rsidP="00085ACF">
            <w:pPr>
              <w:jc w:val="center"/>
              <w:rPr>
                <w:rFonts w:ascii="Arial" w:hAnsi="Arial" w:cs="Arial"/>
                <w:sz w:val="20"/>
                <w:szCs w:val="20"/>
                <w:lang w:val="en-US"/>
              </w:rPr>
            </w:pPr>
          </w:p>
        </w:tc>
      </w:tr>
      <w:tr w:rsidR="006F5A98" w:rsidRPr="00880E8C" w14:paraId="73EBDFD7" w14:textId="77777777" w:rsidTr="00085ACF">
        <w:tc>
          <w:tcPr>
            <w:tcW w:w="2407" w:type="dxa"/>
            <w:tcBorders>
              <w:top w:val="single" w:sz="4" w:space="0" w:color="auto"/>
              <w:left w:val="nil"/>
              <w:bottom w:val="nil"/>
              <w:right w:val="nil"/>
            </w:tcBorders>
          </w:tcPr>
          <w:p w14:paraId="38F64B09" w14:textId="77777777" w:rsidR="006F5A98" w:rsidRPr="000C3000" w:rsidRDefault="006F5A98" w:rsidP="00085ACF">
            <w:pPr>
              <w:jc w:val="center"/>
              <w:rPr>
                <w:rFonts w:ascii="Arial" w:hAnsi="Arial" w:cs="Arial"/>
                <w:b/>
                <w:bCs/>
                <w:sz w:val="20"/>
                <w:szCs w:val="20"/>
                <w:lang w:val="en-US"/>
              </w:rPr>
            </w:pPr>
            <w:r w:rsidRPr="000C3000">
              <w:rPr>
                <w:rFonts w:ascii="Arial" w:hAnsi="Arial" w:cs="Arial"/>
                <w:sz w:val="20"/>
                <w:szCs w:val="20"/>
                <w:lang w:val="en-US"/>
              </w:rPr>
              <w:t>Males</w:t>
            </w:r>
          </w:p>
        </w:tc>
        <w:tc>
          <w:tcPr>
            <w:tcW w:w="2407" w:type="dxa"/>
            <w:tcBorders>
              <w:top w:val="single" w:sz="4" w:space="0" w:color="auto"/>
              <w:left w:val="nil"/>
              <w:bottom w:val="nil"/>
              <w:right w:val="nil"/>
            </w:tcBorders>
          </w:tcPr>
          <w:p w14:paraId="5BA969DD"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105 [67; 155]</w:t>
            </w:r>
          </w:p>
        </w:tc>
        <w:tc>
          <w:tcPr>
            <w:tcW w:w="2407" w:type="dxa"/>
            <w:tcBorders>
              <w:top w:val="single" w:sz="4" w:space="0" w:color="auto"/>
              <w:left w:val="nil"/>
              <w:bottom w:val="nil"/>
              <w:right w:val="nil"/>
            </w:tcBorders>
          </w:tcPr>
          <w:p w14:paraId="0D4F3C13"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167 [112; 241.5]</w:t>
            </w:r>
          </w:p>
        </w:tc>
        <w:tc>
          <w:tcPr>
            <w:tcW w:w="2407" w:type="dxa"/>
            <w:tcBorders>
              <w:top w:val="single" w:sz="4" w:space="0" w:color="auto"/>
              <w:left w:val="nil"/>
              <w:bottom w:val="nil"/>
              <w:right w:val="nil"/>
            </w:tcBorders>
          </w:tcPr>
          <w:p w14:paraId="33C050E3"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163 [92; 291]</w:t>
            </w:r>
          </w:p>
        </w:tc>
      </w:tr>
      <w:tr w:rsidR="006F5A98" w:rsidRPr="00880E8C" w14:paraId="2700BA7B" w14:textId="77777777" w:rsidTr="00085ACF">
        <w:tc>
          <w:tcPr>
            <w:tcW w:w="2407" w:type="dxa"/>
            <w:tcBorders>
              <w:top w:val="nil"/>
              <w:left w:val="nil"/>
              <w:bottom w:val="single" w:sz="4" w:space="0" w:color="auto"/>
              <w:right w:val="nil"/>
            </w:tcBorders>
          </w:tcPr>
          <w:p w14:paraId="3AF730F8" w14:textId="77777777" w:rsidR="006F5A98" w:rsidRPr="000C3000" w:rsidRDefault="006F5A98" w:rsidP="00085ACF">
            <w:pPr>
              <w:jc w:val="center"/>
              <w:rPr>
                <w:rFonts w:ascii="Arial" w:hAnsi="Arial" w:cs="Arial"/>
                <w:b/>
                <w:bCs/>
                <w:sz w:val="20"/>
                <w:szCs w:val="20"/>
                <w:lang w:val="en-US"/>
              </w:rPr>
            </w:pPr>
            <w:r w:rsidRPr="000C3000">
              <w:rPr>
                <w:rFonts w:ascii="Arial" w:hAnsi="Arial" w:cs="Arial"/>
                <w:sz w:val="20"/>
                <w:szCs w:val="20"/>
                <w:lang w:val="en-US"/>
              </w:rPr>
              <w:t>Females</w:t>
            </w:r>
          </w:p>
        </w:tc>
        <w:tc>
          <w:tcPr>
            <w:tcW w:w="2407" w:type="dxa"/>
            <w:tcBorders>
              <w:top w:val="nil"/>
              <w:left w:val="nil"/>
              <w:bottom w:val="single" w:sz="4" w:space="0" w:color="auto"/>
              <w:right w:val="nil"/>
            </w:tcBorders>
          </w:tcPr>
          <w:p w14:paraId="381E694B"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43 [22.25; 75.5]</w:t>
            </w:r>
          </w:p>
        </w:tc>
        <w:tc>
          <w:tcPr>
            <w:tcW w:w="2407" w:type="dxa"/>
            <w:tcBorders>
              <w:top w:val="nil"/>
              <w:left w:val="nil"/>
              <w:bottom w:val="single" w:sz="4" w:space="0" w:color="auto"/>
              <w:right w:val="nil"/>
            </w:tcBorders>
          </w:tcPr>
          <w:p w14:paraId="01BA3BDD"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33 [13; 63]</w:t>
            </w:r>
          </w:p>
        </w:tc>
        <w:tc>
          <w:tcPr>
            <w:tcW w:w="2407" w:type="dxa"/>
            <w:tcBorders>
              <w:top w:val="nil"/>
              <w:left w:val="nil"/>
              <w:bottom w:val="single" w:sz="4" w:space="0" w:color="auto"/>
              <w:right w:val="nil"/>
            </w:tcBorders>
          </w:tcPr>
          <w:p w14:paraId="60974A0D"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24 [10; 61]</w:t>
            </w:r>
          </w:p>
        </w:tc>
      </w:tr>
      <w:tr w:rsidR="006F5A98" w:rsidRPr="00880E8C" w14:paraId="197524BA" w14:textId="77777777" w:rsidTr="00085ACF">
        <w:tc>
          <w:tcPr>
            <w:tcW w:w="2407" w:type="dxa"/>
            <w:tcBorders>
              <w:top w:val="single" w:sz="4" w:space="0" w:color="auto"/>
              <w:left w:val="nil"/>
              <w:bottom w:val="single" w:sz="4" w:space="0" w:color="auto"/>
              <w:right w:val="nil"/>
            </w:tcBorders>
          </w:tcPr>
          <w:p w14:paraId="61FEBE6C" w14:textId="77777777" w:rsidR="006F5A98" w:rsidRPr="000C3000" w:rsidRDefault="006F5A98" w:rsidP="00085ACF">
            <w:pPr>
              <w:jc w:val="center"/>
              <w:rPr>
                <w:rFonts w:ascii="Arial" w:hAnsi="Arial" w:cs="Arial"/>
                <w:b/>
                <w:bCs/>
                <w:sz w:val="20"/>
                <w:szCs w:val="20"/>
                <w:lang w:val="en-US"/>
              </w:rPr>
            </w:pPr>
            <w:r w:rsidRPr="000C3000">
              <w:rPr>
                <w:rFonts w:ascii="Arial" w:hAnsi="Arial" w:cs="Arial"/>
                <w:b/>
                <w:bCs/>
                <w:sz w:val="20"/>
                <w:szCs w:val="20"/>
                <w:lang w:val="en-US"/>
              </w:rPr>
              <w:t>AST (ng/ml)</w:t>
            </w:r>
          </w:p>
        </w:tc>
        <w:tc>
          <w:tcPr>
            <w:tcW w:w="2407" w:type="dxa"/>
            <w:tcBorders>
              <w:top w:val="single" w:sz="4" w:space="0" w:color="auto"/>
              <w:left w:val="nil"/>
              <w:bottom w:val="single" w:sz="4" w:space="0" w:color="auto"/>
              <w:right w:val="nil"/>
            </w:tcBorders>
          </w:tcPr>
          <w:p w14:paraId="04DC28DA" w14:textId="77777777" w:rsidR="006F5A98" w:rsidRPr="00880E8C" w:rsidRDefault="006F5A98" w:rsidP="00085ACF">
            <w:pPr>
              <w:jc w:val="center"/>
              <w:rPr>
                <w:rFonts w:ascii="Arial" w:hAnsi="Arial" w:cs="Arial"/>
                <w:sz w:val="20"/>
                <w:szCs w:val="20"/>
                <w:lang w:val="en-US"/>
              </w:rPr>
            </w:pPr>
          </w:p>
        </w:tc>
        <w:tc>
          <w:tcPr>
            <w:tcW w:w="2407" w:type="dxa"/>
            <w:tcBorders>
              <w:top w:val="single" w:sz="4" w:space="0" w:color="auto"/>
              <w:left w:val="nil"/>
              <w:bottom w:val="single" w:sz="4" w:space="0" w:color="auto"/>
              <w:right w:val="nil"/>
            </w:tcBorders>
          </w:tcPr>
          <w:p w14:paraId="0D17F117" w14:textId="77777777" w:rsidR="006F5A98" w:rsidRPr="00880E8C" w:rsidRDefault="006F5A98" w:rsidP="00085ACF">
            <w:pPr>
              <w:jc w:val="center"/>
              <w:rPr>
                <w:rFonts w:ascii="Arial" w:hAnsi="Arial" w:cs="Arial"/>
                <w:sz w:val="20"/>
                <w:szCs w:val="20"/>
                <w:lang w:val="en-US"/>
              </w:rPr>
            </w:pPr>
          </w:p>
        </w:tc>
        <w:tc>
          <w:tcPr>
            <w:tcW w:w="2407" w:type="dxa"/>
            <w:tcBorders>
              <w:top w:val="single" w:sz="4" w:space="0" w:color="auto"/>
              <w:left w:val="nil"/>
              <w:bottom w:val="single" w:sz="4" w:space="0" w:color="auto"/>
              <w:right w:val="nil"/>
            </w:tcBorders>
          </w:tcPr>
          <w:p w14:paraId="6A88B42D" w14:textId="77777777" w:rsidR="006F5A98" w:rsidRPr="00880E8C" w:rsidRDefault="006F5A98" w:rsidP="00085ACF">
            <w:pPr>
              <w:jc w:val="center"/>
              <w:rPr>
                <w:rFonts w:ascii="Arial" w:hAnsi="Arial" w:cs="Arial"/>
                <w:sz w:val="20"/>
                <w:szCs w:val="20"/>
                <w:lang w:val="en-US"/>
              </w:rPr>
            </w:pPr>
          </w:p>
        </w:tc>
      </w:tr>
      <w:tr w:rsidR="006F5A98" w:rsidRPr="00880E8C" w14:paraId="709811D3" w14:textId="77777777" w:rsidTr="00085ACF">
        <w:tc>
          <w:tcPr>
            <w:tcW w:w="2407" w:type="dxa"/>
            <w:tcBorders>
              <w:top w:val="single" w:sz="4" w:space="0" w:color="auto"/>
              <w:left w:val="nil"/>
              <w:bottom w:val="nil"/>
              <w:right w:val="nil"/>
            </w:tcBorders>
          </w:tcPr>
          <w:p w14:paraId="3E0EA925" w14:textId="77777777" w:rsidR="006F5A98" w:rsidRPr="000C3000" w:rsidRDefault="006F5A98" w:rsidP="00085ACF">
            <w:pPr>
              <w:jc w:val="center"/>
              <w:rPr>
                <w:rFonts w:ascii="Arial" w:hAnsi="Arial" w:cs="Arial"/>
                <w:b/>
                <w:bCs/>
                <w:sz w:val="20"/>
                <w:szCs w:val="20"/>
                <w:lang w:val="en-US"/>
              </w:rPr>
            </w:pPr>
            <w:r w:rsidRPr="000C3000">
              <w:rPr>
                <w:rFonts w:ascii="Arial" w:hAnsi="Arial" w:cs="Arial"/>
                <w:sz w:val="20"/>
                <w:szCs w:val="20"/>
                <w:lang w:val="en-US"/>
              </w:rPr>
              <w:t>Males</w:t>
            </w:r>
          </w:p>
        </w:tc>
        <w:tc>
          <w:tcPr>
            <w:tcW w:w="2407" w:type="dxa"/>
            <w:tcBorders>
              <w:top w:val="single" w:sz="4" w:space="0" w:color="auto"/>
              <w:left w:val="nil"/>
              <w:bottom w:val="nil"/>
              <w:right w:val="nil"/>
            </w:tcBorders>
          </w:tcPr>
          <w:p w14:paraId="537BC569"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22 [16; 24.5]</w:t>
            </w:r>
          </w:p>
        </w:tc>
        <w:tc>
          <w:tcPr>
            <w:tcW w:w="2407" w:type="dxa"/>
            <w:tcBorders>
              <w:top w:val="single" w:sz="4" w:space="0" w:color="auto"/>
              <w:left w:val="nil"/>
              <w:bottom w:val="nil"/>
              <w:right w:val="nil"/>
            </w:tcBorders>
          </w:tcPr>
          <w:p w14:paraId="4E51263C"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24 [19.65; 26]</w:t>
            </w:r>
          </w:p>
        </w:tc>
        <w:tc>
          <w:tcPr>
            <w:tcW w:w="2407" w:type="dxa"/>
            <w:tcBorders>
              <w:top w:val="single" w:sz="4" w:space="0" w:color="auto"/>
              <w:left w:val="nil"/>
              <w:bottom w:val="nil"/>
              <w:right w:val="nil"/>
            </w:tcBorders>
          </w:tcPr>
          <w:p w14:paraId="1A34A484"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20 [18; 27.5]</w:t>
            </w:r>
          </w:p>
        </w:tc>
      </w:tr>
      <w:tr w:rsidR="006F5A98" w:rsidRPr="00880E8C" w14:paraId="43A1C2FE" w14:textId="77777777" w:rsidTr="00085ACF">
        <w:tc>
          <w:tcPr>
            <w:tcW w:w="2407" w:type="dxa"/>
            <w:tcBorders>
              <w:top w:val="nil"/>
              <w:left w:val="nil"/>
              <w:bottom w:val="single" w:sz="4" w:space="0" w:color="auto"/>
              <w:right w:val="nil"/>
            </w:tcBorders>
          </w:tcPr>
          <w:p w14:paraId="14F0BC7F" w14:textId="77777777" w:rsidR="006F5A98" w:rsidRPr="000C3000" w:rsidRDefault="006F5A98" w:rsidP="00085ACF">
            <w:pPr>
              <w:jc w:val="center"/>
              <w:rPr>
                <w:rFonts w:ascii="Arial" w:hAnsi="Arial" w:cs="Arial"/>
                <w:b/>
                <w:bCs/>
                <w:sz w:val="20"/>
                <w:szCs w:val="20"/>
                <w:lang w:val="en-US"/>
              </w:rPr>
            </w:pPr>
            <w:r w:rsidRPr="000C3000">
              <w:rPr>
                <w:rFonts w:ascii="Arial" w:hAnsi="Arial" w:cs="Arial"/>
                <w:sz w:val="20"/>
                <w:szCs w:val="20"/>
                <w:lang w:val="en-US"/>
              </w:rPr>
              <w:t>Females</w:t>
            </w:r>
          </w:p>
        </w:tc>
        <w:tc>
          <w:tcPr>
            <w:tcW w:w="2407" w:type="dxa"/>
            <w:tcBorders>
              <w:top w:val="nil"/>
              <w:left w:val="nil"/>
              <w:bottom w:val="single" w:sz="4" w:space="0" w:color="auto"/>
              <w:right w:val="nil"/>
            </w:tcBorders>
          </w:tcPr>
          <w:p w14:paraId="727C1CE4"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18 [15; 21.75]</w:t>
            </w:r>
          </w:p>
        </w:tc>
        <w:tc>
          <w:tcPr>
            <w:tcW w:w="2407" w:type="dxa"/>
            <w:tcBorders>
              <w:top w:val="nil"/>
              <w:left w:val="nil"/>
              <w:bottom w:val="single" w:sz="4" w:space="0" w:color="auto"/>
              <w:right w:val="nil"/>
            </w:tcBorders>
          </w:tcPr>
          <w:p w14:paraId="1E6D3EFB"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16 [15; 19]</w:t>
            </w:r>
          </w:p>
        </w:tc>
        <w:tc>
          <w:tcPr>
            <w:tcW w:w="2407" w:type="dxa"/>
            <w:tcBorders>
              <w:top w:val="nil"/>
              <w:left w:val="nil"/>
              <w:bottom w:val="single" w:sz="4" w:space="0" w:color="auto"/>
              <w:right w:val="nil"/>
            </w:tcBorders>
          </w:tcPr>
          <w:p w14:paraId="6015E93D"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17 [15; 24]</w:t>
            </w:r>
          </w:p>
        </w:tc>
      </w:tr>
      <w:tr w:rsidR="006F5A98" w:rsidRPr="00880E8C" w14:paraId="3A45750E" w14:textId="77777777" w:rsidTr="00085ACF">
        <w:tc>
          <w:tcPr>
            <w:tcW w:w="2407" w:type="dxa"/>
            <w:tcBorders>
              <w:top w:val="single" w:sz="4" w:space="0" w:color="auto"/>
              <w:left w:val="nil"/>
              <w:bottom w:val="single" w:sz="4" w:space="0" w:color="auto"/>
              <w:right w:val="nil"/>
            </w:tcBorders>
          </w:tcPr>
          <w:p w14:paraId="2FC27173" w14:textId="77777777" w:rsidR="006F5A98" w:rsidRPr="000C3000" w:rsidRDefault="006F5A98" w:rsidP="00085ACF">
            <w:pPr>
              <w:jc w:val="center"/>
              <w:rPr>
                <w:rFonts w:ascii="Arial" w:hAnsi="Arial" w:cs="Arial"/>
                <w:b/>
                <w:bCs/>
                <w:sz w:val="20"/>
                <w:szCs w:val="20"/>
                <w:lang w:val="en-US"/>
              </w:rPr>
            </w:pPr>
            <w:r w:rsidRPr="000C3000">
              <w:rPr>
                <w:rFonts w:ascii="Arial" w:hAnsi="Arial" w:cs="Arial"/>
                <w:b/>
                <w:bCs/>
                <w:sz w:val="20"/>
                <w:szCs w:val="20"/>
                <w:lang w:val="en-US"/>
              </w:rPr>
              <w:t>ALT (ng/ml)</w:t>
            </w:r>
          </w:p>
        </w:tc>
        <w:tc>
          <w:tcPr>
            <w:tcW w:w="2407" w:type="dxa"/>
            <w:tcBorders>
              <w:top w:val="single" w:sz="4" w:space="0" w:color="auto"/>
              <w:left w:val="nil"/>
              <w:bottom w:val="single" w:sz="4" w:space="0" w:color="auto"/>
              <w:right w:val="nil"/>
            </w:tcBorders>
          </w:tcPr>
          <w:p w14:paraId="51872730" w14:textId="77777777" w:rsidR="006F5A98" w:rsidRPr="00880E8C" w:rsidRDefault="006F5A98" w:rsidP="00085ACF">
            <w:pPr>
              <w:jc w:val="center"/>
              <w:rPr>
                <w:rFonts w:ascii="Arial" w:hAnsi="Arial" w:cs="Arial"/>
                <w:sz w:val="20"/>
                <w:szCs w:val="20"/>
                <w:lang w:val="en-US"/>
              </w:rPr>
            </w:pPr>
          </w:p>
        </w:tc>
        <w:tc>
          <w:tcPr>
            <w:tcW w:w="2407" w:type="dxa"/>
            <w:tcBorders>
              <w:top w:val="single" w:sz="4" w:space="0" w:color="auto"/>
              <w:left w:val="nil"/>
              <w:bottom w:val="single" w:sz="4" w:space="0" w:color="auto"/>
              <w:right w:val="nil"/>
            </w:tcBorders>
          </w:tcPr>
          <w:p w14:paraId="48F7312E" w14:textId="77777777" w:rsidR="006F5A98" w:rsidRPr="00880E8C" w:rsidRDefault="006F5A98" w:rsidP="00085ACF">
            <w:pPr>
              <w:jc w:val="center"/>
              <w:rPr>
                <w:rFonts w:ascii="Arial" w:hAnsi="Arial" w:cs="Arial"/>
                <w:sz w:val="20"/>
                <w:szCs w:val="20"/>
                <w:lang w:val="en-US"/>
              </w:rPr>
            </w:pPr>
          </w:p>
        </w:tc>
        <w:tc>
          <w:tcPr>
            <w:tcW w:w="2407" w:type="dxa"/>
            <w:tcBorders>
              <w:top w:val="single" w:sz="4" w:space="0" w:color="auto"/>
              <w:left w:val="nil"/>
              <w:bottom w:val="single" w:sz="4" w:space="0" w:color="auto"/>
              <w:right w:val="nil"/>
            </w:tcBorders>
          </w:tcPr>
          <w:p w14:paraId="4E269C42" w14:textId="77777777" w:rsidR="006F5A98" w:rsidRPr="00880E8C" w:rsidRDefault="006F5A98" w:rsidP="00085ACF">
            <w:pPr>
              <w:jc w:val="center"/>
              <w:rPr>
                <w:rFonts w:ascii="Arial" w:hAnsi="Arial" w:cs="Arial"/>
                <w:sz w:val="20"/>
                <w:szCs w:val="20"/>
                <w:lang w:val="en-US"/>
              </w:rPr>
            </w:pPr>
          </w:p>
        </w:tc>
      </w:tr>
      <w:tr w:rsidR="006F5A98" w:rsidRPr="00880E8C" w14:paraId="32535B34" w14:textId="77777777" w:rsidTr="00085ACF">
        <w:tc>
          <w:tcPr>
            <w:tcW w:w="2407" w:type="dxa"/>
            <w:tcBorders>
              <w:top w:val="single" w:sz="4" w:space="0" w:color="auto"/>
              <w:left w:val="nil"/>
              <w:bottom w:val="nil"/>
              <w:right w:val="nil"/>
            </w:tcBorders>
          </w:tcPr>
          <w:p w14:paraId="15A87534" w14:textId="77777777" w:rsidR="006F5A98" w:rsidRPr="000C3000" w:rsidRDefault="006F5A98" w:rsidP="00085ACF">
            <w:pPr>
              <w:jc w:val="center"/>
              <w:rPr>
                <w:rFonts w:ascii="Arial" w:hAnsi="Arial" w:cs="Arial"/>
                <w:b/>
                <w:bCs/>
                <w:sz w:val="20"/>
                <w:szCs w:val="20"/>
                <w:lang w:val="en-US"/>
              </w:rPr>
            </w:pPr>
            <w:r w:rsidRPr="000C3000">
              <w:rPr>
                <w:rFonts w:ascii="Arial" w:hAnsi="Arial" w:cs="Arial"/>
                <w:sz w:val="20"/>
                <w:szCs w:val="20"/>
                <w:lang w:val="en-US"/>
              </w:rPr>
              <w:t>Males</w:t>
            </w:r>
          </w:p>
        </w:tc>
        <w:tc>
          <w:tcPr>
            <w:tcW w:w="2407" w:type="dxa"/>
            <w:tcBorders>
              <w:top w:val="single" w:sz="4" w:space="0" w:color="auto"/>
              <w:left w:val="nil"/>
              <w:bottom w:val="nil"/>
              <w:right w:val="nil"/>
            </w:tcBorders>
          </w:tcPr>
          <w:p w14:paraId="7AA4FA91"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22 [16; 24.5]</w:t>
            </w:r>
          </w:p>
        </w:tc>
        <w:tc>
          <w:tcPr>
            <w:tcW w:w="2407" w:type="dxa"/>
            <w:tcBorders>
              <w:top w:val="single" w:sz="4" w:space="0" w:color="auto"/>
              <w:left w:val="nil"/>
              <w:bottom w:val="nil"/>
              <w:right w:val="nil"/>
            </w:tcBorders>
          </w:tcPr>
          <w:p w14:paraId="262D9319"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24 [20; 51]</w:t>
            </w:r>
          </w:p>
        </w:tc>
        <w:tc>
          <w:tcPr>
            <w:tcW w:w="2407" w:type="dxa"/>
            <w:tcBorders>
              <w:top w:val="single" w:sz="4" w:space="0" w:color="auto"/>
              <w:left w:val="nil"/>
              <w:bottom w:val="nil"/>
              <w:right w:val="nil"/>
            </w:tcBorders>
          </w:tcPr>
          <w:p w14:paraId="3D70FAD4"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14 [13.5; 35.5]</w:t>
            </w:r>
          </w:p>
        </w:tc>
      </w:tr>
      <w:tr w:rsidR="006F5A98" w:rsidRPr="00880E8C" w14:paraId="4FE79BA9" w14:textId="77777777" w:rsidTr="00085ACF">
        <w:tc>
          <w:tcPr>
            <w:tcW w:w="2407" w:type="dxa"/>
            <w:tcBorders>
              <w:top w:val="nil"/>
              <w:left w:val="nil"/>
              <w:bottom w:val="single" w:sz="4" w:space="0" w:color="auto"/>
              <w:right w:val="nil"/>
            </w:tcBorders>
          </w:tcPr>
          <w:p w14:paraId="42DE989B" w14:textId="77777777" w:rsidR="006F5A98" w:rsidRPr="000C3000" w:rsidRDefault="006F5A98" w:rsidP="00085ACF">
            <w:pPr>
              <w:jc w:val="center"/>
              <w:rPr>
                <w:rFonts w:ascii="Arial" w:hAnsi="Arial" w:cs="Arial"/>
                <w:b/>
                <w:bCs/>
                <w:sz w:val="20"/>
                <w:szCs w:val="20"/>
                <w:lang w:val="en-US"/>
              </w:rPr>
            </w:pPr>
            <w:r w:rsidRPr="000C3000">
              <w:rPr>
                <w:rFonts w:ascii="Arial" w:hAnsi="Arial" w:cs="Arial"/>
                <w:sz w:val="20"/>
                <w:szCs w:val="20"/>
                <w:lang w:val="en-US"/>
              </w:rPr>
              <w:t>Females</w:t>
            </w:r>
          </w:p>
        </w:tc>
        <w:tc>
          <w:tcPr>
            <w:tcW w:w="2407" w:type="dxa"/>
            <w:tcBorders>
              <w:top w:val="nil"/>
              <w:left w:val="nil"/>
              <w:bottom w:val="single" w:sz="4" w:space="0" w:color="auto"/>
              <w:right w:val="nil"/>
            </w:tcBorders>
          </w:tcPr>
          <w:p w14:paraId="70914D6B"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17 [14.25; 21]</w:t>
            </w:r>
          </w:p>
        </w:tc>
        <w:tc>
          <w:tcPr>
            <w:tcW w:w="2407" w:type="dxa"/>
            <w:tcBorders>
              <w:top w:val="nil"/>
              <w:left w:val="nil"/>
              <w:bottom w:val="single" w:sz="4" w:space="0" w:color="auto"/>
              <w:right w:val="nil"/>
            </w:tcBorders>
          </w:tcPr>
          <w:p w14:paraId="1153FD48"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17 [13; 20]</w:t>
            </w:r>
          </w:p>
        </w:tc>
        <w:tc>
          <w:tcPr>
            <w:tcW w:w="2407" w:type="dxa"/>
            <w:tcBorders>
              <w:top w:val="nil"/>
              <w:left w:val="nil"/>
              <w:bottom w:val="single" w:sz="4" w:space="0" w:color="auto"/>
              <w:right w:val="nil"/>
            </w:tcBorders>
          </w:tcPr>
          <w:p w14:paraId="5E286CED"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15 [11; 19]</w:t>
            </w:r>
          </w:p>
        </w:tc>
      </w:tr>
      <w:tr w:rsidR="006F5A98" w:rsidRPr="004D3EF3" w14:paraId="01B61DCD" w14:textId="77777777" w:rsidTr="00085ACF">
        <w:tc>
          <w:tcPr>
            <w:tcW w:w="9628" w:type="dxa"/>
            <w:gridSpan w:val="4"/>
            <w:tcBorders>
              <w:left w:val="nil"/>
              <w:right w:val="nil"/>
            </w:tcBorders>
          </w:tcPr>
          <w:p w14:paraId="034B7AE4" w14:textId="77777777" w:rsidR="006F5A98" w:rsidRPr="00880E8C" w:rsidRDefault="006F5A98" w:rsidP="00085ACF">
            <w:pPr>
              <w:jc w:val="center"/>
              <w:rPr>
                <w:rFonts w:ascii="Arial" w:hAnsi="Arial" w:cs="Arial"/>
                <w:sz w:val="20"/>
                <w:szCs w:val="20"/>
                <w:lang w:val="en-US"/>
              </w:rPr>
            </w:pPr>
            <w:r w:rsidRPr="00880E8C">
              <w:rPr>
                <w:rFonts w:ascii="Arial" w:hAnsi="Arial" w:cs="Arial"/>
                <w:sz w:val="20"/>
                <w:szCs w:val="20"/>
                <w:lang w:val="en-US"/>
              </w:rPr>
              <w:t>RBC: Red Blood Cells; WBC; White Blood Cells; PLT: Platelets; CRP: C-Reactive Protein; AST: Aspartate transaminase; ALT: Alanine transaminase.</w:t>
            </w:r>
          </w:p>
        </w:tc>
      </w:tr>
    </w:tbl>
    <w:p w14:paraId="42A1F1F4" w14:textId="77777777" w:rsidR="006F5A98" w:rsidRPr="00880E8C" w:rsidRDefault="006F5A98" w:rsidP="006F5A98">
      <w:pPr>
        <w:rPr>
          <w:rFonts w:ascii="Arial" w:hAnsi="Arial" w:cs="Arial"/>
          <w:lang w:val="en-US"/>
        </w:rPr>
      </w:pPr>
    </w:p>
    <w:tbl>
      <w:tblPr>
        <w:tblStyle w:val="Grigliatabella"/>
        <w:tblW w:w="0" w:type="auto"/>
        <w:tblBorders>
          <w:left w:val="none" w:sz="0" w:space="0" w:color="auto"/>
          <w:right w:val="none" w:sz="0" w:space="0" w:color="auto"/>
        </w:tblBorders>
        <w:tblLook w:val="04E0" w:firstRow="1" w:lastRow="1" w:firstColumn="1" w:lastColumn="0" w:noHBand="0" w:noVBand="1"/>
      </w:tblPr>
      <w:tblGrid>
        <w:gridCol w:w="2407"/>
        <w:gridCol w:w="2407"/>
        <w:gridCol w:w="2407"/>
        <w:gridCol w:w="2407"/>
      </w:tblGrid>
      <w:tr w:rsidR="008E2645" w:rsidRPr="004D3EF3" w14:paraId="2982EB8E" w14:textId="77777777" w:rsidTr="00633447">
        <w:tc>
          <w:tcPr>
            <w:tcW w:w="9628" w:type="dxa"/>
            <w:gridSpan w:val="4"/>
            <w:tcBorders>
              <w:bottom w:val="single" w:sz="4" w:space="0" w:color="auto"/>
            </w:tcBorders>
          </w:tcPr>
          <w:p w14:paraId="2442960B" w14:textId="02A13A82" w:rsidR="008E2645" w:rsidRPr="00880E8C" w:rsidRDefault="008E2645" w:rsidP="00633447">
            <w:pPr>
              <w:jc w:val="both"/>
              <w:rPr>
                <w:rFonts w:ascii="Arial" w:hAnsi="Arial" w:cs="Arial"/>
                <w:sz w:val="20"/>
                <w:szCs w:val="20"/>
                <w:lang w:val="en-US"/>
              </w:rPr>
            </w:pPr>
            <w:r w:rsidRPr="00880E8C">
              <w:rPr>
                <w:rFonts w:ascii="Arial" w:hAnsi="Arial" w:cs="Arial"/>
                <w:b/>
                <w:bCs/>
                <w:sz w:val="20"/>
                <w:szCs w:val="20"/>
                <w:lang w:val="en-US"/>
              </w:rPr>
              <w:t>Supplementary Table 2</w:t>
            </w:r>
            <w:r w:rsidRPr="00880E8C">
              <w:rPr>
                <w:rFonts w:ascii="Arial" w:hAnsi="Arial" w:cs="Arial"/>
                <w:sz w:val="20"/>
                <w:szCs w:val="20"/>
                <w:lang w:val="en-US"/>
              </w:rPr>
              <w:t>: Numeric Pain Scale Rate (NPRS) score. NPRS is reported as Mean ± Standard Deviation for the three time points. Mean Differences throughout times are reported as Mean (95% C</w:t>
            </w:r>
            <w:r w:rsidR="00691559">
              <w:rPr>
                <w:rFonts w:ascii="Arial" w:hAnsi="Arial" w:cs="Arial"/>
                <w:sz w:val="20"/>
                <w:szCs w:val="20"/>
                <w:lang w:val="en-US"/>
              </w:rPr>
              <w:t xml:space="preserve">onfidence </w:t>
            </w:r>
            <w:r w:rsidRPr="00880E8C">
              <w:rPr>
                <w:rFonts w:ascii="Arial" w:hAnsi="Arial" w:cs="Arial"/>
                <w:sz w:val="20"/>
                <w:szCs w:val="20"/>
                <w:lang w:val="en-US"/>
              </w:rPr>
              <w:t>I</w:t>
            </w:r>
            <w:r w:rsidR="00691559">
              <w:rPr>
                <w:rFonts w:ascii="Arial" w:hAnsi="Arial" w:cs="Arial"/>
                <w:sz w:val="20"/>
                <w:szCs w:val="20"/>
                <w:lang w:val="en-US"/>
              </w:rPr>
              <w:t>nterval</w:t>
            </w:r>
            <w:r w:rsidRPr="00880E8C">
              <w:rPr>
                <w:rFonts w:ascii="Arial" w:hAnsi="Arial" w:cs="Arial"/>
                <w:sz w:val="20"/>
                <w:szCs w:val="20"/>
                <w:lang w:val="en-US"/>
              </w:rPr>
              <w:t>). p&lt;0.05 were considered statistically significant</w:t>
            </w:r>
            <w:r w:rsidR="00691559">
              <w:rPr>
                <w:rFonts w:ascii="Arial" w:hAnsi="Arial" w:cs="Arial"/>
                <w:sz w:val="20"/>
                <w:szCs w:val="20"/>
                <w:lang w:val="en-US"/>
              </w:rPr>
              <w:t xml:space="preserve"> and represented in bold</w:t>
            </w:r>
            <w:r w:rsidRPr="00880E8C">
              <w:rPr>
                <w:rFonts w:ascii="Arial" w:hAnsi="Arial" w:cs="Arial"/>
                <w:sz w:val="20"/>
                <w:szCs w:val="20"/>
                <w:lang w:val="en-US"/>
              </w:rPr>
              <w:t>.</w:t>
            </w:r>
          </w:p>
        </w:tc>
      </w:tr>
      <w:tr w:rsidR="008E2645" w:rsidRPr="00880E8C" w14:paraId="5A0656F3" w14:textId="77777777" w:rsidTr="00633447">
        <w:tc>
          <w:tcPr>
            <w:tcW w:w="2407" w:type="dxa"/>
            <w:tcBorders>
              <w:right w:val="nil"/>
            </w:tcBorders>
          </w:tcPr>
          <w:p w14:paraId="1E936BF9" w14:textId="77777777" w:rsidR="008E2645" w:rsidRPr="00880E8C" w:rsidRDefault="008E2645" w:rsidP="00633447">
            <w:pPr>
              <w:jc w:val="center"/>
              <w:rPr>
                <w:rFonts w:ascii="Arial" w:hAnsi="Arial" w:cs="Arial"/>
                <w:b/>
                <w:bCs/>
                <w:sz w:val="20"/>
                <w:szCs w:val="20"/>
                <w:lang w:val="en-US"/>
              </w:rPr>
            </w:pPr>
          </w:p>
        </w:tc>
        <w:tc>
          <w:tcPr>
            <w:tcW w:w="2407" w:type="dxa"/>
            <w:tcBorders>
              <w:left w:val="nil"/>
              <w:right w:val="nil"/>
            </w:tcBorders>
          </w:tcPr>
          <w:p w14:paraId="18A1EA94" w14:textId="77777777" w:rsidR="008E2645" w:rsidRPr="00880E8C" w:rsidRDefault="008E2645" w:rsidP="00633447">
            <w:pPr>
              <w:jc w:val="center"/>
              <w:rPr>
                <w:rFonts w:ascii="Arial" w:hAnsi="Arial" w:cs="Arial"/>
                <w:b/>
                <w:bCs/>
                <w:sz w:val="20"/>
                <w:szCs w:val="20"/>
                <w:lang w:val="en-US"/>
              </w:rPr>
            </w:pPr>
            <w:r w:rsidRPr="00880E8C">
              <w:rPr>
                <w:rFonts w:ascii="Arial" w:hAnsi="Arial" w:cs="Arial"/>
                <w:b/>
                <w:bCs/>
                <w:sz w:val="20"/>
                <w:szCs w:val="20"/>
                <w:lang w:val="en-US"/>
              </w:rPr>
              <w:t>T0</w:t>
            </w:r>
          </w:p>
        </w:tc>
        <w:tc>
          <w:tcPr>
            <w:tcW w:w="2407" w:type="dxa"/>
            <w:tcBorders>
              <w:left w:val="nil"/>
              <w:right w:val="nil"/>
            </w:tcBorders>
          </w:tcPr>
          <w:p w14:paraId="16B0EF4F" w14:textId="77777777" w:rsidR="008E2645" w:rsidRPr="00880E8C" w:rsidRDefault="008E2645" w:rsidP="00633447">
            <w:pPr>
              <w:jc w:val="center"/>
              <w:rPr>
                <w:rFonts w:ascii="Arial" w:hAnsi="Arial" w:cs="Arial"/>
                <w:b/>
                <w:bCs/>
                <w:sz w:val="20"/>
                <w:szCs w:val="20"/>
                <w:lang w:val="en-US"/>
              </w:rPr>
            </w:pPr>
            <w:r w:rsidRPr="00880E8C">
              <w:rPr>
                <w:rFonts w:ascii="Arial" w:hAnsi="Arial" w:cs="Arial"/>
                <w:b/>
                <w:bCs/>
                <w:sz w:val="20"/>
                <w:szCs w:val="20"/>
                <w:lang w:val="en-US"/>
              </w:rPr>
              <w:t>T1</w:t>
            </w:r>
          </w:p>
        </w:tc>
        <w:tc>
          <w:tcPr>
            <w:tcW w:w="2407" w:type="dxa"/>
            <w:tcBorders>
              <w:left w:val="nil"/>
            </w:tcBorders>
          </w:tcPr>
          <w:p w14:paraId="1CD95E60" w14:textId="77777777" w:rsidR="008E2645" w:rsidRPr="00880E8C" w:rsidRDefault="008E2645" w:rsidP="00633447">
            <w:pPr>
              <w:jc w:val="center"/>
              <w:rPr>
                <w:rFonts w:ascii="Arial" w:hAnsi="Arial" w:cs="Arial"/>
                <w:b/>
                <w:bCs/>
                <w:sz w:val="20"/>
                <w:szCs w:val="20"/>
                <w:lang w:val="en-US"/>
              </w:rPr>
            </w:pPr>
            <w:r w:rsidRPr="00880E8C">
              <w:rPr>
                <w:rFonts w:ascii="Arial" w:hAnsi="Arial" w:cs="Arial"/>
                <w:b/>
                <w:bCs/>
                <w:sz w:val="20"/>
                <w:szCs w:val="20"/>
                <w:lang w:val="en-US"/>
              </w:rPr>
              <w:t>T2</w:t>
            </w:r>
          </w:p>
        </w:tc>
      </w:tr>
      <w:tr w:rsidR="008E2645" w:rsidRPr="00880E8C" w14:paraId="0E6EB41E" w14:textId="77777777" w:rsidTr="00633447">
        <w:tc>
          <w:tcPr>
            <w:tcW w:w="2407" w:type="dxa"/>
            <w:tcBorders>
              <w:right w:val="nil"/>
            </w:tcBorders>
          </w:tcPr>
          <w:p w14:paraId="40428C75" w14:textId="77777777" w:rsidR="008E2645" w:rsidRPr="00880E8C" w:rsidRDefault="008E2645" w:rsidP="00633447">
            <w:pPr>
              <w:jc w:val="center"/>
              <w:rPr>
                <w:rFonts w:ascii="Arial" w:hAnsi="Arial" w:cs="Arial"/>
                <w:b/>
                <w:bCs/>
                <w:sz w:val="20"/>
                <w:szCs w:val="20"/>
                <w:lang w:val="en-US"/>
              </w:rPr>
            </w:pPr>
            <w:r w:rsidRPr="00880E8C">
              <w:rPr>
                <w:rFonts w:ascii="Arial" w:hAnsi="Arial" w:cs="Arial"/>
                <w:b/>
                <w:bCs/>
                <w:sz w:val="20"/>
                <w:szCs w:val="20"/>
                <w:lang w:val="en-US"/>
              </w:rPr>
              <w:t>NPRS</w:t>
            </w:r>
          </w:p>
        </w:tc>
        <w:tc>
          <w:tcPr>
            <w:tcW w:w="2407" w:type="dxa"/>
            <w:tcBorders>
              <w:left w:val="nil"/>
              <w:right w:val="nil"/>
            </w:tcBorders>
            <w:vAlign w:val="center"/>
          </w:tcPr>
          <w:p w14:paraId="541338B9" w14:textId="77777777" w:rsidR="008E2645" w:rsidRPr="00880E8C" w:rsidRDefault="008E2645" w:rsidP="00633447">
            <w:pPr>
              <w:jc w:val="center"/>
              <w:rPr>
                <w:rFonts w:ascii="Arial" w:hAnsi="Arial" w:cs="Arial"/>
                <w:sz w:val="20"/>
                <w:szCs w:val="20"/>
                <w:lang w:val="en-US"/>
              </w:rPr>
            </w:pPr>
            <w:r w:rsidRPr="00880E8C">
              <w:rPr>
                <w:rFonts w:ascii="Arial" w:hAnsi="Arial" w:cs="Arial"/>
                <w:sz w:val="20"/>
                <w:szCs w:val="20"/>
                <w:lang w:val="en-US"/>
              </w:rPr>
              <w:t>8.12 ± 1.6</w:t>
            </w:r>
          </w:p>
        </w:tc>
        <w:tc>
          <w:tcPr>
            <w:tcW w:w="2407" w:type="dxa"/>
            <w:tcBorders>
              <w:left w:val="nil"/>
              <w:right w:val="nil"/>
            </w:tcBorders>
            <w:vAlign w:val="center"/>
          </w:tcPr>
          <w:p w14:paraId="0073F158" w14:textId="77777777" w:rsidR="008E2645" w:rsidRPr="00880E8C" w:rsidRDefault="008E2645" w:rsidP="00633447">
            <w:pPr>
              <w:jc w:val="center"/>
              <w:rPr>
                <w:rFonts w:ascii="Arial" w:hAnsi="Arial" w:cs="Arial"/>
                <w:sz w:val="20"/>
                <w:szCs w:val="20"/>
                <w:lang w:val="en-US"/>
              </w:rPr>
            </w:pPr>
            <w:r w:rsidRPr="00880E8C">
              <w:rPr>
                <w:rFonts w:ascii="Arial" w:hAnsi="Arial" w:cs="Arial"/>
                <w:sz w:val="20"/>
                <w:szCs w:val="20"/>
                <w:lang w:val="en-US"/>
              </w:rPr>
              <w:t>6.64 ± 1.93</w:t>
            </w:r>
          </w:p>
        </w:tc>
        <w:tc>
          <w:tcPr>
            <w:tcW w:w="2407" w:type="dxa"/>
            <w:tcBorders>
              <w:left w:val="nil"/>
            </w:tcBorders>
            <w:vAlign w:val="center"/>
          </w:tcPr>
          <w:p w14:paraId="7AFE722A" w14:textId="77777777" w:rsidR="008E2645" w:rsidRPr="00880E8C" w:rsidRDefault="008E2645" w:rsidP="00633447">
            <w:pPr>
              <w:jc w:val="center"/>
              <w:rPr>
                <w:rFonts w:ascii="Arial" w:hAnsi="Arial" w:cs="Arial"/>
                <w:sz w:val="20"/>
                <w:szCs w:val="20"/>
                <w:lang w:val="en-US"/>
              </w:rPr>
            </w:pPr>
            <w:r w:rsidRPr="00880E8C">
              <w:rPr>
                <w:rFonts w:ascii="Arial" w:hAnsi="Arial" w:cs="Arial"/>
                <w:sz w:val="20"/>
                <w:szCs w:val="20"/>
                <w:lang w:val="en-US"/>
              </w:rPr>
              <w:t>5.08 ± 2.01</w:t>
            </w:r>
          </w:p>
        </w:tc>
      </w:tr>
      <w:tr w:rsidR="008E2645" w:rsidRPr="00880E8C" w14:paraId="3F824D20" w14:textId="77777777" w:rsidTr="00633447">
        <w:tc>
          <w:tcPr>
            <w:tcW w:w="2407" w:type="dxa"/>
            <w:tcBorders>
              <w:bottom w:val="single" w:sz="4" w:space="0" w:color="auto"/>
              <w:right w:val="nil"/>
            </w:tcBorders>
          </w:tcPr>
          <w:p w14:paraId="48008F7B" w14:textId="77777777" w:rsidR="008E2645" w:rsidRPr="00880E8C" w:rsidRDefault="008E2645" w:rsidP="00633447">
            <w:pPr>
              <w:jc w:val="center"/>
              <w:rPr>
                <w:rFonts w:ascii="Arial" w:hAnsi="Arial" w:cs="Arial"/>
                <w:b/>
                <w:bCs/>
                <w:sz w:val="20"/>
                <w:szCs w:val="20"/>
                <w:lang w:val="en-US"/>
              </w:rPr>
            </w:pPr>
          </w:p>
        </w:tc>
        <w:tc>
          <w:tcPr>
            <w:tcW w:w="2407" w:type="dxa"/>
            <w:tcBorders>
              <w:left w:val="nil"/>
              <w:bottom w:val="single" w:sz="4" w:space="0" w:color="auto"/>
              <w:right w:val="nil"/>
            </w:tcBorders>
            <w:vAlign w:val="center"/>
          </w:tcPr>
          <w:p w14:paraId="588D3E72" w14:textId="77777777" w:rsidR="008E2645" w:rsidRPr="00880E8C" w:rsidRDefault="008E2645" w:rsidP="00633447">
            <w:pPr>
              <w:jc w:val="center"/>
              <w:rPr>
                <w:rFonts w:ascii="Arial" w:hAnsi="Arial" w:cs="Arial"/>
                <w:b/>
                <w:bCs/>
                <w:sz w:val="20"/>
                <w:szCs w:val="20"/>
              </w:rPr>
            </w:pPr>
          </w:p>
        </w:tc>
        <w:tc>
          <w:tcPr>
            <w:tcW w:w="2407" w:type="dxa"/>
            <w:tcBorders>
              <w:left w:val="nil"/>
              <w:bottom w:val="single" w:sz="4" w:space="0" w:color="auto"/>
              <w:right w:val="nil"/>
            </w:tcBorders>
            <w:vAlign w:val="center"/>
          </w:tcPr>
          <w:p w14:paraId="3DA1704F" w14:textId="77777777" w:rsidR="008E2645" w:rsidRPr="00880E8C" w:rsidRDefault="008E2645" w:rsidP="00633447">
            <w:pPr>
              <w:jc w:val="center"/>
              <w:rPr>
                <w:rFonts w:ascii="Arial" w:hAnsi="Arial" w:cs="Arial"/>
                <w:b/>
                <w:bCs/>
                <w:sz w:val="20"/>
                <w:szCs w:val="20"/>
              </w:rPr>
            </w:pPr>
            <w:r w:rsidRPr="00880E8C">
              <w:rPr>
                <w:rFonts w:ascii="Arial" w:hAnsi="Arial" w:cs="Arial"/>
                <w:b/>
                <w:bCs/>
                <w:sz w:val="20"/>
                <w:szCs w:val="20"/>
                <w:lang w:val="en-US"/>
              </w:rPr>
              <w:t>Δ</w:t>
            </w:r>
            <w:r w:rsidRPr="00880E8C">
              <w:rPr>
                <w:rFonts w:ascii="Arial" w:hAnsi="Arial" w:cs="Arial"/>
                <w:b/>
                <w:bCs/>
                <w:sz w:val="20"/>
                <w:szCs w:val="20"/>
              </w:rPr>
              <w:t>T0-T1</w:t>
            </w:r>
          </w:p>
        </w:tc>
        <w:tc>
          <w:tcPr>
            <w:tcW w:w="2407" w:type="dxa"/>
            <w:tcBorders>
              <w:left w:val="nil"/>
              <w:bottom w:val="single" w:sz="4" w:space="0" w:color="auto"/>
            </w:tcBorders>
            <w:vAlign w:val="center"/>
          </w:tcPr>
          <w:p w14:paraId="755E58D1" w14:textId="77777777" w:rsidR="008E2645" w:rsidRPr="00880E8C" w:rsidRDefault="008E2645" w:rsidP="00633447">
            <w:pPr>
              <w:jc w:val="center"/>
              <w:rPr>
                <w:rFonts w:ascii="Arial" w:hAnsi="Arial" w:cs="Arial"/>
                <w:b/>
                <w:bCs/>
                <w:sz w:val="20"/>
                <w:szCs w:val="20"/>
              </w:rPr>
            </w:pPr>
            <w:r w:rsidRPr="00880E8C">
              <w:rPr>
                <w:rFonts w:ascii="Arial" w:hAnsi="Arial" w:cs="Arial"/>
                <w:b/>
                <w:bCs/>
                <w:sz w:val="20"/>
                <w:szCs w:val="20"/>
                <w:lang w:val="en-US"/>
              </w:rPr>
              <w:t>Δ</w:t>
            </w:r>
            <w:r w:rsidRPr="00880E8C">
              <w:rPr>
                <w:rFonts w:ascii="Arial" w:hAnsi="Arial" w:cs="Arial"/>
                <w:b/>
                <w:bCs/>
                <w:sz w:val="20"/>
                <w:szCs w:val="20"/>
              </w:rPr>
              <w:t>T1-T2</w:t>
            </w:r>
          </w:p>
        </w:tc>
      </w:tr>
      <w:tr w:rsidR="008E2645" w:rsidRPr="00880E8C" w14:paraId="71741D2E" w14:textId="77777777" w:rsidTr="00633447">
        <w:tc>
          <w:tcPr>
            <w:tcW w:w="2407" w:type="dxa"/>
            <w:tcBorders>
              <w:bottom w:val="nil"/>
              <w:right w:val="nil"/>
            </w:tcBorders>
          </w:tcPr>
          <w:p w14:paraId="04D5A091" w14:textId="77777777" w:rsidR="008E2645" w:rsidRPr="00880E8C" w:rsidRDefault="008E2645" w:rsidP="00633447">
            <w:pPr>
              <w:jc w:val="center"/>
              <w:rPr>
                <w:rFonts w:ascii="Arial" w:hAnsi="Arial" w:cs="Arial"/>
                <w:b/>
                <w:bCs/>
                <w:sz w:val="20"/>
                <w:szCs w:val="20"/>
                <w:lang w:val="en-US"/>
              </w:rPr>
            </w:pPr>
            <w:r w:rsidRPr="00880E8C">
              <w:rPr>
                <w:rFonts w:ascii="Arial" w:hAnsi="Arial" w:cs="Arial"/>
                <w:b/>
                <w:bCs/>
                <w:sz w:val="20"/>
                <w:szCs w:val="20"/>
                <w:lang w:val="en-US"/>
              </w:rPr>
              <w:t>Mean (95% CI)</w:t>
            </w:r>
          </w:p>
        </w:tc>
        <w:tc>
          <w:tcPr>
            <w:tcW w:w="2407" w:type="dxa"/>
            <w:tcBorders>
              <w:left w:val="nil"/>
              <w:bottom w:val="nil"/>
              <w:right w:val="nil"/>
            </w:tcBorders>
          </w:tcPr>
          <w:p w14:paraId="127D8949" w14:textId="77777777" w:rsidR="008E2645" w:rsidRPr="00880E8C" w:rsidRDefault="008E2645" w:rsidP="00633447">
            <w:pPr>
              <w:jc w:val="center"/>
              <w:rPr>
                <w:rFonts w:ascii="Arial" w:hAnsi="Arial" w:cs="Arial"/>
                <w:sz w:val="20"/>
                <w:szCs w:val="20"/>
                <w:lang w:val="en-US"/>
              </w:rPr>
            </w:pPr>
            <w:r w:rsidRPr="00880E8C">
              <w:rPr>
                <w:rFonts w:ascii="Arial" w:hAnsi="Arial" w:cs="Arial"/>
                <w:sz w:val="20"/>
                <w:szCs w:val="20"/>
                <w:lang w:val="en-US"/>
              </w:rPr>
              <w:t>-</w:t>
            </w:r>
          </w:p>
        </w:tc>
        <w:tc>
          <w:tcPr>
            <w:tcW w:w="2407" w:type="dxa"/>
            <w:tcBorders>
              <w:left w:val="nil"/>
              <w:bottom w:val="nil"/>
              <w:right w:val="nil"/>
            </w:tcBorders>
          </w:tcPr>
          <w:p w14:paraId="7508683E" w14:textId="77777777" w:rsidR="008E2645" w:rsidRPr="00880E8C" w:rsidRDefault="008E2645" w:rsidP="00633447">
            <w:pPr>
              <w:jc w:val="center"/>
              <w:rPr>
                <w:rFonts w:ascii="Arial" w:hAnsi="Arial" w:cs="Arial"/>
                <w:sz w:val="20"/>
                <w:szCs w:val="20"/>
                <w:lang w:val="en-US"/>
              </w:rPr>
            </w:pPr>
            <w:r w:rsidRPr="00880E8C">
              <w:rPr>
                <w:rFonts w:ascii="Arial" w:hAnsi="Arial" w:cs="Arial"/>
                <w:sz w:val="20"/>
                <w:szCs w:val="20"/>
                <w:lang w:val="en-US"/>
              </w:rPr>
              <w:t>1.48 (0.82 – 2.13)</w:t>
            </w:r>
          </w:p>
        </w:tc>
        <w:tc>
          <w:tcPr>
            <w:tcW w:w="2407" w:type="dxa"/>
            <w:tcBorders>
              <w:left w:val="nil"/>
              <w:bottom w:val="nil"/>
            </w:tcBorders>
          </w:tcPr>
          <w:p w14:paraId="5E94119A" w14:textId="77777777" w:rsidR="008E2645" w:rsidRPr="00880E8C" w:rsidRDefault="008E2645" w:rsidP="00633447">
            <w:pPr>
              <w:jc w:val="center"/>
              <w:rPr>
                <w:rFonts w:ascii="Arial" w:hAnsi="Arial" w:cs="Arial"/>
                <w:sz w:val="20"/>
                <w:szCs w:val="20"/>
                <w:lang w:val="en-US"/>
              </w:rPr>
            </w:pPr>
            <w:r w:rsidRPr="00880E8C">
              <w:rPr>
                <w:rFonts w:ascii="Arial" w:hAnsi="Arial" w:cs="Arial"/>
                <w:sz w:val="20"/>
                <w:szCs w:val="20"/>
                <w:lang w:val="en-US"/>
              </w:rPr>
              <w:t>1.55 (0.798 – 2.32)</w:t>
            </w:r>
          </w:p>
        </w:tc>
      </w:tr>
      <w:tr w:rsidR="008E2645" w:rsidRPr="00880E8C" w14:paraId="7A835A7F" w14:textId="77777777" w:rsidTr="00633447">
        <w:tc>
          <w:tcPr>
            <w:tcW w:w="2407" w:type="dxa"/>
            <w:tcBorders>
              <w:top w:val="nil"/>
              <w:bottom w:val="nil"/>
              <w:right w:val="nil"/>
            </w:tcBorders>
          </w:tcPr>
          <w:p w14:paraId="0E905E8E" w14:textId="15638D49" w:rsidR="008E2645" w:rsidRPr="00880E8C" w:rsidRDefault="008E2645" w:rsidP="00633447">
            <w:pPr>
              <w:jc w:val="center"/>
              <w:rPr>
                <w:rFonts w:ascii="Arial" w:hAnsi="Arial" w:cs="Arial"/>
                <w:b/>
                <w:bCs/>
                <w:sz w:val="20"/>
                <w:szCs w:val="20"/>
                <w:lang w:val="en-US"/>
              </w:rPr>
            </w:pPr>
            <w:r w:rsidRPr="00880E8C">
              <w:rPr>
                <w:rFonts w:ascii="Arial" w:hAnsi="Arial" w:cs="Arial"/>
                <w:b/>
                <w:bCs/>
                <w:sz w:val="20"/>
                <w:szCs w:val="20"/>
                <w:lang w:val="en-US"/>
              </w:rPr>
              <w:t>p</w:t>
            </w:r>
          </w:p>
        </w:tc>
        <w:tc>
          <w:tcPr>
            <w:tcW w:w="2407" w:type="dxa"/>
            <w:tcBorders>
              <w:top w:val="nil"/>
              <w:left w:val="nil"/>
              <w:bottom w:val="nil"/>
              <w:right w:val="nil"/>
            </w:tcBorders>
          </w:tcPr>
          <w:p w14:paraId="53883657" w14:textId="77777777" w:rsidR="008E2645" w:rsidRPr="00880E8C" w:rsidRDefault="008E2645" w:rsidP="00633447">
            <w:pPr>
              <w:jc w:val="center"/>
              <w:rPr>
                <w:rFonts w:ascii="Arial" w:hAnsi="Arial" w:cs="Arial"/>
                <w:sz w:val="20"/>
                <w:szCs w:val="20"/>
                <w:lang w:val="en-US"/>
              </w:rPr>
            </w:pPr>
          </w:p>
        </w:tc>
        <w:tc>
          <w:tcPr>
            <w:tcW w:w="2407" w:type="dxa"/>
            <w:tcBorders>
              <w:top w:val="nil"/>
              <w:left w:val="nil"/>
              <w:bottom w:val="nil"/>
              <w:right w:val="nil"/>
            </w:tcBorders>
          </w:tcPr>
          <w:p w14:paraId="2B998FC2" w14:textId="77777777" w:rsidR="008E2645" w:rsidRPr="00880E8C" w:rsidRDefault="008E2645" w:rsidP="00633447">
            <w:pPr>
              <w:jc w:val="center"/>
              <w:rPr>
                <w:rFonts w:ascii="Arial" w:hAnsi="Arial" w:cs="Arial"/>
                <w:b/>
                <w:bCs/>
                <w:sz w:val="20"/>
                <w:szCs w:val="20"/>
                <w:lang w:val="en-US"/>
              </w:rPr>
            </w:pPr>
            <w:r w:rsidRPr="00880E8C">
              <w:rPr>
                <w:rFonts w:ascii="Arial" w:hAnsi="Arial" w:cs="Arial"/>
                <w:b/>
                <w:bCs/>
                <w:sz w:val="20"/>
                <w:szCs w:val="20"/>
                <w:lang w:val="en-US"/>
              </w:rPr>
              <w:t>&lt;0.001</w:t>
            </w:r>
          </w:p>
        </w:tc>
        <w:tc>
          <w:tcPr>
            <w:tcW w:w="2407" w:type="dxa"/>
            <w:tcBorders>
              <w:top w:val="nil"/>
              <w:left w:val="nil"/>
              <w:bottom w:val="nil"/>
            </w:tcBorders>
          </w:tcPr>
          <w:p w14:paraId="3D2CCB63" w14:textId="77777777" w:rsidR="008E2645" w:rsidRPr="00880E8C" w:rsidRDefault="008E2645" w:rsidP="00633447">
            <w:pPr>
              <w:jc w:val="center"/>
              <w:rPr>
                <w:rFonts w:ascii="Arial" w:hAnsi="Arial" w:cs="Arial"/>
                <w:b/>
                <w:bCs/>
                <w:sz w:val="20"/>
                <w:szCs w:val="20"/>
                <w:lang w:val="en-US"/>
              </w:rPr>
            </w:pPr>
            <w:r w:rsidRPr="00880E8C">
              <w:rPr>
                <w:rFonts w:ascii="Arial" w:hAnsi="Arial" w:cs="Arial"/>
                <w:b/>
                <w:bCs/>
                <w:sz w:val="20"/>
                <w:szCs w:val="20"/>
                <w:lang w:val="en-US"/>
              </w:rPr>
              <w:t>&lt;0.001</w:t>
            </w:r>
          </w:p>
        </w:tc>
      </w:tr>
      <w:tr w:rsidR="008E2645" w:rsidRPr="00880E8C" w14:paraId="4B784E46" w14:textId="77777777" w:rsidTr="00633447">
        <w:tc>
          <w:tcPr>
            <w:tcW w:w="2407" w:type="dxa"/>
            <w:tcBorders>
              <w:top w:val="nil"/>
              <w:bottom w:val="nil"/>
              <w:right w:val="nil"/>
            </w:tcBorders>
          </w:tcPr>
          <w:p w14:paraId="1C33A98F" w14:textId="77777777" w:rsidR="008E2645" w:rsidRPr="00880E8C" w:rsidRDefault="008E2645" w:rsidP="00633447">
            <w:pPr>
              <w:jc w:val="center"/>
              <w:rPr>
                <w:rFonts w:ascii="Arial" w:hAnsi="Arial" w:cs="Arial"/>
                <w:b/>
                <w:bCs/>
                <w:sz w:val="20"/>
                <w:szCs w:val="20"/>
                <w:lang w:val="en-US"/>
              </w:rPr>
            </w:pPr>
          </w:p>
        </w:tc>
        <w:tc>
          <w:tcPr>
            <w:tcW w:w="2407" w:type="dxa"/>
            <w:tcBorders>
              <w:top w:val="nil"/>
              <w:left w:val="nil"/>
              <w:bottom w:val="nil"/>
              <w:right w:val="nil"/>
            </w:tcBorders>
          </w:tcPr>
          <w:p w14:paraId="04FC8A53" w14:textId="77777777" w:rsidR="008E2645" w:rsidRPr="00880E8C" w:rsidRDefault="008E2645" w:rsidP="00633447">
            <w:pPr>
              <w:jc w:val="center"/>
              <w:rPr>
                <w:rFonts w:ascii="Arial" w:hAnsi="Arial" w:cs="Arial"/>
                <w:sz w:val="20"/>
                <w:szCs w:val="20"/>
                <w:lang w:val="en-US"/>
              </w:rPr>
            </w:pPr>
          </w:p>
        </w:tc>
        <w:tc>
          <w:tcPr>
            <w:tcW w:w="2407" w:type="dxa"/>
            <w:tcBorders>
              <w:top w:val="nil"/>
              <w:left w:val="nil"/>
              <w:bottom w:val="nil"/>
              <w:right w:val="nil"/>
            </w:tcBorders>
          </w:tcPr>
          <w:p w14:paraId="67534E8B" w14:textId="77777777" w:rsidR="008E2645" w:rsidRPr="00880E8C" w:rsidRDefault="008E2645" w:rsidP="00633447">
            <w:pPr>
              <w:jc w:val="center"/>
              <w:rPr>
                <w:rFonts w:ascii="Arial" w:hAnsi="Arial" w:cs="Arial"/>
                <w:sz w:val="20"/>
                <w:szCs w:val="20"/>
                <w:lang w:val="en-US"/>
              </w:rPr>
            </w:pPr>
          </w:p>
        </w:tc>
        <w:tc>
          <w:tcPr>
            <w:tcW w:w="2407" w:type="dxa"/>
            <w:tcBorders>
              <w:top w:val="nil"/>
              <w:left w:val="nil"/>
              <w:bottom w:val="nil"/>
            </w:tcBorders>
            <w:vAlign w:val="center"/>
          </w:tcPr>
          <w:p w14:paraId="01F913C6" w14:textId="77777777" w:rsidR="008E2645" w:rsidRPr="00880E8C" w:rsidRDefault="008E2645" w:rsidP="00633447">
            <w:pPr>
              <w:jc w:val="center"/>
              <w:rPr>
                <w:rFonts w:ascii="Arial" w:hAnsi="Arial" w:cs="Arial"/>
                <w:sz w:val="20"/>
                <w:szCs w:val="20"/>
                <w:lang w:val="en-US"/>
              </w:rPr>
            </w:pPr>
            <w:r w:rsidRPr="00880E8C">
              <w:rPr>
                <w:rFonts w:ascii="Arial" w:hAnsi="Arial" w:cs="Arial"/>
                <w:b/>
                <w:bCs/>
                <w:sz w:val="20"/>
                <w:szCs w:val="20"/>
                <w:lang w:val="en-US"/>
              </w:rPr>
              <w:t>ΔT0-T2</w:t>
            </w:r>
          </w:p>
        </w:tc>
      </w:tr>
      <w:tr w:rsidR="008E2645" w:rsidRPr="00880E8C" w14:paraId="788F22B5" w14:textId="77777777" w:rsidTr="00DB102E">
        <w:tc>
          <w:tcPr>
            <w:tcW w:w="2407" w:type="dxa"/>
            <w:tcBorders>
              <w:top w:val="nil"/>
              <w:bottom w:val="nil"/>
              <w:right w:val="nil"/>
            </w:tcBorders>
          </w:tcPr>
          <w:p w14:paraId="615FA7E0" w14:textId="77777777" w:rsidR="008E2645" w:rsidRPr="00880E8C" w:rsidRDefault="008E2645" w:rsidP="00633447">
            <w:pPr>
              <w:jc w:val="center"/>
              <w:rPr>
                <w:rFonts w:ascii="Arial" w:hAnsi="Arial" w:cs="Arial"/>
                <w:b/>
                <w:bCs/>
                <w:sz w:val="20"/>
                <w:szCs w:val="20"/>
                <w:lang w:val="en-US"/>
              </w:rPr>
            </w:pPr>
            <w:r w:rsidRPr="00880E8C">
              <w:rPr>
                <w:rFonts w:ascii="Arial" w:hAnsi="Arial" w:cs="Arial"/>
                <w:b/>
                <w:bCs/>
                <w:sz w:val="20"/>
                <w:szCs w:val="20"/>
                <w:lang w:val="en-US"/>
              </w:rPr>
              <w:t>Mean (95% CI)</w:t>
            </w:r>
          </w:p>
        </w:tc>
        <w:tc>
          <w:tcPr>
            <w:tcW w:w="2407" w:type="dxa"/>
            <w:tcBorders>
              <w:top w:val="nil"/>
              <w:left w:val="nil"/>
              <w:bottom w:val="nil"/>
              <w:right w:val="nil"/>
            </w:tcBorders>
          </w:tcPr>
          <w:p w14:paraId="2DB8220E" w14:textId="77777777" w:rsidR="008E2645" w:rsidRPr="00880E8C" w:rsidRDefault="008E2645" w:rsidP="00633447">
            <w:pPr>
              <w:jc w:val="center"/>
              <w:rPr>
                <w:rFonts w:ascii="Arial" w:hAnsi="Arial" w:cs="Arial"/>
                <w:sz w:val="20"/>
                <w:szCs w:val="20"/>
                <w:lang w:val="en-US"/>
              </w:rPr>
            </w:pPr>
            <w:r w:rsidRPr="00880E8C">
              <w:rPr>
                <w:rFonts w:ascii="Arial" w:hAnsi="Arial" w:cs="Arial"/>
                <w:sz w:val="20"/>
                <w:szCs w:val="20"/>
                <w:lang w:val="en-US"/>
              </w:rPr>
              <w:t>-</w:t>
            </w:r>
          </w:p>
        </w:tc>
        <w:tc>
          <w:tcPr>
            <w:tcW w:w="2407" w:type="dxa"/>
            <w:tcBorders>
              <w:top w:val="nil"/>
              <w:left w:val="nil"/>
              <w:bottom w:val="nil"/>
              <w:right w:val="nil"/>
            </w:tcBorders>
          </w:tcPr>
          <w:p w14:paraId="0BFF3939" w14:textId="77777777" w:rsidR="008E2645" w:rsidRPr="00880E8C" w:rsidRDefault="008E2645" w:rsidP="00633447">
            <w:pPr>
              <w:jc w:val="center"/>
              <w:rPr>
                <w:rFonts w:ascii="Arial" w:hAnsi="Arial" w:cs="Arial"/>
                <w:sz w:val="20"/>
                <w:szCs w:val="20"/>
                <w:lang w:val="en-US"/>
              </w:rPr>
            </w:pPr>
            <w:r w:rsidRPr="00880E8C">
              <w:rPr>
                <w:rFonts w:ascii="Arial" w:hAnsi="Arial" w:cs="Arial"/>
                <w:sz w:val="20"/>
                <w:szCs w:val="20"/>
                <w:lang w:val="en-US"/>
              </w:rPr>
              <w:t>-</w:t>
            </w:r>
          </w:p>
        </w:tc>
        <w:tc>
          <w:tcPr>
            <w:tcW w:w="2407" w:type="dxa"/>
            <w:tcBorders>
              <w:top w:val="nil"/>
              <w:left w:val="nil"/>
              <w:bottom w:val="nil"/>
            </w:tcBorders>
          </w:tcPr>
          <w:p w14:paraId="5942F3C8" w14:textId="77777777" w:rsidR="008E2645" w:rsidRPr="00880E8C" w:rsidRDefault="008E2645" w:rsidP="00633447">
            <w:pPr>
              <w:jc w:val="center"/>
              <w:rPr>
                <w:rFonts w:ascii="Arial" w:hAnsi="Arial" w:cs="Arial"/>
                <w:sz w:val="20"/>
                <w:szCs w:val="20"/>
                <w:lang w:val="en-US"/>
              </w:rPr>
            </w:pPr>
            <w:r w:rsidRPr="00880E8C">
              <w:rPr>
                <w:rFonts w:ascii="Arial" w:hAnsi="Arial" w:cs="Arial"/>
                <w:sz w:val="20"/>
                <w:szCs w:val="20"/>
                <w:lang w:val="en-US"/>
              </w:rPr>
              <w:t>3.04 (2.35 – 3.73)</w:t>
            </w:r>
          </w:p>
        </w:tc>
      </w:tr>
      <w:tr w:rsidR="008E2645" w:rsidRPr="00880E8C" w14:paraId="70504945" w14:textId="77777777" w:rsidTr="00DB102E">
        <w:tc>
          <w:tcPr>
            <w:tcW w:w="2407" w:type="dxa"/>
            <w:tcBorders>
              <w:top w:val="nil"/>
              <w:bottom w:val="single" w:sz="4" w:space="0" w:color="auto"/>
              <w:right w:val="nil"/>
            </w:tcBorders>
          </w:tcPr>
          <w:p w14:paraId="26337EE7" w14:textId="272FEE15" w:rsidR="008E2645" w:rsidRPr="00880E8C" w:rsidRDefault="008E2645" w:rsidP="00633447">
            <w:pPr>
              <w:jc w:val="center"/>
              <w:rPr>
                <w:rFonts w:ascii="Arial" w:hAnsi="Arial" w:cs="Arial"/>
                <w:b/>
                <w:bCs/>
                <w:sz w:val="20"/>
                <w:szCs w:val="20"/>
                <w:lang w:val="en-US"/>
              </w:rPr>
            </w:pPr>
            <w:r w:rsidRPr="00880E8C">
              <w:rPr>
                <w:rFonts w:ascii="Arial" w:hAnsi="Arial" w:cs="Arial"/>
                <w:b/>
                <w:bCs/>
                <w:sz w:val="20"/>
                <w:szCs w:val="20"/>
                <w:lang w:val="en-US"/>
              </w:rPr>
              <w:t>p</w:t>
            </w:r>
          </w:p>
        </w:tc>
        <w:tc>
          <w:tcPr>
            <w:tcW w:w="2407" w:type="dxa"/>
            <w:tcBorders>
              <w:top w:val="nil"/>
              <w:left w:val="nil"/>
              <w:bottom w:val="single" w:sz="4" w:space="0" w:color="auto"/>
              <w:right w:val="nil"/>
            </w:tcBorders>
          </w:tcPr>
          <w:p w14:paraId="20983538" w14:textId="77777777" w:rsidR="008E2645" w:rsidRPr="00880E8C" w:rsidRDefault="008E2645" w:rsidP="00633447">
            <w:pPr>
              <w:jc w:val="center"/>
              <w:rPr>
                <w:rFonts w:ascii="Arial" w:hAnsi="Arial" w:cs="Arial"/>
                <w:sz w:val="20"/>
                <w:szCs w:val="20"/>
                <w:lang w:val="en-US"/>
              </w:rPr>
            </w:pPr>
          </w:p>
        </w:tc>
        <w:tc>
          <w:tcPr>
            <w:tcW w:w="2407" w:type="dxa"/>
            <w:tcBorders>
              <w:top w:val="nil"/>
              <w:left w:val="nil"/>
              <w:bottom w:val="single" w:sz="4" w:space="0" w:color="auto"/>
              <w:right w:val="nil"/>
            </w:tcBorders>
          </w:tcPr>
          <w:p w14:paraId="0A3E5BE5" w14:textId="77777777" w:rsidR="008E2645" w:rsidRPr="00880E8C" w:rsidRDefault="008E2645" w:rsidP="00633447">
            <w:pPr>
              <w:jc w:val="center"/>
              <w:rPr>
                <w:rFonts w:ascii="Arial" w:hAnsi="Arial" w:cs="Arial"/>
                <w:sz w:val="20"/>
                <w:szCs w:val="20"/>
                <w:lang w:val="en-US"/>
              </w:rPr>
            </w:pPr>
          </w:p>
        </w:tc>
        <w:tc>
          <w:tcPr>
            <w:tcW w:w="2407" w:type="dxa"/>
            <w:tcBorders>
              <w:top w:val="nil"/>
              <w:left w:val="nil"/>
              <w:bottom w:val="single" w:sz="4" w:space="0" w:color="auto"/>
            </w:tcBorders>
          </w:tcPr>
          <w:p w14:paraId="15581CA9" w14:textId="77777777" w:rsidR="008E2645" w:rsidRPr="00880E8C" w:rsidRDefault="008E2645" w:rsidP="00633447">
            <w:pPr>
              <w:jc w:val="center"/>
              <w:rPr>
                <w:rFonts w:ascii="Arial" w:hAnsi="Arial" w:cs="Arial"/>
                <w:b/>
                <w:bCs/>
                <w:sz w:val="20"/>
                <w:szCs w:val="20"/>
                <w:lang w:val="en-US"/>
              </w:rPr>
            </w:pPr>
            <w:r w:rsidRPr="00880E8C">
              <w:rPr>
                <w:rFonts w:ascii="Arial" w:hAnsi="Arial" w:cs="Arial"/>
                <w:b/>
                <w:bCs/>
                <w:sz w:val="20"/>
                <w:szCs w:val="20"/>
                <w:lang w:val="en-US"/>
              </w:rPr>
              <w:t>&lt;0.001</w:t>
            </w:r>
          </w:p>
        </w:tc>
      </w:tr>
    </w:tbl>
    <w:p w14:paraId="3DD82E6F" w14:textId="3C5B300B" w:rsidR="007529C1" w:rsidRPr="00880E8C" w:rsidRDefault="007529C1" w:rsidP="007529C1">
      <w:pPr>
        <w:pStyle w:val="Didascalia"/>
        <w:jc w:val="both"/>
        <w:rPr>
          <w:rFonts w:ascii="Arial" w:hAnsi="Arial" w:cs="Arial"/>
          <w:i w:val="0"/>
          <w:iCs w:val="0"/>
          <w:color w:val="auto"/>
          <w:sz w:val="22"/>
          <w:szCs w:val="22"/>
          <w:lang w:val="en-US"/>
        </w:rPr>
      </w:pPr>
    </w:p>
    <w:tbl>
      <w:tblPr>
        <w:tblpPr w:leftFromText="141" w:rightFromText="141" w:vertAnchor="page" w:horzAnchor="margin" w:tblpY="1428"/>
        <w:tblW w:w="5000" w:type="pct"/>
        <w:tblCellMar>
          <w:left w:w="0" w:type="dxa"/>
          <w:right w:w="0" w:type="dxa"/>
        </w:tblCellMar>
        <w:tblLook w:val="0620" w:firstRow="1" w:lastRow="0" w:firstColumn="0" w:lastColumn="0" w:noHBand="1" w:noVBand="1"/>
      </w:tblPr>
      <w:tblGrid>
        <w:gridCol w:w="1139"/>
        <w:gridCol w:w="2460"/>
        <w:gridCol w:w="1906"/>
        <w:gridCol w:w="1120"/>
        <w:gridCol w:w="1926"/>
        <w:gridCol w:w="1087"/>
      </w:tblGrid>
      <w:tr w:rsidR="00F52138" w:rsidRPr="004D3EF3" w14:paraId="4A3FDF83" w14:textId="77777777" w:rsidTr="00F52138">
        <w:trPr>
          <w:trHeight w:val="20"/>
        </w:trPr>
        <w:tc>
          <w:tcPr>
            <w:tcW w:w="5000" w:type="pct"/>
            <w:gridSpan w:val="6"/>
            <w:tcBorders>
              <w:top w:val="single" w:sz="8" w:space="0" w:color="auto"/>
            </w:tcBorders>
          </w:tcPr>
          <w:p w14:paraId="696E5F03" w14:textId="26811867" w:rsidR="00F52138" w:rsidRPr="00880E8C" w:rsidRDefault="00F52138" w:rsidP="00F52138">
            <w:pPr>
              <w:spacing w:after="0" w:line="240" w:lineRule="auto"/>
              <w:jc w:val="both"/>
              <w:rPr>
                <w:rFonts w:ascii="Arial" w:hAnsi="Arial" w:cs="Arial"/>
                <w:b/>
                <w:bCs/>
                <w:sz w:val="20"/>
                <w:szCs w:val="20"/>
                <w:lang w:val="en-US"/>
              </w:rPr>
            </w:pPr>
            <w:r w:rsidRPr="00880E8C">
              <w:rPr>
                <w:rFonts w:ascii="Arial" w:hAnsi="Arial" w:cs="Arial"/>
                <w:b/>
                <w:bCs/>
                <w:sz w:val="20"/>
                <w:szCs w:val="20"/>
                <w:lang w:val="en-US"/>
              </w:rPr>
              <w:lastRenderedPageBreak/>
              <w:t xml:space="preserve">Supplementary Table 3: </w:t>
            </w:r>
            <w:r w:rsidRPr="00880E8C">
              <w:rPr>
                <w:rFonts w:ascii="Arial" w:hAnsi="Arial" w:cs="Arial"/>
                <w:sz w:val="20"/>
                <w:szCs w:val="20"/>
                <w:lang w:val="en-US"/>
              </w:rPr>
              <w:t xml:space="preserve">APC screening for Cytokines, Chemokines and Growth factors at both T0 and T1. Results are indicated as median [IQR] and expressed as </w:t>
            </w:r>
            <w:r w:rsidR="00691559">
              <w:rPr>
                <w:rFonts w:ascii="Arial" w:hAnsi="Arial" w:cs="Arial"/>
                <w:sz w:val="20"/>
                <w:szCs w:val="20"/>
                <w:lang w:val="en-US"/>
              </w:rPr>
              <w:t>picograms/milliliters (</w:t>
            </w:r>
            <w:r w:rsidRPr="00880E8C">
              <w:rPr>
                <w:rFonts w:ascii="Arial" w:hAnsi="Arial" w:cs="Arial"/>
                <w:sz w:val="20"/>
                <w:szCs w:val="20"/>
                <w:lang w:val="en-US"/>
              </w:rPr>
              <w:t>pg/ml</w:t>
            </w:r>
            <w:r w:rsidR="00691559">
              <w:rPr>
                <w:rFonts w:ascii="Arial" w:hAnsi="Arial" w:cs="Arial"/>
                <w:sz w:val="20"/>
                <w:szCs w:val="20"/>
                <w:lang w:val="en-US"/>
              </w:rPr>
              <w:t>)</w:t>
            </w:r>
            <w:r w:rsidRPr="00880E8C">
              <w:rPr>
                <w:rFonts w:ascii="Arial" w:hAnsi="Arial" w:cs="Arial"/>
                <w:sz w:val="20"/>
                <w:szCs w:val="20"/>
                <w:lang w:val="en-US"/>
              </w:rPr>
              <w:t xml:space="preserve">. </w:t>
            </w:r>
          </w:p>
        </w:tc>
      </w:tr>
      <w:tr w:rsidR="00F52138" w:rsidRPr="00880E8C" w14:paraId="7481D69D" w14:textId="77777777" w:rsidTr="00F52138">
        <w:trPr>
          <w:trHeight w:val="39"/>
        </w:trPr>
        <w:tc>
          <w:tcPr>
            <w:tcW w:w="591" w:type="pct"/>
            <w:vMerge w:val="restart"/>
            <w:tcBorders>
              <w:top w:val="single" w:sz="8" w:space="0" w:color="auto"/>
            </w:tcBorders>
            <w:shd w:val="clear" w:color="auto" w:fill="auto"/>
            <w:tcMar>
              <w:top w:w="15" w:type="dxa"/>
              <w:left w:w="108" w:type="dxa"/>
              <w:bottom w:w="0" w:type="dxa"/>
              <w:right w:w="108" w:type="dxa"/>
            </w:tcMar>
            <w:vAlign w:val="center"/>
          </w:tcPr>
          <w:p w14:paraId="0F6E943C" w14:textId="77777777" w:rsidR="00F52138" w:rsidRPr="00880E8C" w:rsidRDefault="00F52138" w:rsidP="00F52138">
            <w:pPr>
              <w:spacing w:after="0" w:line="240" w:lineRule="auto"/>
              <w:jc w:val="center"/>
              <w:rPr>
                <w:rFonts w:ascii="Arial" w:hAnsi="Arial" w:cs="Arial"/>
                <w:b/>
                <w:bCs/>
                <w:sz w:val="20"/>
                <w:szCs w:val="20"/>
              </w:rPr>
            </w:pPr>
            <w:r w:rsidRPr="00880E8C">
              <w:rPr>
                <w:rFonts w:ascii="Arial" w:hAnsi="Arial" w:cs="Arial"/>
                <w:b/>
                <w:bCs/>
                <w:sz w:val="20"/>
                <w:szCs w:val="20"/>
              </w:rPr>
              <w:t>Marker</w:t>
            </w:r>
          </w:p>
        </w:tc>
        <w:tc>
          <w:tcPr>
            <w:tcW w:w="1276" w:type="pct"/>
            <w:vMerge w:val="restart"/>
            <w:tcBorders>
              <w:top w:val="single" w:sz="8" w:space="0" w:color="auto"/>
            </w:tcBorders>
            <w:vAlign w:val="center"/>
          </w:tcPr>
          <w:p w14:paraId="20398E00" w14:textId="77777777" w:rsidR="00F52138" w:rsidRPr="00880E8C" w:rsidRDefault="00F52138" w:rsidP="00F52138">
            <w:pPr>
              <w:spacing w:after="0" w:line="240" w:lineRule="auto"/>
              <w:jc w:val="center"/>
              <w:rPr>
                <w:rFonts w:ascii="Arial" w:hAnsi="Arial" w:cs="Arial"/>
                <w:b/>
                <w:bCs/>
                <w:sz w:val="20"/>
                <w:szCs w:val="20"/>
              </w:rPr>
            </w:pPr>
            <w:r w:rsidRPr="00880E8C">
              <w:rPr>
                <w:rFonts w:ascii="Arial" w:hAnsi="Arial" w:cs="Arial"/>
                <w:b/>
                <w:bCs/>
                <w:sz w:val="20"/>
                <w:szCs w:val="20"/>
              </w:rPr>
              <w:t>T0 APC</w:t>
            </w:r>
          </w:p>
        </w:tc>
        <w:tc>
          <w:tcPr>
            <w:tcW w:w="989" w:type="pct"/>
            <w:vMerge w:val="restart"/>
            <w:tcBorders>
              <w:top w:val="single" w:sz="8" w:space="0" w:color="auto"/>
              <w:right w:val="single" w:sz="8" w:space="0" w:color="auto"/>
            </w:tcBorders>
            <w:vAlign w:val="center"/>
          </w:tcPr>
          <w:p w14:paraId="5B09656C" w14:textId="77777777" w:rsidR="00F52138" w:rsidRPr="00880E8C" w:rsidRDefault="00F52138" w:rsidP="00F52138">
            <w:pPr>
              <w:spacing w:after="0" w:line="240" w:lineRule="auto"/>
              <w:jc w:val="center"/>
              <w:rPr>
                <w:rFonts w:ascii="Arial" w:hAnsi="Arial" w:cs="Arial"/>
                <w:b/>
                <w:bCs/>
                <w:sz w:val="20"/>
                <w:szCs w:val="20"/>
              </w:rPr>
            </w:pPr>
            <w:r w:rsidRPr="00880E8C">
              <w:rPr>
                <w:rFonts w:ascii="Arial" w:hAnsi="Arial" w:cs="Arial"/>
                <w:b/>
                <w:bCs/>
                <w:sz w:val="20"/>
                <w:szCs w:val="20"/>
              </w:rPr>
              <w:t>T1 APC</w:t>
            </w:r>
          </w:p>
        </w:tc>
        <w:tc>
          <w:tcPr>
            <w:tcW w:w="581" w:type="pct"/>
            <w:vMerge w:val="restart"/>
            <w:tcBorders>
              <w:top w:val="single" w:sz="8" w:space="0" w:color="auto"/>
              <w:left w:val="single" w:sz="8" w:space="0" w:color="auto"/>
              <w:bottom w:val="single" w:sz="8" w:space="0" w:color="auto"/>
            </w:tcBorders>
            <w:vAlign w:val="center"/>
          </w:tcPr>
          <w:p w14:paraId="1284CEC2" w14:textId="63A5034C" w:rsidR="00F52138" w:rsidRPr="00880E8C" w:rsidRDefault="00F52138" w:rsidP="00F52138">
            <w:pPr>
              <w:spacing w:after="0" w:line="240" w:lineRule="auto"/>
              <w:jc w:val="center"/>
              <w:rPr>
                <w:rFonts w:ascii="Arial" w:hAnsi="Arial" w:cs="Arial"/>
                <w:b/>
                <w:bCs/>
                <w:sz w:val="20"/>
                <w:szCs w:val="20"/>
                <w:lang w:val="en-US"/>
              </w:rPr>
            </w:pPr>
            <w:r w:rsidRPr="00880E8C">
              <w:rPr>
                <w:rFonts w:ascii="Arial" w:hAnsi="Arial" w:cs="Arial"/>
                <w:b/>
                <w:bCs/>
                <w:sz w:val="20"/>
                <w:szCs w:val="20"/>
                <w:lang w:val="en-US"/>
              </w:rPr>
              <w:t xml:space="preserve">Paired </w:t>
            </w:r>
            <w:r w:rsidRPr="00880E8C">
              <w:rPr>
                <w:rFonts w:ascii="Arial" w:hAnsi="Arial" w:cs="Arial"/>
                <w:b/>
                <w:bCs/>
                <w:sz w:val="20"/>
                <w:szCs w:val="20"/>
                <w:lang w:val="en-US"/>
              </w:rPr>
              <w:br/>
              <w:t>p</w:t>
            </w:r>
          </w:p>
        </w:tc>
        <w:tc>
          <w:tcPr>
            <w:tcW w:w="1563" w:type="pct"/>
            <w:gridSpan w:val="2"/>
            <w:tcBorders>
              <w:top w:val="single" w:sz="8" w:space="0" w:color="auto"/>
              <w:left w:val="nil"/>
            </w:tcBorders>
            <w:vAlign w:val="center"/>
          </w:tcPr>
          <w:p w14:paraId="0BFC98E2" w14:textId="77777777" w:rsidR="00F52138" w:rsidRPr="00880E8C" w:rsidRDefault="00F52138" w:rsidP="00F52138">
            <w:pPr>
              <w:spacing w:after="0" w:line="240" w:lineRule="auto"/>
              <w:jc w:val="center"/>
              <w:rPr>
                <w:rFonts w:ascii="Arial" w:hAnsi="Arial" w:cs="Arial"/>
                <w:b/>
                <w:bCs/>
                <w:sz w:val="20"/>
                <w:szCs w:val="20"/>
              </w:rPr>
            </w:pPr>
            <w:r w:rsidRPr="00880E8C">
              <w:rPr>
                <w:rFonts w:ascii="Arial" w:hAnsi="Arial" w:cs="Arial"/>
                <w:b/>
                <w:bCs/>
                <w:sz w:val="20"/>
                <w:szCs w:val="20"/>
                <w:lang w:val="en-US"/>
              </w:rPr>
              <w:t>Fold Change</w:t>
            </w:r>
          </w:p>
        </w:tc>
      </w:tr>
      <w:tr w:rsidR="00F52138" w:rsidRPr="00880E8C" w14:paraId="7871EB2A" w14:textId="77777777" w:rsidTr="00F52138">
        <w:trPr>
          <w:trHeight w:val="54"/>
        </w:trPr>
        <w:tc>
          <w:tcPr>
            <w:tcW w:w="591" w:type="pct"/>
            <w:vMerge/>
            <w:shd w:val="clear" w:color="auto" w:fill="auto"/>
            <w:tcMar>
              <w:top w:w="15" w:type="dxa"/>
              <w:left w:w="108" w:type="dxa"/>
              <w:bottom w:w="0" w:type="dxa"/>
              <w:right w:w="108" w:type="dxa"/>
            </w:tcMar>
            <w:vAlign w:val="center"/>
          </w:tcPr>
          <w:p w14:paraId="34132DF0" w14:textId="77777777" w:rsidR="00F52138" w:rsidRPr="00880E8C" w:rsidRDefault="00F52138" w:rsidP="00F52138">
            <w:pPr>
              <w:spacing w:after="0" w:line="240" w:lineRule="auto"/>
              <w:jc w:val="center"/>
              <w:rPr>
                <w:rFonts w:ascii="Arial" w:hAnsi="Arial" w:cs="Arial"/>
                <w:b/>
                <w:bCs/>
                <w:sz w:val="20"/>
                <w:szCs w:val="20"/>
              </w:rPr>
            </w:pPr>
          </w:p>
        </w:tc>
        <w:tc>
          <w:tcPr>
            <w:tcW w:w="1276" w:type="pct"/>
            <w:vMerge/>
            <w:vAlign w:val="center"/>
          </w:tcPr>
          <w:p w14:paraId="5ED60F0D" w14:textId="77777777" w:rsidR="00F52138" w:rsidRPr="00880E8C" w:rsidRDefault="00F52138" w:rsidP="00F52138">
            <w:pPr>
              <w:spacing w:after="0" w:line="240" w:lineRule="auto"/>
              <w:jc w:val="center"/>
              <w:rPr>
                <w:rFonts w:ascii="Arial" w:hAnsi="Arial" w:cs="Arial"/>
                <w:b/>
                <w:bCs/>
                <w:sz w:val="20"/>
                <w:szCs w:val="20"/>
              </w:rPr>
            </w:pPr>
          </w:p>
        </w:tc>
        <w:tc>
          <w:tcPr>
            <w:tcW w:w="989" w:type="pct"/>
            <w:vMerge/>
            <w:tcBorders>
              <w:right w:val="single" w:sz="8" w:space="0" w:color="auto"/>
            </w:tcBorders>
            <w:vAlign w:val="center"/>
          </w:tcPr>
          <w:p w14:paraId="550C4EC5" w14:textId="77777777" w:rsidR="00F52138" w:rsidRPr="00880E8C" w:rsidRDefault="00F52138" w:rsidP="00F52138">
            <w:pPr>
              <w:spacing w:after="0" w:line="240" w:lineRule="auto"/>
              <w:jc w:val="center"/>
              <w:rPr>
                <w:rFonts w:ascii="Arial" w:hAnsi="Arial" w:cs="Arial"/>
                <w:b/>
                <w:bCs/>
                <w:sz w:val="20"/>
                <w:szCs w:val="20"/>
              </w:rPr>
            </w:pPr>
          </w:p>
        </w:tc>
        <w:tc>
          <w:tcPr>
            <w:tcW w:w="581" w:type="pct"/>
            <w:vMerge/>
            <w:tcBorders>
              <w:top w:val="single" w:sz="8" w:space="0" w:color="auto"/>
              <w:left w:val="single" w:sz="8" w:space="0" w:color="auto"/>
              <w:bottom w:val="single" w:sz="8" w:space="0" w:color="auto"/>
            </w:tcBorders>
            <w:vAlign w:val="center"/>
          </w:tcPr>
          <w:p w14:paraId="5436CEBB" w14:textId="77777777" w:rsidR="00F52138" w:rsidRPr="00880E8C" w:rsidRDefault="00F52138" w:rsidP="00F52138">
            <w:pPr>
              <w:spacing w:after="0" w:line="240" w:lineRule="auto"/>
              <w:jc w:val="center"/>
              <w:rPr>
                <w:rFonts w:ascii="Arial" w:hAnsi="Arial" w:cs="Arial"/>
                <w:b/>
                <w:bCs/>
                <w:sz w:val="20"/>
                <w:szCs w:val="20"/>
                <w:lang w:val="en-US"/>
              </w:rPr>
            </w:pPr>
          </w:p>
        </w:tc>
        <w:tc>
          <w:tcPr>
            <w:tcW w:w="999" w:type="pct"/>
            <w:tcBorders>
              <w:top w:val="single" w:sz="8" w:space="0" w:color="auto"/>
              <w:left w:val="nil"/>
              <w:bottom w:val="single" w:sz="8" w:space="0" w:color="auto"/>
            </w:tcBorders>
            <w:vAlign w:val="center"/>
          </w:tcPr>
          <w:p w14:paraId="55A5BCBD" w14:textId="77777777" w:rsidR="00F52138" w:rsidRPr="00880E8C" w:rsidRDefault="00F52138" w:rsidP="00F52138">
            <w:pPr>
              <w:spacing w:after="0" w:line="240" w:lineRule="auto"/>
              <w:jc w:val="center"/>
              <w:rPr>
                <w:rFonts w:ascii="Arial" w:hAnsi="Arial" w:cs="Arial"/>
                <w:b/>
                <w:bCs/>
                <w:sz w:val="20"/>
                <w:szCs w:val="20"/>
                <w:lang w:val="en-US"/>
              </w:rPr>
            </w:pPr>
            <w:r w:rsidRPr="00880E8C">
              <w:rPr>
                <w:rFonts w:ascii="Arial" w:hAnsi="Arial" w:cs="Arial"/>
                <w:b/>
                <w:bCs/>
                <w:sz w:val="20"/>
                <w:szCs w:val="20"/>
                <w:lang w:val="en-US"/>
              </w:rPr>
              <w:t>Est (95% CI)</w:t>
            </w:r>
          </w:p>
        </w:tc>
        <w:tc>
          <w:tcPr>
            <w:tcW w:w="564" w:type="pct"/>
            <w:tcBorders>
              <w:top w:val="single" w:sz="8" w:space="0" w:color="auto"/>
              <w:left w:val="nil"/>
            </w:tcBorders>
            <w:vAlign w:val="center"/>
          </w:tcPr>
          <w:p w14:paraId="52469293" w14:textId="329C0539" w:rsidR="00F52138" w:rsidRPr="00880E8C" w:rsidRDefault="00F52138" w:rsidP="00F52138">
            <w:pPr>
              <w:spacing w:after="0" w:line="240" w:lineRule="auto"/>
              <w:jc w:val="center"/>
              <w:rPr>
                <w:rFonts w:ascii="Arial" w:hAnsi="Arial" w:cs="Arial"/>
                <w:b/>
                <w:bCs/>
                <w:sz w:val="20"/>
                <w:szCs w:val="20"/>
              </w:rPr>
            </w:pPr>
            <w:r w:rsidRPr="00880E8C">
              <w:rPr>
                <w:rFonts w:ascii="Arial" w:hAnsi="Arial" w:cs="Arial"/>
                <w:b/>
                <w:bCs/>
                <w:sz w:val="20"/>
                <w:szCs w:val="20"/>
              </w:rPr>
              <w:t>p</w:t>
            </w:r>
          </w:p>
        </w:tc>
      </w:tr>
      <w:tr w:rsidR="00F52138" w:rsidRPr="00880E8C" w14:paraId="5B7D9B5D" w14:textId="77777777" w:rsidTr="00F52138">
        <w:trPr>
          <w:trHeight w:val="23"/>
        </w:trPr>
        <w:tc>
          <w:tcPr>
            <w:tcW w:w="591" w:type="pct"/>
            <w:tcBorders>
              <w:top w:val="single" w:sz="8" w:space="0" w:color="auto"/>
              <w:right w:val="nil"/>
            </w:tcBorders>
            <w:shd w:val="clear" w:color="auto" w:fill="FFFFFF"/>
            <w:tcMar>
              <w:top w:w="15" w:type="dxa"/>
              <w:left w:w="108" w:type="dxa"/>
              <w:bottom w:w="0" w:type="dxa"/>
              <w:right w:w="108" w:type="dxa"/>
            </w:tcMar>
            <w:vAlign w:val="center"/>
            <w:hideMark/>
          </w:tcPr>
          <w:p w14:paraId="45579B53"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b/>
                <w:bCs/>
                <w:sz w:val="20"/>
                <w:szCs w:val="20"/>
              </w:rPr>
              <w:t>IL-1β</w:t>
            </w:r>
          </w:p>
        </w:tc>
        <w:tc>
          <w:tcPr>
            <w:tcW w:w="1276" w:type="pct"/>
            <w:tcBorders>
              <w:top w:val="single" w:sz="8" w:space="0" w:color="auto"/>
            </w:tcBorders>
            <w:shd w:val="clear" w:color="auto" w:fill="FFFFFF"/>
            <w:vAlign w:val="center"/>
          </w:tcPr>
          <w:p w14:paraId="4CEE9CBD"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0.79 [0.57; 1.15]</w:t>
            </w:r>
          </w:p>
        </w:tc>
        <w:tc>
          <w:tcPr>
            <w:tcW w:w="989" w:type="pct"/>
            <w:tcBorders>
              <w:top w:val="single" w:sz="8" w:space="0" w:color="auto"/>
              <w:right w:val="single" w:sz="8" w:space="0" w:color="auto"/>
            </w:tcBorders>
            <w:shd w:val="clear" w:color="auto" w:fill="FFFFFF"/>
            <w:vAlign w:val="center"/>
          </w:tcPr>
          <w:p w14:paraId="78FFD37A"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0.71 [0.57; 1.01]</w:t>
            </w:r>
          </w:p>
        </w:tc>
        <w:tc>
          <w:tcPr>
            <w:tcW w:w="581" w:type="pct"/>
            <w:tcBorders>
              <w:top w:val="single" w:sz="8" w:space="0" w:color="auto"/>
              <w:left w:val="single" w:sz="8" w:space="0" w:color="auto"/>
              <w:right w:val="nil"/>
            </w:tcBorders>
            <w:shd w:val="clear" w:color="auto" w:fill="FFFFFF"/>
            <w:vAlign w:val="center"/>
          </w:tcPr>
          <w:p w14:paraId="0960E0D7"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0.11</w:t>
            </w:r>
          </w:p>
        </w:tc>
        <w:tc>
          <w:tcPr>
            <w:tcW w:w="999" w:type="pct"/>
            <w:tcBorders>
              <w:top w:val="single" w:sz="8" w:space="0" w:color="auto"/>
              <w:left w:val="nil"/>
              <w:right w:val="nil"/>
            </w:tcBorders>
            <w:shd w:val="clear" w:color="auto" w:fill="FFFFFF"/>
            <w:tcMar>
              <w:top w:w="15" w:type="dxa"/>
              <w:left w:w="108" w:type="dxa"/>
              <w:bottom w:w="0" w:type="dxa"/>
              <w:right w:w="108" w:type="dxa"/>
            </w:tcMar>
          </w:tcPr>
          <w:p w14:paraId="649E52C6"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1.06 (0.72 – 1.39)</w:t>
            </w:r>
          </w:p>
        </w:tc>
        <w:tc>
          <w:tcPr>
            <w:tcW w:w="564" w:type="pct"/>
            <w:tcBorders>
              <w:top w:val="single" w:sz="8" w:space="0" w:color="auto"/>
              <w:left w:val="nil"/>
            </w:tcBorders>
            <w:shd w:val="clear" w:color="auto" w:fill="FFFFFF"/>
            <w:vAlign w:val="center"/>
          </w:tcPr>
          <w:p w14:paraId="28DA5863"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0.737</w:t>
            </w:r>
          </w:p>
        </w:tc>
      </w:tr>
      <w:tr w:rsidR="00F52138" w:rsidRPr="00880E8C" w14:paraId="617E3970" w14:textId="77777777" w:rsidTr="00F52138">
        <w:trPr>
          <w:trHeight w:val="23"/>
        </w:trPr>
        <w:tc>
          <w:tcPr>
            <w:tcW w:w="591" w:type="pct"/>
            <w:tcBorders>
              <w:right w:val="nil"/>
            </w:tcBorders>
            <w:shd w:val="clear" w:color="auto" w:fill="FFFFFF"/>
            <w:tcMar>
              <w:top w:w="15" w:type="dxa"/>
              <w:left w:w="108" w:type="dxa"/>
              <w:bottom w:w="0" w:type="dxa"/>
              <w:right w:w="108" w:type="dxa"/>
            </w:tcMar>
            <w:vAlign w:val="center"/>
          </w:tcPr>
          <w:p w14:paraId="7CBE30F9"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b/>
                <w:bCs/>
                <w:sz w:val="20"/>
                <w:szCs w:val="20"/>
              </w:rPr>
              <w:t>IL-1ra</w:t>
            </w:r>
          </w:p>
        </w:tc>
        <w:tc>
          <w:tcPr>
            <w:tcW w:w="1276" w:type="pct"/>
            <w:shd w:val="clear" w:color="auto" w:fill="FFFFFF"/>
            <w:vAlign w:val="center"/>
          </w:tcPr>
          <w:p w14:paraId="2769B9C5"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206 [165; 293]</w:t>
            </w:r>
          </w:p>
        </w:tc>
        <w:tc>
          <w:tcPr>
            <w:tcW w:w="989" w:type="pct"/>
            <w:tcBorders>
              <w:right w:val="single" w:sz="8" w:space="0" w:color="auto"/>
            </w:tcBorders>
            <w:shd w:val="clear" w:color="auto" w:fill="FFFFFF"/>
            <w:vAlign w:val="center"/>
          </w:tcPr>
          <w:p w14:paraId="1E08710B"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206 [165; 260]</w:t>
            </w:r>
          </w:p>
        </w:tc>
        <w:tc>
          <w:tcPr>
            <w:tcW w:w="581" w:type="pct"/>
            <w:tcBorders>
              <w:left w:val="single" w:sz="8" w:space="0" w:color="auto"/>
              <w:right w:val="nil"/>
            </w:tcBorders>
            <w:shd w:val="clear" w:color="auto" w:fill="FFFFFF"/>
            <w:vAlign w:val="center"/>
          </w:tcPr>
          <w:p w14:paraId="44E5687F"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0.121</w:t>
            </w:r>
          </w:p>
        </w:tc>
        <w:tc>
          <w:tcPr>
            <w:tcW w:w="999" w:type="pct"/>
            <w:tcBorders>
              <w:left w:val="nil"/>
              <w:right w:val="nil"/>
            </w:tcBorders>
            <w:shd w:val="clear" w:color="auto" w:fill="FFFFFF"/>
            <w:tcMar>
              <w:top w:w="15" w:type="dxa"/>
              <w:left w:w="108" w:type="dxa"/>
              <w:bottom w:w="0" w:type="dxa"/>
              <w:right w:w="108" w:type="dxa"/>
            </w:tcMar>
          </w:tcPr>
          <w:p w14:paraId="2FE69E23"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0.92 (0.79 – 1.05)</w:t>
            </w:r>
          </w:p>
        </w:tc>
        <w:tc>
          <w:tcPr>
            <w:tcW w:w="564" w:type="pct"/>
            <w:tcBorders>
              <w:left w:val="nil"/>
            </w:tcBorders>
            <w:shd w:val="clear" w:color="auto" w:fill="FFFFFF"/>
            <w:vAlign w:val="center"/>
          </w:tcPr>
          <w:p w14:paraId="3D4D81ED"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0.233</w:t>
            </w:r>
          </w:p>
        </w:tc>
      </w:tr>
      <w:tr w:rsidR="00F52138" w:rsidRPr="00880E8C" w14:paraId="4687FA86" w14:textId="77777777" w:rsidTr="00F52138">
        <w:trPr>
          <w:trHeight w:val="23"/>
        </w:trPr>
        <w:tc>
          <w:tcPr>
            <w:tcW w:w="591" w:type="pct"/>
            <w:tcBorders>
              <w:right w:val="nil"/>
            </w:tcBorders>
            <w:shd w:val="clear" w:color="auto" w:fill="FFFFFF"/>
            <w:tcMar>
              <w:top w:w="15" w:type="dxa"/>
              <w:left w:w="108" w:type="dxa"/>
              <w:bottom w:w="0" w:type="dxa"/>
              <w:right w:w="108" w:type="dxa"/>
            </w:tcMar>
            <w:vAlign w:val="center"/>
          </w:tcPr>
          <w:p w14:paraId="426E5D72"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b/>
                <w:bCs/>
                <w:sz w:val="20"/>
                <w:szCs w:val="20"/>
              </w:rPr>
              <w:t>IL-2</w:t>
            </w:r>
          </w:p>
        </w:tc>
        <w:tc>
          <w:tcPr>
            <w:tcW w:w="1276" w:type="pct"/>
            <w:shd w:val="clear" w:color="auto" w:fill="FFFFFF"/>
            <w:vAlign w:val="center"/>
          </w:tcPr>
          <w:p w14:paraId="1F03BD80"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3.04 [2.05; 4.72]</w:t>
            </w:r>
          </w:p>
        </w:tc>
        <w:tc>
          <w:tcPr>
            <w:tcW w:w="989" w:type="pct"/>
            <w:tcBorders>
              <w:right w:val="single" w:sz="8" w:space="0" w:color="auto"/>
            </w:tcBorders>
            <w:shd w:val="clear" w:color="auto" w:fill="FFFFFF"/>
            <w:vAlign w:val="center"/>
          </w:tcPr>
          <w:p w14:paraId="6D899E3B"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2.55 [0.903; 6.96]</w:t>
            </w:r>
          </w:p>
        </w:tc>
        <w:tc>
          <w:tcPr>
            <w:tcW w:w="581" w:type="pct"/>
            <w:tcBorders>
              <w:left w:val="single" w:sz="8" w:space="0" w:color="auto"/>
              <w:right w:val="nil"/>
            </w:tcBorders>
            <w:shd w:val="clear" w:color="auto" w:fill="FFFFFF"/>
            <w:vAlign w:val="center"/>
          </w:tcPr>
          <w:p w14:paraId="53882941"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0.713</w:t>
            </w:r>
          </w:p>
        </w:tc>
        <w:tc>
          <w:tcPr>
            <w:tcW w:w="999" w:type="pct"/>
            <w:tcBorders>
              <w:left w:val="nil"/>
              <w:right w:val="nil"/>
            </w:tcBorders>
            <w:shd w:val="clear" w:color="auto" w:fill="FFFFFF"/>
            <w:tcMar>
              <w:top w:w="15" w:type="dxa"/>
              <w:left w:w="108" w:type="dxa"/>
              <w:bottom w:w="0" w:type="dxa"/>
              <w:right w:w="108" w:type="dxa"/>
            </w:tcMar>
          </w:tcPr>
          <w:p w14:paraId="29A38B24"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1.16 (0.96 – 1.36)</w:t>
            </w:r>
          </w:p>
        </w:tc>
        <w:tc>
          <w:tcPr>
            <w:tcW w:w="564" w:type="pct"/>
            <w:tcBorders>
              <w:left w:val="nil"/>
            </w:tcBorders>
            <w:shd w:val="clear" w:color="auto" w:fill="FFFFFF"/>
            <w:vAlign w:val="center"/>
          </w:tcPr>
          <w:p w14:paraId="021DA678"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0.121</w:t>
            </w:r>
          </w:p>
        </w:tc>
      </w:tr>
      <w:tr w:rsidR="00F52138" w:rsidRPr="00880E8C" w14:paraId="5FBDC2EC" w14:textId="77777777" w:rsidTr="00F52138">
        <w:trPr>
          <w:trHeight w:val="23"/>
        </w:trPr>
        <w:tc>
          <w:tcPr>
            <w:tcW w:w="591" w:type="pct"/>
            <w:tcBorders>
              <w:right w:val="nil"/>
            </w:tcBorders>
            <w:shd w:val="clear" w:color="auto" w:fill="FFFFFF"/>
            <w:tcMar>
              <w:top w:w="15" w:type="dxa"/>
              <w:left w:w="108" w:type="dxa"/>
              <w:bottom w:w="0" w:type="dxa"/>
              <w:right w:w="108" w:type="dxa"/>
            </w:tcMar>
            <w:vAlign w:val="center"/>
          </w:tcPr>
          <w:p w14:paraId="69A2B19C" w14:textId="77777777" w:rsidR="00F52138" w:rsidRPr="00880E8C" w:rsidRDefault="00F52138" w:rsidP="00F52138">
            <w:pPr>
              <w:spacing w:after="0" w:line="240" w:lineRule="auto"/>
              <w:jc w:val="center"/>
              <w:rPr>
                <w:rFonts w:ascii="Arial" w:hAnsi="Arial" w:cs="Arial"/>
                <w:b/>
                <w:bCs/>
                <w:sz w:val="20"/>
                <w:szCs w:val="20"/>
              </w:rPr>
            </w:pPr>
            <w:r w:rsidRPr="00880E8C">
              <w:rPr>
                <w:rFonts w:ascii="Arial" w:hAnsi="Arial" w:cs="Arial"/>
                <w:b/>
                <w:bCs/>
                <w:sz w:val="20"/>
                <w:szCs w:val="20"/>
              </w:rPr>
              <w:t>IL-4</w:t>
            </w:r>
          </w:p>
        </w:tc>
        <w:tc>
          <w:tcPr>
            <w:tcW w:w="1276" w:type="pct"/>
            <w:shd w:val="clear" w:color="auto" w:fill="FFFFFF"/>
            <w:vAlign w:val="center"/>
          </w:tcPr>
          <w:p w14:paraId="218490BB"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2.43 [1.91; 3.2]</w:t>
            </w:r>
          </w:p>
        </w:tc>
        <w:tc>
          <w:tcPr>
            <w:tcW w:w="989" w:type="pct"/>
            <w:tcBorders>
              <w:right w:val="single" w:sz="8" w:space="0" w:color="auto"/>
            </w:tcBorders>
            <w:shd w:val="clear" w:color="auto" w:fill="FFFFFF"/>
            <w:vAlign w:val="center"/>
          </w:tcPr>
          <w:p w14:paraId="75B10E5A"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2.68 [2.05; 3.40]</w:t>
            </w:r>
          </w:p>
        </w:tc>
        <w:tc>
          <w:tcPr>
            <w:tcW w:w="581" w:type="pct"/>
            <w:tcBorders>
              <w:left w:val="single" w:sz="8" w:space="0" w:color="auto"/>
              <w:right w:val="nil"/>
            </w:tcBorders>
            <w:shd w:val="clear" w:color="auto" w:fill="FFFFFF"/>
            <w:vAlign w:val="center"/>
          </w:tcPr>
          <w:p w14:paraId="24808A48"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0.789</w:t>
            </w:r>
          </w:p>
        </w:tc>
        <w:tc>
          <w:tcPr>
            <w:tcW w:w="999" w:type="pct"/>
            <w:tcBorders>
              <w:left w:val="nil"/>
              <w:right w:val="nil"/>
            </w:tcBorders>
            <w:shd w:val="clear" w:color="auto" w:fill="FFFFFF"/>
            <w:tcMar>
              <w:top w:w="15" w:type="dxa"/>
              <w:left w:w="108" w:type="dxa"/>
              <w:bottom w:w="0" w:type="dxa"/>
              <w:right w:w="108" w:type="dxa"/>
            </w:tcMar>
          </w:tcPr>
          <w:p w14:paraId="7245C219"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1.16 (-0.17 – 2.50)</w:t>
            </w:r>
          </w:p>
        </w:tc>
        <w:tc>
          <w:tcPr>
            <w:tcW w:w="564" w:type="pct"/>
            <w:tcBorders>
              <w:left w:val="nil"/>
            </w:tcBorders>
            <w:shd w:val="clear" w:color="auto" w:fill="FFFFFF"/>
            <w:vAlign w:val="center"/>
          </w:tcPr>
          <w:p w14:paraId="79342008"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0.755</w:t>
            </w:r>
          </w:p>
        </w:tc>
      </w:tr>
      <w:tr w:rsidR="00F52138" w:rsidRPr="00880E8C" w14:paraId="7882FB9D" w14:textId="77777777" w:rsidTr="00F52138">
        <w:trPr>
          <w:trHeight w:val="23"/>
        </w:trPr>
        <w:tc>
          <w:tcPr>
            <w:tcW w:w="591" w:type="pct"/>
            <w:tcBorders>
              <w:right w:val="nil"/>
            </w:tcBorders>
            <w:shd w:val="clear" w:color="auto" w:fill="FFFFFF"/>
            <w:tcMar>
              <w:top w:w="15" w:type="dxa"/>
              <w:left w:w="108" w:type="dxa"/>
              <w:bottom w:w="0" w:type="dxa"/>
              <w:right w:w="108" w:type="dxa"/>
            </w:tcMar>
            <w:vAlign w:val="center"/>
          </w:tcPr>
          <w:p w14:paraId="0DEBC6DB"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b/>
                <w:bCs/>
                <w:sz w:val="20"/>
                <w:szCs w:val="20"/>
              </w:rPr>
              <w:t>IL-5</w:t>
            </w:r>
          </w:p>
        </w:tc>
        <w:tc>
          <w:tcPr>
            <w:tcW w:w="1276" w:type="pct"/>
            <w:shd w:val="clear" w:color="auto" w:fill="FFFFFF"/>
            <w:vAlign w:val="center"/>
          </w:tcPr>
          <w:p w14:paraId="29388159"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43.6 [43.6; 54]</w:t>
            </w:r>
          </w:p>
        </w:tc>
        <w:tc>
          <w:tcPr>
            <w:tcW w:w="989" w:type="pct"/>
            <w:tcBorders>
              <w:right w:val="single" w:sz="8" w:space="0" w:color="auto"/>
            </w:tcBorders>
            <w:shd w:val="clear" w:color="auto" w:fill="FFFFFF"/>
            <w:vAlign w:val="center"/>
          </w:tcPr>
          <w:p w14:paraId="77C6F93D"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45.1 [29.9; 70.1]</w:t>
            </w:r>
          </w:p>
        </w:tc>
        <w:tc>
          <w:tcPr>
            <w:tcW w:w="581" w:type="pct"/>
            <w:tcBorders>
              <w:left w:val="single" w:sz="8" w:space="0" w:color="auto"/>
              <w:right w:val="nil"/>
            </w:tcBorders>
            <w:shd w:val="clear" w:color="auto" w:fill="FFFFFF"/>
            <w:vAlign w:val="center"/>
          </w:tcPr>
          <w:p w14:paraId="2754850F"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0.424</w:t>
            </w:r>
          </w:p>
        </w:tc>
        <w:tc>
          <w:tcPr>
            <w:tcW w:w="999" w:type="pct"/>
            <w:tcBorders>
              <w:left w:val="nil"/>
              <w:right w:val="nil"/>
            </w:tcBorders>
            <w:shd w:val="clear" w:color="auto" w:fill="FFFFFF"/>
            <w:tcMar>
              <w:top w:w="15" w:type="dxa"/>
              <w:left w:w="108" w:type="dxa"/>
              <w:bottom w:w="0" w:type="dxa"/>
              <w:right w:w="108" w:type="dxa"/>
            </w:tcMar>
          </w:tcPr>
          <w:p w14:paraId="70815980"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1.25 (0.99 – 1.51)</w:t>
            </w:r>
          </w:p>
        </w:tc>
        <w:tc>
          <w:tcPr>
            <w:tcW w:w="564" w:type="pct"/>
            <w:tcBorders>
              <w:left w:val="nil"/>
            </w:tcBorders>
            <w:shd w:val="clear" w:color="auto" w:fill="FFFFFF"/>
            <w:vAlign w:val="center"/>
          </w:tcPr>
          <w:p w14:paraId="2D538786"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0.056</w:t>
            </w:r>
          </w:p>
        </w:tc>
      </w:tr>
      <w:tr w:rsidR="00F52138" w:rsidRPr="00880E8C" w14:paraId="044AC076" w14:textId="77777777" w:rsidTr="00F52138">
        <w:trPr>
          <w:trHeight w:val="23"/>
        </w:trPr>
        <w:tc>
          <w:tcPr>
            <w:tcW w:w="591" w:type="pct"/>
            <w:tcBorders>
              <w:right w:val="nil"/>
            </w:tcBorders>
            <w:shd w:val="clear" w:color="auto" w:fill="FFFFFF"/>
            <w:tcMar>
              <w:top w:w="15" w:type="dxa"/>
              <w:left w:w="108" w:type="dxa"/>
              <w:bottom w:w="0" w:type="dxa"/>
              <w:right w:w="108" w:type="dxa"/>
            </w:tcMar>
            <w:vAlign w:val="center"/>
          </w:tcPr>
          <w:p w14:paraId="53FBB15E"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b/>
                <w:bCs/>
                <w:sz w:val="20"/>
                <w:szCs w:val="20"/>
              </w:rPr>
              <w:t>IL-8</w:t>
            </w:r>
          </w:p>
        </w:tc>
        <w:tc>
          <w:tcPr>
            <w:tcW w:w="1276" w:type="pct"/>
            <w:shd w:val="clear" w:color="auto" w:fill="FFFFFF"/>
            <w:vAlign w:val="center"/>
          </w:tcPr>
          <w:p w14:paraId="79D03C63"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6.87 [5.88; 8.37]</w:t>
            </w:r>
          </w:p>
        </w:tc>
        <w:tc>
          <w:tcPr>
            <w:tcW w:w="989" w:type="pct"/>
            <w:tcBorders>
              <w:right w:val="single" w:sz="8" w:space="0" w:color="auto"/>
            </w:tcBorders>
            <w:shd w:val="clear" w:color="auto" w:fill="FFFFFF"/>
            <w:vAlign w:val="center"/>
          </w:tcPr>
          <w:p w14:paraId="44A9889E"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7.87 [5.88; 8.87]</w:t>
            </w:r>
          </w:p>
        </w:tc>
        <w:tc>
          <w:tcPr>
            <w:tcW w:w="581" w:type="pct"/>
            <w:tcBorders>
              <w:left w:val="single" w:sz="8" w:space="0" w:color="auto"/>
              <w:right w:val="nil"/>
            </w:tcBorders>
            <w:shd w:val="clear" w:color="auto" w:fill="FFFFFF"/>
            <w:vAlign w:val="center"/>
          </w:tcPr>
          <w:p w14:paraId="36EAE98B"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0.35</w:t>
            </w:r>
          </w:p>
        </w:tc>
        <w:tc>
          <w:tcPr>
            <w:tcW w:w="999" w:type="pct"/>
            <w:tcBorders>
              <w:left w:val="nil"/>
              <w:right w:val="nil"/>
            </w:tcBorders>
            <w:shd w:val="clear" w:color="auto" w:fill="FFFFFF"/>
            <w:tcMar>
              <w:top w:w="15" w:type="dxa"/>
              <w:left w:w="108" w:type="dxa"/>
              <w:bottom w:w="0" w:type="dxa"/>
              <w:right w:w="108" w:type="dxa"/>
            </w:tcMar>
          </w:tcPr>
          <w:p w14:paraId="6D0E52A9"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1.14 (0.81 – 1.91)</w:t>
            </w:r>
          </w:p>
        </w:tc>
        <w:tc>
          <w:tcPr>
            <w:tcW w:w="564" w:type="pct"/>
            <w:tcBorders>
              <w:left w:val="nil"/>
            </w:tcBorders>
            <w:shd w:val="clear" w:color="auto" w:fill="FFFFFF"/>
            <w:vAlign w:val="center"/>
          </w:tcPr>
          <w:p w14:paraId="5985FD14"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0.136</w:t>
            </w:r>
          </w:p>
        </w:tc>
      </w:tr>
      <w:tr w:rsidR="00F52138" w:rsidRPr="00880E8C" w14:paraId="331F9250" w14:textId="77777777" w:rsidTr="00F52138">
        <w:trPr>
          <w:trHeight w:val="23"/>
        </w:trPr>
        <w:tc>
          <w:tcPr>
            <w:tcW w:w="591" w:type="pct"/>
            <w:tcBorders>
              <w:right w:val="nil"/>
            </w:tcBorders>
            <w:shd w:val="clear" w:color="auto" w:fill="FFFFFF"/>
            <w:tcMar>
              <w:top w:w="15" w:type="dxa"/>
              <w:left w:w="108" w:type="dxa"/>
              <w:bottom w:w="0" w:type="dxa"/>
              <w:right w:w="108" w:type="dxa"/>
            </w:tcMar>
            <w:vAlign w:val="center"/>
          </w:tcPr>
          <w:p w14:paraId="42C61A53"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b/>
                <w:bCs/>
                <w:sz w:val="20"/>
                <w:szCs w:val="20"/>
              </w:rPr>
              <w:t>IL-9</w:t>
            </w:r>
          </w:p>
        </w:tc>
        <w:tc>
          <w:tcPr>
            <w:tcW w:w="1276" w:type="pct"/>
            <w:shd w:val="clear" w:color="auto" w:fill="FFFFFF"/>
            <w:vAlign w:val="center"/>
          </w:tcPr>
          <w:p w14:paraId="44ECC97A"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329 [284; 379]</w:t>
            </w:r>
          </w:p>
        </w:tc>
        <w:tc>
          <w:tcPr>
            <w:tcW w:w="989" w:type="pct"/>
            <w:tcBorders>
              <w:right w:val="single" w:sz="8" w:space="0" w:color="auto"/>
            </w:tcBorders>
            <w:shd w:val="clear" w:color="auto" w:fill="FFFFFF"/>
          </w:tcPr>
          <w:p w14:paraId="4AFA39AB"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292 [274; 311]</w:t>
            </w:r>
          </w:p>
        </w:tc>
        <w:tc>
          <w:tcPr>
            <w:tcW w:w="581" w:type="pct"/>
            <w:tcBorders>
              <w:left w:val="single" w:sz="8" w:space="0" w:color="auto"/>
              <w:right w:val="nil"/>
            </w:tcBorders>
            <w:shd w:val="clear" w:color="auto" w:fill="FFFFFF"/>
            <w:vAlign w:val="center"/>
          </w:tcPr>
          <w:p w14:paraId="7C83219F"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0.964</w:t>
            </w:r>
          </w:p>
        </w:tc>
        <w:tc>
          <w:tcPr>
            <w:tcW w:w="999" w:type="pct"/>
            <w:tcBorders>
              <w:left w:val="nil"/>
              <w:right w:val="nil"/>
            </w:tcBorders>
            <w:shd w:val="clear" w:color="auto" w:fill="FFFFFF"/>
            <w:tcMar>
              <w:top w:w="15" w:type="dxa"/>
              <w:left w:w="108" w:type="dxa"/>
              <w:bottom w:w="0" w:type="dxa"/>
              <w:right w:w="108" w:type="dxa"/>
            </w:tcMar>
          </w:tcPr>
          <w:p w14:paraId="4DADBC0F"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1.10 (0.92 – 1.29)</w:t>
            </w:r>
          </w:p>
        </w:tc>
        <w:tc>
          <w:tcPr>
            <w:tcW w:w="564" w:type="pct"/>
            <w:tcBorders>
              <w:left w:val="nil"/>
            </w:tcBorders>
            <w:shd w:val="clear" w:color="auto" w:fill="FFFFFF"/>
            <w:vAlign w:val="center"/>
          </w:tcPr>
          <w:p w14:paraId="1D14697D"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0.259</w:t>
            </w:r>
          </w:p>
        </w:tc>
      </w:tr>
      <w:tr w:rsidR="00F52138" w:rsidRPr="00880E8C" w14:paraId="6E612CA4" w14:textId="77777777" w:rsidTr="00F52138">
        <w:trPr>
          <w:trHeight w:val="23"/>
        </w:trPr>
        <w:tc>
          <w:tcPr>
            <w:tcW w:w="591" w:type="pct"/>
            <w:tcBorders>
              <w:right w:val="nil"/>
            </w:tcBorders>
            <w:shd w:val="clear" w:color="auto" w:fill="FFFFFF"/>
            <w:tcMar>
              <w:top w:w="15" w:type="dxa"/>
              <w:left w:w="108" w:type="dxa"/>
              <w:bottom w:w="0" w:type="dxa"/>
              <w:right w:w="108" w:type="dxa"/>
            </w:tcMar>
            <w:vAlign w:val="center"/>
          </w:tcPr>
          <w:p w14:paraId="5D3CDFDA"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b/>
                <w:bCs/>
                <w:sz w:val="20"/>
                <w:szCs w:val="20"/>
              </w:rPr>
              <w:t>IL-10</w:t>
            </w:r>
          </w:p>
        </w:tc>
        <w:tc>
          <w:tcPr>
            <w:tcW w:w="1276" w:type="pct"/>
            <w:shd w:val="clear" w:color="auto" w:fill="FFFFFF"/>
            <w:vAlign w:val="center"/>
          </w:tcPr>
          <w:p w14:paraId="03649168"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4.98 [3.51; 7.9]</w:t>
            </w:r>
          </w:p>
        </w:tc>
        <w:tc>
          <w:tcPr>
            <w:tcW w:w="989" w:type="pct"/>
            <w:tcBorders>
              <w:right w:val="single" w:sz="8" w:space="0" w:color="auto"/>
            </w:tcBorders>
            <w:shd w:val="clear" w:color="auto" w:fill="FFFFFF"/>
          </w:tcPr>
          <w:p w14:paraId="442AE2C7"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4.98 [4.12; 9.46]</w:t>
            </w:r>
          </w:p>
        </w:tc>
        <w:tc>
          <w:tcPr>
            <w:tcW w:w="581" w:type="pct"/>
            <w:tcBorders>
              <w:left w:val="single" w:sz="8" w:space="0" w:color="auto"/>
              <w:right w:val="nil"/>
            </w:tcBorders>
            <w:shd w:val="clear" w:color="auto" w:fill="FFFFFF"/>
            <w:vAlign w:val="center"/>
          </w:tcPr>
          <w:p w14:paraId="3C4AB546"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0.898</w:t>
            </w:r>
          </w:p>
        </w:tc>
        <w:tc>
          <w:tcPr>
            <w:tcW w:w="999" w:type="pct"/>
            <w:tcBorders>
              <w:left w:val="nil"/>
              <w:right w:val="nil"/>
            </w:tcBorders>
            <w:shd w:val="clear" w:color="auto" w:fill="FFFFFF"/>
            <w:tcMar>
              <w:top w:w="15" w:type="dxa"/>
              <w:left w:w="108" w:type="dxa"/>
              <w:bottom w:w="0" w:type="dxa"/>
              <w:right w:w="108" w:type="dxa"/>
            </w:tcMar>
          </w:tcPr>
          <w:p w14:paraId="19191520"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1.04 (0.95 – 1.12)</w:t>
            </w:r>
          </w:p>
        </w:tc>
        <w:tc>
          <w:tcPr>
            <w:tcW w:w="564" w:type="pct"/>
            <w:tcBorders>
              <w:left w:val="nil"/>
            </w:tcBorders>
            <w:shd w:val="clear" w:color="auto" w:fill="FFFFFF"/>
            <w:vAlign w:val="center"/>
          </w:tcPr>
          <w:p w14:paraId="724C262B"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0.421</w:t>
            </w:r>
          </w:p>
        </w:tc>
      </w:tr>
      <w:tr w:rsidR="00F52138" w:rsidRPr="00880E8C" w14:paraId="52EA9D76" w14:textId="77777777" w:rsidTr="00F52138">
        <w:trPr>
          <w:trHeight w:val="20"/>
        </w:trPr>
        <w:tc>
          <w:tcPr>
            <w:tcW w:w="591" w:type="pct"/>
            <w:tcBorders>
              <w:right w:val="nil"/>
            </w:tcBorders>
            <w:shd w:val="clear" w:color="auto" w:fill="FFFFFF"/>
            <w:tcMar>
              <w:top w:w="15" w:type="dxa"/>
              <w:left w:w="108" w:type="dxa"/>
              <w:bottom w:w="0" w:type="dxa"/>
              <w:right w:w="108" w:type="dxa"/>
            </w:tcMar>
            <w:vAlign w:val="center"/>
          </w:tcPr>
          <w:p w14:paraId="20FA7482"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b/>
                <w:bCs/>
                <w:sz w:val="20"/>
                <w:szCs w:val="20"/>
              </w:rPr>
              <w:t>IL-12</w:t>
            </w:r>
          </w:p>
        </w:tc>
        <w:tc>
          <w:tcPr>
            <w:tcW w:w="1276" w:type="pct"/>
            <w:shd w:val="clear" w:color="auto" w:fill="FFFFFF"/>
            <w:vAlign w:val="center"/>
          </w:tcPr>
          <w:p w14:paraId="43546C7A"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26.8 [17.3; 41]</w:t>
            </w:r>
          </w:p>
        </w:tc>
        <w:tc>
          <w:tcPr>
            <w:tcW w:w="989" w:type="pct"/>
            <w:tcBorders>
              <w:right w:val="single" w:sz="8" w:space="0" w:color="auto"/>
            </w:tcBorders>
            <w:shd w:val="clear" w:color="auto" w:fill="FFFFFF"/>
          </w:tcPr>
          <w:p w14:paraId="18D26894"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22.1 [14.9; 36.3]</w:t>
            </w:r>
          </w:p>
        </w:tc>
        <w:tc>
          <w:tcPr>
            <w:tcW w:w="581" w:type="pct"/>
            <w:tcBorders>
              <w:left w:val="single" w:sz="8" w:space="0" w:color="auto"/>
              <w:right w:val="nil"/>
            </w:tcBorders>
            <w:shd w:val="clear" w:color="auto" w:fill="FFFFFF"/>
            <w:vAlign w:val="center"/>
          </w:tcPr>
          <w:p w14:paraId="5B02AA97"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0.863</w:t>
            </w:r>
          </w:p>
        </w:tc>
        <w:tc>
          <w:tcPr>
            <w:tcW w:w="999" w:type="pct"/>
            <w:tcBorders>
              <w:left w:val="nil"/>
              <w:right w:val="nil"/>
            </w:tcBorders>
            <w:shd w:val="clear" w:color="auto" w:fill="FFFFFF"/>
            <w:tcMar>
              <w:top w:w="15" w:type="dxa"/>
              <w:left w:w="108" w:type="dxa"/>
              <w:bottom w:w="0" w:type="dxa"/>
              <w:right w:w="108" w:type="dxa"/>
            </w:tcMar>
          </w:tcPr>
          <w:p w14:paraId="10573EDF"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1.28 (0.90 – 1.66)</w:t>
            </w:r>
          </w:p>
        </w:tc>
        <w:tc>
          <w:tcPr>
            <w:tcW w:w="564" w:type="pct"/>
            <w:tcBorders>
              <w:left w:val="nil"/>
            </w:tcBorders>
            <w:shd w:val="clear" w:color="auto" w:fill="FFFFFF"/>
            <w:vAlign w:val="center"/>
          </w:tcPr>
          <w:p w14:paraId="7E13A695"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0.144</w:t>
            </w:r>
          </w:p>
        </w:tc>
      </w:tr>
      <w:tr w:rsidR="00F52138" w:rsidRPr="00880E8C" w14:paraId="4142A1E4" w14:textId="77777777" w:rsidTr="00F52138">
        <w:trPr>
          <w:trHeight w:val="20"/>
        </w:trPr>
        <w:tc>
          <w:tcPr>
            <w:tcW w:w="591" w:type="pct"/>
            <w:tcBorders>
              <w:right w:val="nil"/>
            </w:tcBorders>
            <w:shd w:val="clear" w:color="auto" w:fill="FFFFFF"/>
            <w:tcMar>
              <w:top w:w="15" w:type="dxa"/>
              <w:left w:w="108" w:type="dxa"/>
              <w:bottom w:w="0" w:type="dxa"/>
              <w:right w:w="108" w:type="dxa"/>
            </w:tcMar>
            <w:vAlign w:val="center"/>
          </w:tcPr>
          <w:p w14:paraId="0DA7911C" w14:textId="77777777" w:rsidR="00F52138" w:rsidRPr="00880E8C" w:rsidRDefault="00F52138" w:rsidP="00F52138">
            <w:pPr>
              <w:spacing w:after="0" w:line="240" w:lineRule="auto"/>
              <w:jc w:val="center"/>
              <w:rPr>
                <w:rFonts w:ascii="Arial" w:hAnsi="Arial" w:cs="Arial"/>
                <w:b/>
                <w:bCs/>
                <w:sz w:val="20"/>
                <w:szCs w:val="20"/>
              </w:rPr>
            </w:pPr>
            <w:r w:rsidRPr="00880E8C">
              <w:rPr>
                <w:rFonts w:ascii="Arial" w:hAnsi="Arial" w:cs="Arial"/>
                <w:b/>
                <w:bCs/>
                <w:sz w:val="20"/>
                <w:szCs w:val="20"/>
              </w:rPr>
              <w:t>IL-13</w:t>
            </w:r>
          </w:p>
        </w:tc>
        <w:tc>
          <w:tcPr>
            <w:tcW w:w="1276" w:type="pct"/>
            <w:shd w:val="clear" w:color="auto" w:fill="FFFFFF"/>
            <w:vAlign w:val="center"/>
          </w:tcPr>
          <w:p w14:paraId="70769F75"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2.65 [2.16; 4.47]</w:t>
            </w:r>
          </w:p>
        </w:tc>
        <w:tc>
          <w:tcPr>
            <w:tcW w:w="989" w:type="pct"/>
            <w:tcBorders>
              <w:right w:val="single" w:sz="8" w:space="0" w:color="auto"/>
            </w:tcBorders>
            <w:shd w:val="clear" w:color="auto" w:fill="FFFFFF"/>
          </w:tcPr>
          <w:p w14:paraId="11D045DD"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3.12 [2.16; 4.91]</w:t>
            </w:r>
          </w:p>
        </w:tc>
        <w:tc>
          <w:tcPr>
            <w:tcW w:w="581" w:type="pct"/>
            <w:tcBorders>
              <w:left w:val="single" w:sz="8" w:space="0" w:color="auto"/>
              <w:right w:val="nil"/>
            </w:tcBorders>
            <w:shd w:val="clear" w:color="auto" w:fill="FFFFFF"/>
            <w:vAlign w:val="center"/>
          </w:tcPr>
          <w:p w14:paraId="7E14FA96"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0.701</w:t>
            </w:r>
          </w:p>
        </w:tc>
        <w:tc>
          <w:tcPr>
            <w:tcW w:w="999" w:type="pct"/>
            <w:tcBorders>
              <w:left w:val="nil"/>
              <w:right w:val="nil"/>
            </w:tcBorders>
            <w:shd w:val="clear" w:color="auto" w:fill="FFFFFF"/>
            <w:tcMar>
              <w:top w:w="15" w:type="dxa"/>
              <w:left w:w="108" w:type="dxa"/>
              <w:bottom w:w="0" w:type="dxa"/>
              <w:right w:w="108" w:type="dxa"/>
            </w:tcMar>
          </w:tcPr>
          <w:p w14:paraId="05DE3B64"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1.30 (0.83 – 1.77)</w:t>
            </w:r>
          </w:p>
        </w:tc>
        <w:tc>
          <w:tcPr>
            <w:tcW w:w="564" w:type="pct"/>
            <w:tcBorders>
              <w:left w:val="nil"/>
            </w:tcBorders>
            <w:shd w:val="clear" w:color="auto" w:fill="FFFFFF"/>
            <w:vAlign w:val="center"/>
          </w:tcPr>
          <w:p w14:paraId="39991836"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0.205</w:t>
            </w:r>
          </w:p>
        </w:tc>
      </w:tr>
      <w:tr w:rsidR="00F52138" w:rsidRPr="00880E8C" w14:paraId="245605B7" w14:textId="77777777" w:rsidTr="00F52138">
        <w:trPr>
          <w:trHeight w:val="20"/>
        </w:trPr>
        <w:tc>
          <w:tcPr>
            <w:tcW w:w="591" w:type="pct"/>
            <w:tcBorders>
              <w:right w:val="nil"/>
            </w:tcBorders>
            <w:shd w:val="clear" w:color="auto" w:fill="FFFFFF"/>
            <w:tcMar>
              <w:top w:w="15" w:type="dxa"/>
              <w:left w:w="108" w:type="dxa"/>
              <w:bottom w:w="0" w:type="dxa"/>
              <w:right w:w="108" w:type="dxa"/>
            </w:tcMar>
            <w:vAlign w:val="center"/>
          </w:tcPr>
          <w:p w14:paraId="34496C3D"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b/>
                <w:bCs/>
                <w:sz w:val="20"/>
                <w:szCs w:val="20"/>
              </w:rPr>
              <w:t>IL-17</w:t>
            </w:r>
          </w:p>
        </w:tc>
        <w:tc>
          <w:tcPr>
            <w:tcW w:w="1276" w:type="pct"/>
            <w:shd w:val="clear" w:color="auto" w:fill="FFFFFF"/>
            <w:vAlign w:val="center"/>
          </w:tcPr>
          <w:p w14:paraId="7FCA33C7"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29.1 [25.7; 32.5]</w:t>
            </w:r>
          </w:p>
        </w:tc>
        <w:tc>
          <w:tcPr>
            <w:tcW w:w="989" w:type="pct"/>
            <w:tcBorders>
              <w:right w:val="single" w:sz="8" w:space="0" w:color="auto"/>
            </w:tcBorders>
            <w:shd w:val="clear" w:color="auto" w:fill="FFFFFF"/>
          </w:tcPr>
          <w:p w14:paraId="0B314E69"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29.4 [23.5; 34.1]</w:t>
            </w:r>
          </w:p>
        </w:tc>
        <w:tc>
          <w:tcPr>
            <w:tcW w:w="581" w:type="pct"/>
            <w:tcBorders>
              <w:left w:val="single" w:sz="8" w:space="0" w:color="auto"/>
              <w:right w:val="nil"/>
            </w:tcBorders>
            <w:shd w:val="clear" w:color="auto" w:fill="FFFFFF"/>
            <w:vAlign w:val="center"/>
          </w:tcPr>
          <w:p w14:paraId="7D99C205"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0.882</w:t>
            </w:r>
          </w:p>
        </w:tc>
        <w:tc>
          <w:tcPr>
            <w:tcW w:w="999" w:type="pct"/>
            <w:tcBorders>
              <w:left w:val="nil"/>
              <w:right w:val="nil"/>
            </w:tcBorders>
            <w:shd w:val="clear" w:color="auto" w:fill="FFFFFF"/>
            <w:tcMar>
              <w:top w:w="15" w:type="dxa"/>
              <w:left w:w="108" w:type="dxa"/>
              <w:bottom w:w="0" w:type="dxa"/>
              <w:right w:w="108" w:type="dxa"/>
            </w:tcMar>
          </w:tcPr>
          <w:p w14:paraId="0EB53CA5"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1.12 (0.85 – 1.38)</w:t>
            </w:r>
          </w:p>
        </w:tc>
        <w:tc>
          <w:tcPr>
            <w:tcW w:w="564" w:type="pct"/>
            <w:tcBorders>
              <w:left w:val="nil"/>
            </w:tcBorders>
            <w:shd w:val="clear" w:color="auto" w:fill="FFFFFF"/>
            <w:vAlign w:val="center"/>
          </w:tcPr>
          <w:p w14:paraId="59E43F1C"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0.378</w:t>
            </w:r>
          </w:p>
        </w:tc>
      </w:tr>
      <w:tr w:rsidR="00F52138" w:rsidRPr="00880E8C" w14:paraId="2DCC615B" w14:textId="77777777" w:rsidTr="00F52138">
        <w:trPr>
          <w:trHeight w:val="20"/>
        </w:trPr>
        <w:tc>
          <w:tcPr>
            <w:tcW w:w="591" w:type="pct"/>
            <w:tcBorders>
              <w:right w:val="nil"/>
            </w:tcBorders>
            <w:shd w:val="clear" w:color="auto" w:fill="FFFFFF"/>
            <w:tcMar>
              <w:top w:w="15" w:type="dxa"/>
              <w:left w:w="108" w:type="dxa"/>
              <w:bottom w:w="0" w:type="dxa"/>
              <w:right w:w="108" w:type="dxa"/>
            </w:tcMar>
            <w:vAlign w:val="center"/>
          </w:tcPr>
          <w:p w14:paraId="13261094"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b/>
                <w:bCs/>
                <w:sz w:val="20"/>
                <w:szCs w:val="20"/>
              </w:rPr>
              <w:t>Eotaxin</w:t>
            </w:r>
          </w:p>
        </w:tc>
        <w:tc>
          <w:tcPr>
            <w:tcW w:w="1276" w:type="pct"/>
            <w:shd w:val="clear" w:color="auto" w:fill="FFFFFF"/>
            <w:vAlign w:val="center"/>
          </w:tcPr>
          <w:p w14:paraId="3656C21A"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49 [33.1; 65.7]</w:t>
            </w:r>
          </w:p>
        </w:tc>
        <w:tc>
          <w:tcPr>
            <w:tcW w:w="989" w:type="pct"/>
            <w:tcBorders>
              <w:right w:val="single" w:sz="8" w:space="0" w:color="auto"/>
            </w:tcBorders>
            <w:shd w:val="clear" w:color="auto" w:fill="FFFFFF"/>
          </w:tcPr>
          <w:p w14:paraId="39612C19"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41.2 [33.2; 58.2]</w:t>
            </w:r>
          </w:p>
        </w:tc>
        <w:tc>
          <w:tcPr>
            <w:tcW w:w="581" w:type="pct"/>
            <w:tcBorders>
              <w:left w:val="single" w:sz="8" w:space="0" w:color="auto"/>
              <w:right w:val="nil"/>
            </w:tcBorders>
            <w:shd w:val="clear" w:color="auto" w:fill="FFFFFF"/>
            <w:vAlign w:val="center"/>
          </w:tcPr>
          <w:p w14:paraId="5FE58DF3"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0.982</w:t>
            </w:r>
          </w:p>
        </w:tc>
        <w:tc>
          <w:tcPr>
            <w:tcW w:w="999" w:type="pct"/>
            <w:tcBorders>
              <w:left w:val="nil"/>
              <w:right w:val="nil"/>
            </w:tcBorders>
            <w:shd w:val="clear" w:color="auto" w:fill="FFFFFF"/>
            <w:tcMar>
              <w:top w:w="15" w:type="dxa"/>
              <w:left w:w="108" w:type="dxa"/>
              <w:bottom w:w="0" w:type="dxa"/>
              <w:right w:w="108" w:type="dxa"/>
            </w:tcMar>
          </w:tcPr>
          <w:p w14:paraId="04839F70"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1.07 (0.92 – 1.23)</w:t>
            </w:r>
          </w:p>
        </w:tc>
        <w:tc>
          <w:tcPr>
            <w:tcW w:w="564" w:type="pct"/>
            <w:tcBorders>
              <w:left w:val="nil"/>
            </w:tcBorders>
            <w:shd w:val="clear" w:color="auto" w:fill="FFFFFF"/>
            <w:vAlign w:val="center"/>
          </w:tcPr>
          <w:p w14:paraId="48883E57"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0.331</w:t>
            </w:r>
          </w:p>
        </w:tc>
      </w:tr>
      <w:tr w:rsidR="00F52138" w:rsidRPr="00880E8C" w14:paraId="00A20E24" w14:textId="77777777" w:rsidTr="00F52138">
        <w:trPr>
          <w:trHeight w:val="20"/>
        </w:trPr>
        <w:tc>
          <w:tcPr>
            <w:tcW w:w="591" w:type="pct"/>
            <w:tcBorders>
              <w:right w:val="nil"/>
            </w:tcBorders>
            <w:shd w:val="clear" w:color="auto" w:fill="FFFFFF"/>
            <w:tcMar>
              <w:top w:w="15" w:type="dxa"/>
              <w:left w:w="108" w:type="dxa"/>
              <w:bottom w:w="0" w:type="dxa"/>
              <w:right w:w="108" w:type="dxa"/>
            </w:tcMar>
            <w:vAlign w:val="center"/>
          </w:tcPr>
          <w:p w14:paraId="14BF9A0E" w14:textId="77777777" w:rsidR="00F52138" w:rsidRPr="00880E8C" w:rsidRDefault="00F52138" w:rsidP="00F52138">
            <w:pPr>
              <w:spacing w:after="0" w:line="240" w:lineRule="auto"/>
              <w:jc w:val="center"/>
              <w:rPr>
                <w:rFonts w:ascii="Arial" w:hAnsi="Arial" w:cs="Arial"/>
                <w:b/>
                <w:bCs/>
                <w:sz w:val="20"/>
                <w:szCs w:val="20"/>
              </w:rPr>
            </w:pPr>
            <w:r w:rsidRPr="00880E8C">
              <w:rPr>
                <w:rFonts w:ascii="Arial" w:hAnsi="Arial" w:cs="Arial"/>
                <w:b/>
                <w:bCs/>
                <w:sz w:val="20"/>
                <w:szCs w:val="20"/>
              </w:rPr>
              <w:t>bFGF</w:t>
            </w:r>
          </w:p>
        </w:tc>
        <w:tc>
          <w:tcPr>
            <w:tcW w:w="1276" w:type="pct"/>
            <w:shd w:val="clear" w:color="auto" w:fill="FFFFFF"/>
            <w:vAlign w:val="center"/>
          </w:tcPr>
          <w:p w14:paraId="1585D531"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20.6 [16.8; 25.1]</w:t>
            </w:r>
          </w:p>
        </w:tc>
        <w:tc>
          <w:tcPr>
            <w:tcW w:w="989" w:type="pct"/>
            <w:tcBorders>
              <w:right w:val="single" w:sz="8" w:space="0" w:color="auto"/>
            </w:tcBorders>
            <w:shd w:val="clear" w:color="auto" w:fill="FFFFFF"/>
          </w:tcPr>
          <w:p w14:paraId="4A5084ED"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18.8 [16.8; 24.3]</w:t>
            </w:r>
          </w:p>
        </w:tc>
        <w:tc>
          <w:tcPr>
            <w:tcW w:w="581" w:type="pct"/>
            <w:tcBorders>
              <w:left w:val="single" w:sz="8" w:space="0" w:color="auto"/>
              <w:right w:val="nil"/>
            </w:tcBorders>
            <w:shd w:val="clear" w:color="auto" w:fill="FFFFFF"/>
            <w:vAlign w:val="center"/>
          </w:tcPr>
          <w:p w14:paraId="0E0866EC"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0.247</w:t>
            </w:r>
          </w:p>
        </w:tc>
        <w:tc>
          <w:tcPr>
            <w:tcW w:w="999" w:type="pct"/>
            <w:tcBorders>
              <w:left w:val="nil"/>
              <w:right w:val="nil"/>
            </w:tcBorders>
            <w:shd w:val="clear" w:color="auto" w:fill="FFFFFF"/>
            <w:tcMar>
              <w:top w:w="15" w:type="dxa"/>
              <w:left w:w="108" w:type="dxa"/>
              <w:bottom w:w="0" w:type="dxa"/>
              <w:right w:w="108" w:type="dxa"/>
            </w:tcMar>
          </w:tcPr>
          <w:p w14:paraId="736111A5"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1.14 (0.99 – 1.30)</w:t>
            </w:r>
          </w:p>
        </w:tc>
        <w:tc>
          <w:tcPr>
            <w:tcW w:w="564" w:type="pct"/>
            <w:tcBorders>
              <w:left w:val="nil"/>
            </w:tcBorders>
            <w:shd w:val="clear" w:color="auto" w:fill="FFFFFF"/>
            <w:vAlign w:val="center"/>
          </w:tcPr>
          <w:p w14:paraId="6DEEE3B2"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0.063</w:t>
            </w:r>
          </w:p>
        </w:tc>
      </w:tr>
      <w:tr w:rsidR="00F52138" w:rsidRPr="00880E8C" w14:paraId="56C23487" w14:textId="77777777" w:rsidTr="00F52138">
        <w:trPr>
          <w:trHeight w:val="20"/>
        </w:trPr>
        <w:tc>
          <w:tcPr>
            <w:tcW w:w="591" w:type="pct"/>
            <w:tcBorders>
              <w:right w:val="nil"/>
            </w:tcBorders>
            <w:shd w:val="clear" w:color="auto" w:fill="FFFFFF"/>
            <w:tcMar>
              <w:top w:w="15" w:type="dxa"/>
              <w:left w:w="108" w:type="dxa"/>
              <w:bottom w:w="0" w:type="dxa"/>
              <w:right w:w="108" w:type="dxa"/>
            </w:tcMar>
            <w:vAlign w:val="center"/>
          </w:tcPr>
          <w:p w14:paraId="640532E6"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b/>
                <w:bCs/>
                <w:sz w:val="20"/>
                <w:szCs w:val="20"/>
              </w:rPr>
              <w:t>G-CSF</w:t>
            </w:r>
          </w:p>
        </w:tc>
        <w:tc>
          <w:tcPr>
            <w:tcW w:w="1276" w:type="pct"/>
            <w:shd w:val="clear" w:color="auto" w:fill="FFFFFF"/>
            <w:vAlign w:val="center"/>
          </w:tcPr>
          <w:p w14:paraId="367E87C2"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109 [87.9; 151]</w:t>
            </w:r>
          </w:p>
        </w:tc>
        <w:tc>
          <w:tcPr>
            <w:tcW w:w="989" w:type="pct"/>
            <w:tcBorders>
              <w:right w:val="single" w:sz="8" w:space="0" w:color="auto"/>
            </w:tcBorders>
            <w:shd w:val="clear" w:color="auto" w:fill="FFFFFF"/>
          </w:tcPr>
          <w:p w14:paraId="2F2AF97D"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119 [93.2; 140]</w:t>
            </w:r>
          </w:p>
        </w:tc>
        <w:tc>
          <w:tcPr>
            <w:tcW w:w="581" w:type="pct"/>
            <w:tcBorders>
              <w:left w:val="single" w:sz="8" w:space="0" w:color="auto"/>
              <w:right w:val="nil"/>
            </w:tcBorders>
            <w:shd w:val="clear" w:color="auto" w:fill="FFFFFF"/>
            <w:vAlign w:val="center"/>
          </w:tcPr>
          <w:p w14:paraId="1EB20C59"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0.999</w:t>
            </w:r>
          </w:p>
        </w:tc>
        <w:tc>
          <w:tcPr>
            <w:tcW w:w="999" w:type="pct"/>
            <w:tcBorders>
              <w:left w:val="nil"/>
              <w:right w:val="nil"/>
            </w:tcBorders>
            <w:shd w:val="clear" w:color="auto" w:fill="FFFFFF"/>
            <w:tcMar>
              <w:top w:w="15" w:type="dxa"/>
              <w:left w:w="108" w:type="dxa"/>
              <w:bottom w:w="0" w:type="dxa"/>
              <w:right w:w="108" w:type="dxa"/>
            </w:tcMar>
          </w:tcPr>
          <w:p w14:paraId="2F90874D"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1.13 (0.92 – 1.34)</w:t>
            </w:r>
          </w:p>
        </w:tc>
        <w:tc>
          <w:tcPr>
            <w:tcW w:w="564" w:type="pct"/>
            <w:tcBorders>
              <w:left w:val="nil"/>
            </w:tcBorders>
            <w:shd w:val="clear" w:color="auto" w:fill="FFFFFF"/>
            <w:vAlign w:val="center"/>
          </w:tcPr>
          <w:p w14:paraId="56A36E10"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0.215</w:t>
            </w:r>
          </w:p>
        </w:tc>
      </w:tr>
      <w:tr w:rsidR="00F52138" w:rsidRPr="00880E8C" w14:paraId="2043AA00" w14:textId="77777777" w:rsidTr="00F52138">
        <w:trPr>
          <w:trHeight w:val="20"/>
        </w:trPr>
        <w:tc>
          <w:tcPr>
            <w:tcW w:w="591" w:type="pct"/>
            <w:tcBorders>
              <w:right w:val="nil"/>
            </w:tcBorders>
            <w:shd w:val="clear" w:color="auto" w:fill="FFFFFF"/>
            <w:tcMar>
              <w:top w:w="15" w:type="dxa"/>
              <w:left w:w="108" w:type="dxa"/>
              <w:bottom w:w="0" w:type="dxa"/>
              <w:right w:w="108" w:type="dxa"/>
            </w:tcMar>
            <w:vAlign w:val="center"/>
          </w:tcPr>
          <w:p w14:paraId="7365FB47"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b/>
                <w:bCs/>
                <w:sz w:val="20"/>
                <w:szCs w:val="20"/>
              </w:rPr>
              <w:t>GM-CSF</w:t>
            </w:r>
          </w:p>
        </w:tc>
        <w:tc>
          <w:tcPr>
            <w:tcW w:w="1276" w:type="pct"/>
            <w:shd w:val="clear" w:color="auto" w:fill="FFFFFF"/>
            <w:vAlign w:val="center"/>
          </w:tcPr>
          <w:p w14:paraId="2A65C3A3"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3.51 [2.25; 5.18]</w:t>
            </w:r>
          </w:p>
        </w:tc>
        <w:tc>
          <w:tcPr>
            <w:tcW w:w="989" w:type="pct"/>
            <w:tcBorders>
              <w:right w:val="single" w:sz="8" w:space="0" w:color="auto"/>
            </w:tcBorders>
            <w:shd w:val="clear" w:color="auto" w:fill="FFFFFF"/>
          </w:tcPr>
          <w:p w14:paraId="1D0F0CF9"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3.8 [2.9; 5.05]</w:t>
            </w:r>
          </w:p>
        </w:tc>
        <w:tc>
          <w:tcPr>
            <w:tcW w:w="581" w:type="pct"/>
            <w:tcBorders>
              <w:left w:val="single" w:sz="8" w:space="0" w:color="auto"/>
              <w:right w:val="nil"/>
            </w:tcBorders>
            <w:shd w:val="clear" w:color="auto" w:fill="FFFFFF"/>
            <w:vAlign w:val="center"/>
          </w:tcPr>
          <w:p w14:paraId="65716E3E"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0.757</w:t>
            </w:r>
          </w:p>
        </w:tc>
        <w:tc>
          <w:tcPr>
            <w:tcW w:w="999" w:type="pct"/>
            <w:tcBorders>
              <w:left w:val="nil"/>
              <w:right w:val="nil"/>
            </w:tcBorders>
            <w:shd w:val="clear" w:color="auto" w:fill="FFFFFF"/>
            <w:tcMar>
              <w:top w:w="15" w:type="dxa"/>
              <w:left w:w="108" w:type="dxa"/>
              <w:bottom w:w="0" w:type="dxa"/>
              <w:right w:w="108" w:type="dxa"/>
            </w:tcMar>
          </w:tcPr>
          <w:p w14:paraId="4B9F2CCB"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1.06 (0.91 – 1.22)</w:t>
            </w:r>
          </w:p>
        </w:tc>
        <w:tc>
          <w:tcPr>
            <w:tcW w:w="564" w:type="pct"/>
            <w:tcBorders>
              <w:left w:val="nil"/>
            </w:tcBorders>
            <w:shd w:val="clear" w:color="auto" w:fill="FFFFFF"/>
            <w:vAlign w:val="center"/>
          </w:tcPr>
          <w:p w14:paraId="348653A5"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0.418</w:t>
            </w:r>
          </w:p>
        </w:tc>
      </w:tr>
      <w:tr w:rsidR="00F52138" w:rsidRPr="00880E8C" w14:paraId="246AE90A" w14:textId="77777777" w:rsidTr="00F52138">
        <w:trPr>
          <w:trHeight w:val="20"/>
        </w:trPr>
        <w:tc>
          <w:tcPr>
            <w:tcW w:w="591" w:type="pct"/>
            <w:tcBorders>
              <w:right w:val="nil"/>
            </w:tcBorders>
            <w:shd w:val="clear" w:color="auto" w:fill="FFFFFF"/>
            <w:tcMar>
              <w:top w:w="15" w:type="dxa"/>
              <w:left w:w="108" w:type="dxa"/>
              <w:bottom w:w="0" w:type="dxa"/>
              <w:right w:w="108" w:type="dxa"/>
            </w:tcMar>
            <w:vAlign w:val="center"/>
          </w:tcPr>
          <w:p w14:paraId="5EDD794C" w14:textId="77777777" w:rsidR="00F52138" w:rsidRPr="00880E8C" w:rsidRDefault="00F52138" w:rsidP="00F52138">
            <w:pPr>
              <w:spacing w:after="0" w:line="240" w:lineRule="auto"/>
              <w:jc w:val="center"/>
              <w:rPr>
                <w:rFonts w:ascii="Arial" w:hAnsi="Arial" w:cs="Arial"/>
                <w:b/>
                <w:bCs/>
                <w:sz w:val="20"/>
                <w:szCs w:val="20"/>
              </w:rPr>
            </w:pPr>
            <w:r w:rsidRPr="00880E8C">
              <w:rPr>
                <w:rFonts w:ascii="Arial" w:hAnsi="Arial" w:cs="Arial"/>
                <w:b/>
                <w:bCs/>
                <w:sz w:val="20"/>
                <w:szCs w:val="20"/>
              </w:rPr>
              <w:t>IFN-γ</w:t>
            </w:r>
          </w:p>
        </w:tc>
        <w:tc>
          <w:tcPr>
            <w:tcW w:w="1276" w:type="pct"/>
            <w:shd w:val="clear" w:color="auto" w:fill="FFFFFF"/>
            <w:vAlign w:val="center"/>
          </w:tcPr>
          <w:p w14:paraId="71833465"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9.63 [8.07; 12.5]</w:t>
            </w:r>
          </w:p>
        </w:tc>
        <w:tc>
          <w:tcPr>
            <w:tcW w:w="989" w:type="pct"/>
            <w:tcBorders>
              <w:right w:val="single" w:sz="8" w:space="0" w:color="auto"/>
            </w:tcBorders>
            <w:shd w:val="clear" w:color="auto" w:fill="FFFFFF"/>
          </w:tcPr>
          <w:p w14:paraId="517DF416"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8.93 [8.24; 12.1]</w:t>
            </w:r>
          </w:p>
        </w:tc>
        <w:tc>
          <w:tcPr>
            <w:tcW w:w="581" w:type="pct"/>
            <w:tcBorders>
              <w:left w:val="single" w:sz="8" w:space="0" w:color="auto"/>
              <w:right w:val="nil"/>
            </w:tcBorders>
            <w:shd w:val="clear" w:color="auto" w:fill="FFFFFF"/>
            <w:vAlign w:val="center"/>
          </w:tcPr>
          <w:p w14:paraId="6809D152"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0.682</w:t>
            </w:r>
          </w:p>
        </w:tc>
        <w:tc>
          <w:tcPr>
            <w:tcW w:w="999" w:type="pct"/>
            <w:tcBorders>
              <w:left w:val="nil"/>
              <w:right w:val="nil"/>
            </w:tcBorders>
            <w:shd w:val="clear" w:color="auto" w:fill="FFFFFF"/>
            <w:tcMar>
              <w:top w:w="15" w:type="dxa"/>
              <w:left w:w="108" w:type="dxa"/>
              <w:bottom w:w="0" w:type="dxa"/>
              <w:right w:w="108" w:type="dxa"/>
            </w:tcMar>
          </w:tcPr>
          <w:p w14:paraId="5BB0351E"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2.93 (-0.45 – 6.32)</w:t>
            </w:r>
          </w:p>
        </w:tc>
        <w:tc>
          <w:tcPr>
            <w:tcW w:w="564" w:type="pct"/>
            <w:tcBorders>
              <w:left w:val="nil"/>
            </w:tcBorders>
            <w:shd w:val="clear" w:color="auto" w:fill="FFFFFF"/>
            <w:vAlign w:val="center"/>
          </w:tcPr>
          <w:p w14:paraId="11F2A32E"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0.251</w:t>
            </w:r>
          </w:p>
        </w:tc>
      </w:tr>
      <w:tr w:rsidR="00F52138" w:rsidRPr="00880E8C" w14:paraId="3CC306D1" w14:textId="77777777" w:rsidTr="00F52138">
        <w:trPr>
          <w:trHeight w:val="20"/>
        </w:trPr>
        <w:tc>
          <w:tcPr>
            <w:tcW w:w="591" w:type="pct"/>
            <w:tcBorders>
              <w:right w:val="nil"/>
            </w:tcBorders>
            <w:shd w:val="clear" w:color="auto" w:fill="FFFFFF"/>
            <w:tcMar>
              <w:top w:w="15" w:type="dxa"/>
              <w:left w:w="108" w:type="dxa"/>
              <w:bottom w:w="0" w:type="dxa"/>
              <w:right w:w="108" w:type="dxa"/>
            </w:tcMar>
            <w:vAlign w:val="center"/>
          </w:tcPr>
          <w:p w14:paraId="347AE97E"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b/>
                <w:bCs/>
                <w:sz w:val="20"/>
                <w:szCs w:val="20"/>
              </w:rPr>
              <w:t>IP-10</w:t>
            </w:r>
          </w:p>
        </w:tc>
        <w:tc>
          <w:tcPr>
            <w:tcW w:w="1276" w:type="pct"/>
            <w:shd w:val="clear" w:color="auto" w:fill="FFFFFF"/>
            <w:vAlign w:val="center"/>
          </w:tcPr>
          <w:p w14:paraId="6A5C5DD6"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230 [155; 332]</w:t>
            </w:r>
          </w:p>
        </w:tc>
        <w:tc>
          <w:tcPr>
            <w:tcW w:w="989" w:type="pct"/>
            <w:tcBorders>
              <w:right w:val="single" w:sz="8" w:space="0" w:color="auto"/>
            </w:tcBorders>
            <w:shd w:val="clear" w:color="auto" w:fill="FFFFFF"/>
          </w:tcPr>
          <w:p w14:paraId="7488DD7D"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168 [132; 246]</w:t>
            </w:r>
          </w:p>
        </w:tc>
        <w:tc>
          <w:tcPr>
            <w:tcW w:w="581" w:type="pct"/>
            <w:tcBorders>
              <w:left w:val="single" w:sz="8" w:space="0" w:color="auto"/>
              <w:right w:val="nil"/>
            </w:tcBorders>
            <w:shd w:val="clear" w:color="auto" w:fill="FFFFFF"/>
            <w:vAlign w:val="center"/>
          </w:tcPr>
          <w:p w14:paraId="41A60330"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0.782</w:t>
            </w:r>
          </w:p>
        </w:tc>
        <w:tc>
          <w:tcPr>
            <w:tcW w:w="999" w:type="pct"/>
            <w:tcBorders>
              <w:left w:val="nil"/>
              <w:right w:val="nil"/>
            </w:tcBorders>
            <w:shd w:val="clear" w:color="auto" w:fill="FFFFFF"/>
            <w:tcMar>
              <w:top w:w="15" w:type="dxa"/>
              <w:left w:w="108" w:type="dxa"/>
              <w:bottom w:w="0" w:type="dxa"/>
              <w:right w:w="108" w:type="dxa"/>
            </w:tcMar>
          </w:tcPr>
          <w:p w14:paraId="18D52F2B"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1.06 (0.88 – 1.24)</w:t>
            </w:r>
          </w:p>
        </w:tc>
        <w:tc>
          <w:tcPr>
            <w:tcW w:w="564" w:type="pct"/>
            <w:tcBorders>
              <w:left w:val="nil"/>
            </w:tcBorders>
            <w:shd w:val="clear" w:color="auto" w:fill="FFFFFF"/>
            <w:vAlign w:val="center"/>
          </w:tcPr>
          <w:p w14:paraId="457F3939"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0.497</w:t>
            </w:r>
          </w:p>
        </w:tc>
      </w:tr>
      <w:tr w:rsidR="00F52138" w:rsidRPr="00880E8C" w14:paraId="6F849B1D" w14:textId="77777777" w:rsidTr="00F52138">
        <w:trPr>
          <w:trHeight w:val="20"/>
        </w:trPr>
        <w:tc>
          <w:tcPr>
            <w:tcW w:w="591" w:type="pct"/>
            <w:tcBorders>
              <w:right w:val="nil"/>
            </w:tcBorders>
            <w:shd w:val="clear" w:color="auto" w:fill="FFFFFF"/>
            <w:tcMar>
              <w:top w:w="15" w:type="dxa"/>
              <w:left w:w="108" w:type="dxa"/>
              <w:bottom w:w="0" w:type="dxa"/>
              <w:right w:w="108" w:type="dxa"/>
            </w:tcMar>
            <w:vAlign w:val="center"/>
          </w:tcPr>
          <w:p w14:paraId="20E941DD"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b/>
                <w:bCs/>
                <w:sz w:val="20"/>
                <w:szCs w:val="20"/>
              </w:rPr>
              <w:t>MCP-1</w:t>
            </w:r>
          </w:p>
        </w:tc>
        <w:tc>
          <w:tcPr>
            <w:tcW w:w="1276" w:type="pct"/>
            <w:shd w:val="clear" w:color="auto" w:fill="FFFFFF"/>
            <w:vAlign w:val="center"/>
          </w:tcPr>
          <w:p w14:paraId="2F908F22"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15.7 [12.6; 24.5]</w:t>
            </w:r>
          </w:p>
        </w:tc>
        <w:tc>
          <w:tcPr>
            <w:tcW w:w="989" w:type="pct"/>
            <w:tcBorders>
              <w:right w:val="single" w:sz="8" w:space="0" w:color="auto"/>
            </w:tcBorders>
            <w:shd w:val="clear" w:color="auto" w:fill="FFFFFF"/>
          </w:tcPr>
          <w:p w14:paraId="57CFC8A4"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13 [10.2; 19.4]</w:t>
            </w:r>
          </w:p>
        </w:tc>
        <w:tc>
          <w:tcPr>
            <w:tcW w:w="581" w:type="pct"/>
            <w:tcBorders>
              <w:left w:val="single" w:sz="8" w:space="0" w:color="auto"/>
              <w:right w:val="nil"/>
            </w:tcBorders>
            <w:shd w:val="clear" w:color="auto" w:fill="FFFFFF"/>
            <w:vAlign w:val="center"/>
          </w:tcPr>
          <w:p w14:paraId="59512BBF"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0.112</w:t>
            </w:r>
          </w:p>
        </w:tc>
        <w:tc>
          <w:tcPr>
            <w:tcW w:w="999" w:type="pct"/>
            <w:tcBorders>
              <w:left w:val="nil"/>
              <w:right w:val="nil"/>
            </w:tcBorders>
            <w:shd w:val="clear" w:color="auto" w:fill="FFFFFF"/>
            <w:tcMar>
              <w:top w:w="15" w:type="dxa"/>
              <w:left w:w="108" w:type="dxa"/>
              <w:bottom w:w="0" w:type="dxa"/>
              <w:right w:w="108" w:type="dxa"/>
            </w:tcMar>
          </w:tcPr>
          <w:p w14:paraId="1A081502"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0.95 (0.81 – 1.10)</w:t>
            </w:r>
          </w:p>
        </w:tc>
        <w:tc>
          <w:tcPr>
            <w:tcW w:w="564" w:type="pct"/>
            <w:tcBorders>
              <w:left w:val="nil"/>
            </w:tcBorders>
            <w:shd w:val="clear" w:color="auto" w:fill="FFFFFF"/>
            <w:vAlign w:val="center"/>
          </w:tcPr>
          <w:p w14:paraId="431AA04E"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0.491</w:t>
            </w:r>
          </w:p>
        </w:tc>
      </w:tr>
      <w:tr w:rsidR="00F52138" w:rsidRPr="00880E8C" w14:paraId="0333ED5B" w14:textId="77777777" w:rsidTr="00F52138">
        <w:trPr>
          <w:trHeight w:val="20"/>
        </w:trPr>
        <w:tc>
          <w:tcPr>
            <w:tcW w:w="591" w:type="pct"/>
            <w:tcBorders>
              <w:right w:val="nil"/>
            </w:tcBorders>
            <w:shd w:val="clear" w:color="auto" w:fill="FFFFFF"/>
            <w:tcMar>
              <w:top w:w="15" w:type="dxa"/>
              <w:left w:w="108" w:type="dxa"/>
              <w:bottom w:w="0" w:type="dxa"/>
              <w:right w:w="108" w:type="dxa"/>
            </w:tcMar>
            <w:vAlign w:val="center"/>
          </w:tcPr>
          <w:p w14:paraId="4D3F8C03"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b/>
                <w:bCs/>
                <w:sz w:val="20"/>
                <w:szCs w:val="20"/>
              </w:rPr>
              <w:t>MIP-1α</w:t>
            </w:r>
          </w:p>
        </w:tc>
        <w:tc>
          <w:tcPr>
            <w:tcW w:w="1276" w:type="pct"/>
            <w:shd w:val="clear" w:color="auto" w:fill="FFFFFF"/>
            <w:vAlign w:val="center"/>
          </w:tcPr>
          <w:p w14:paraId="19EB3F43"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1.73 [1.44; 2.12]</w:t>
            </w:r>
          </w:p>
        </w:tc>
        <w:tc>
          <w:tcPr>
            <w:tcW w:w="989" w:type="pct"/>
            <w:tcBorders>
              <w:right w:val="single" w:sz="8" w:space="0" w:color="auto"/>
            </w:tcBorders>
            <w:shd w:val="clear" w:color="auto" w:fill="FFFFFF"/>
          </w:tcPr>
          <w:p w14:paraId="70E69D97"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1.86 [1.59; 1.99]</w:t>
            </w:r>
          </w:p>
        </w:tc>
        <w:tc>
          <w:tcPr>
            <w:tcW w:w="581" w:type="pct"/>
            <w:tcBorders>
              <w:left w:val="single" w:sz="8" w:space="0" w:color="auto"/>
              <w:right w:val="nil"/>
            </w:tcBorders>
            <w:shd w:val="clear" w:color="auto" w:fill="FFFFFF"/>
            <w:vAlign w:val="center"/>
          </w:tcPr>
          <w:p w14:paraId="5A38A928"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0.915</w:t>
            </w:r>
          </w:p>
        </w:tc>
        <w:tc>
          <w:tcPr>
            <w:tcW w:w="999" w:type="pct"/>
            <w:tcBorders>
              <w:left w:val="nil"/>
              <w:right w:val="nil"/>
            </w:tcBorders>
            <w:shd w:val="clear" w:color="auto" w:fill="FFFFFF"/>
            <w:tcMar>
              <w:top w:w="15" w:type="dxa"/>
              <w:left w:w="108" w:type="dxa"/>
              <w:bottom w:w="0" w:type="dxa"/>
              <w:right w:w="108" w:type="dxa"/>
            </w:tcMar>
          </w:tcPr>
          <w:p w14:paraId="4ABE54BF"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1.09 (0.91 – 1.27)</w:t>
            </w:r>
          </w:p>
        </w:tc>
        <w:tc>
          <w:tcPr>
            <w:tcW w:w="564" w:type="pct"/>
            <w:tcBorders>
              <w:left w:val="nil"/>
            </w:tcBorders>
            <w:shd w:val="clear" w:color="auto" w:fill="FFFFFF"/>
            <w:vAlign w:val="center"/>
          </w:tcPr>
          <w:p w14:paraId="02C60ED7"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0.319</w:t>
            </w:r>
          </w:p>
        </w:tc>
      </w:tr>
      <w:tr w:rsidR="00F52138" w:rsidRPr="00880E8C" w14:paraId="20C846D8" w14:textId="77777777" w:rsidTr="00F52138">
        <w:trPr>
          <w:trHeight w:val="20"/>
        </w:trPr>
        <w:tc>
          <w:tcPr>
            <w:tcW w:w="591" w:type="pct"/>
            <w:tcBorders>
              <w:right w:val="nil"/>
            </w:tcBorders>
            <w:shd w:val="clear" w:color="auto" w:fill="FFFFFF"/>
            <w:tcMar>
              <w:top w:w="15" w:type="dxa"/>
              <w:left w:w="108" w:type="dxa"/>
              <w:bottom w:w="0" w:type="dxa"/>
              <w:right w:w="108" w:type="dxa"/>
            </w:tcMar>
            <w:vAlign w:val="center"/>
          </w:tcPr>
          <w:p w14:paraId="7A2565B8"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b/>
                <w:bCs/>
                <w:sz w:val="20"/>
                <w:szCs w:val="20"/>
              </w:rPr>
              <w:t>MIP-1β</w:t>
            </w:r>
          </w:p>
        </w:tc>
        <w:tc>
          <w:tcPr>
            <w:tcW w:w="1276" w:type="pct"/>
            <w:shd w:val="clear" w:color="auto" w:fill="FFFFFF"/>
            <w:vAlign w:val="center"/>
          </w:tcPr>
          <w:p w14:paraId="07BC3463"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132 [108; 149]</w:t>
            </w:r>
          </w:p>
        </w:tc>
        <w:tc>
          <w:tcPr>
            <w:tcW w:w="989" w:type="pct"/>
            <w:tcBorders>
              <w:right w:val="single" w:sz="8" w:space="0" w:color="auto"/>
            </w:tcBorders>
            <w:shd w:val="clear" w:color="auto" w:fill="FFFFFF"/>
          </w:tcPr>
          <w:p w14:paraId="5A325F34"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118 [103; 128]</w:t>
            </w:r>
          </w:p>
        </w:tc>
        <w:tc>
          <w:tcPr>
            <w:tcW w:w="581" w:type="pct"/>
            <w:tcBorders>
              <w:left w:val="single" w:sz="8" w:space="0" w:color="auto"/>
              <w:right w:val="nil"/>
            </w:tcBorders>
            <w:shd w:val="clear" w:color="auto" w:fill="FFFFFF"/>
            <w:vAlign w:val="center"/>
          </w:tcPr>
          <w:p w14:paraId="597B324B"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0.782</w:t>
            </w:r>
          </w:p>
        </w:tc>
        <w:tc>
          <w:tcPr>
            <w:tcW w:w="999" w:type="pct"/>
            <w:tcBorders>
              <w:left w:val="nil"/>
              <w:right w:val="nil"/>
            </w:tcBorders>
            <w:shd w:val="clear" w:color="auto" w:fill="FFFFFF"/>
            <w:tcMar>
              <w:top w:w="15" w:type="dxa"/>
              <w:left w:w="108" w:type="dxa"/>
              <w:bottom w:w="0" w:type="dxa"/>
              <w:right w:w="108" w:type="dxa"/>
            </w:tcMar>
          </w:tcPr>
          <w:p w14:paraId="6645505E"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1.08 (0.93 – 1.24)</w:t>
            </w:r>
          </w:p>
        </w:tc>
        <w:tc>
          <w:tcPr>
            <w:tcW w:w="564" w:type="pct"/>
            <w:tcBorders>
              <w:left w:val="nil"/>
            </w:tcBorders>
            <w:shd w:val="clear" w:color="auto" w:fill="FFFFFF"/>
            <w:vAlign w:val="center"/>
          </w:tcPr>
          <w:p w14:paraId="0C292049"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0.274</w:t>
            </w:r>
          </w:p>
        </w:tc>
      </w:tr>
      <w:tr w:rsidR="00F52138" w:rsidRPr="00880E8C" w14:paraId="109E19FD" w14:textId="77777777" w:rsidTr="00F52138">
        <w:trPr>
          <w:trHeight w:val="20"/>
        </w:trPr>
        <w:tc>
          <w:tcPr>
            <w:tcW w:w="591" w:type="pct"/>
            <w:tcBorders>
              <w:right w:val="nil"/>
            </w:tcBorders>
            <w:shd w:val="clear" w:color="auto" w:fill="FFFFFF"/>
            <w:tcMar>
              <w:top w:w="15" w:type="dxa"/>
              <w:left w:w="108" w:type="dxa"/>
              <w:bottom w:w="0" w:type="dxa"/>
              <w:right w:w="108" w:type="dxa"/>
            </w:tcMar>
            <w:vAlign w:val="center"/>
          </w:tcPr>
          <w:p w14:paraId="3E529A65" w14:textId="77777777" w:rsidR="00F52138" w:rsidRPr="00880E8C" w:rsidRDefault="00F52138" w:rsidP="00F52138">
            <w:pPr>
              <w:spacing w:after="0" w:line="240" w:lineRule="auto"/>
              <w:jc w:val="center"/>
              <w:rPr>
                <w:rFonts w:ascii="Arial" w:hAnsi="Arial" w:cs="Arial"/>
                <w:b/>
                <w:bCs/>
                <w:sz w:val="20"/>
                <w:szCs w:val="20"/>
              </w:rPr>
            </w:pPr>
            <w:r w:rsidRPr="00880E8C">
              <w:rPr>
                <w:rFonts w:ascii="Arial" w:hAnsi="Arial" w:cs="Arial"/>
                <w:b/>
                <w:bCs/>
                <w:sz w:val="20"/>
                <w:szCs w:val="20"/>
              </w:rPr>
              <w:t>PDGF</w:t>
            </w:r>
          </w:p>
        </w:tc>
        <w:tc>
          <w:tcPr>
            <w:tcW w:w="1276" w:type="pct"/>
            <w:shd w:val="clear" w:color="auto" w:fill="FFFFFF"/>
            <w:vAlign w:val="center"/>
          </w:tcPr>
          <w:p w14:paraId="01F9EAF0"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423.22 [232.01; 688.56]</w:t>
            </w:r>
          </w:p>
        </w:tc>
        <w:tc>
          <w:tcPr>
            <w:tcW w:w="989" w:type="pct"/>
            <w:tcBorders>
              <w:right w:val="single" w:sz="8" w:space="0" w:color="auto"/>
            </w:tcBorders>
            <w:shd w:val="clear" w:color="auto" w:fill="FFFFFF"/>
            <w:vAlign w:val="center"/>
          </w:tcPr>
          <w:p w14:paraId="6BB6AF49"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331 [143;488]</w:t>
            </w:r>
          </w:p>
        </w:tc>
        <w:tc>
          <w:tcPr>
            <w:tcW w:w="581" w:type="pct"/>
            <w:tcBorders>
              <w:left w:val="single" w:sz="8" w:space="0" w:color="auto"/>
              <w:right w:val="nil"/>
            </w:tcBorders>
            <w:shd w:val="clear" w:color="auto" w:fill="FFFFFF"/>
            <w:vAlign w:val="center"/>
          </w:tcPr>
          <w:p w14:paraId="5A6F62E8"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0.639</w:t>
            </w:r>
          </w:p>
        </w:tc>
        <w:tc>
          <w:tcPr>
            <w:tcW w:w="999" w:type="pct"/>
            <w:tcBorders>
              <w:left w:val="nil"/>
              <w:right w:val="nil"/>
            </w:tcBorders>
            <w:shd w:val="clear" w:color="auto" w:fill="FFFFFF"/>
            <w:tcMar>
              <w:top w:w="15" w:type="dxa"/>
              <w:left w:w="108" w:type="dxa"/>
              <w:bottom w:w="0" w:type="dxa"/>
              <w:right w:w="108" w:type="dxa"/>
            </w:tcMar>
          </w:tcPr>
          <w:p w14:paraId="7E323186"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1.05 (0.95 – 1.14)</w:t>
            </w:r>
          </w:p>
        </w:tc>
        <w:tc>
          <w:tcPr>
            <w:tcW w:w="564" w:type="pct"/>
            <w:tcBorders>
              <w:left w:val="nil"/>
            </w:tcBorders>
            <w:shd w:val="clear" w:color="auto" w:fill="FFFFFF"/>
            <w:vAlign w:val="center"/>
          </w:tcPr>
          <w:p w14:paraId="66A2DA50"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0.325</w:t>
            </w:r>
          </w:p>
        </w:tc>
      </w:tr>
      <w:tr w:rsidR="00F52138" w:rsidRPr="00880E8C" w14:paraId="481C33E6" w14:textId="77777777" w:rsidTr="00F52138">
        <w:trPr>
          <w:trHeight w:val="20"/>
        </w:trPr>
        <w:tc>
          <w:tcPr>
            <w:tcW w:w="591" w:type="pct"/>
            <w:tcBorders>
              <w:right w:val="nil"/>
            </w:tcBorders>
            <w:shd w:val="clear" w:color="auto" w:fill="FFFFFF"/>
            <w:tcMar>
              <w:top w:w="15" w:type="dxa"/>
              <w:left w:w="108" w:type="dxa"/>
              <w:bottom w:w="0" w:type="dxa"/>
              <w:right w:w="108" w:type="dxa"/>
            </w:tcMar>
            <w:vAlign w:val="center"/>
            <w:hideMark/>
          </w:tcPr>
          <w:p w14:paraId="1C57BA1B"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b/>
                <w:bCs/>
                <w:sz w:val="20"/>
                <w:szCs w:val="20"/>
              </w:rPr>
              <w:t>RANTES</w:t>
            </w:r>
          </w:p>
        </w:tc>
        <w:tc>
          <w:tcPr>
            <w:tcW w:w="1276" w:type="pct"/>
            <w:shd w:val="clear" w:color="auto" w:fill="FFFFFF"/>
            <w:vAlign w:val="center"/>
          </w:tcPr>
          <w:p w14:paraId="6C8B6450"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2823 [2201; 4399]</w:t>
            </w:r>
          </w:p>
        </w:tc>
        <w:tc>
          <w:tcPr>
            <w:tcW w:w="989" w:type="pct"/>
            <w:tcBorders>
              <w:right w:val="single" w:sz="8" w:space="0" w:color="auto"/>
            </w:tcBorders>
            <w:shd w:val="clear" w:color="auto" w:fill="FFFFFF"/>
          </w:tcPr>
          <w:p w14:paraId="3A944E58"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2367 [1836; 2532]</w:t>
            </w:r>
          </w:p>
        </w:tc>
        <w:tc>
          <w:tcPr>
            <w:tcW w:w="581" w:type="pct"/>
            <w:tcBorders>
              <w:left w:val="single" w:sz="8" w:space="0" w:color="auto"/>
              <w:right w:val="nil"/>
            </w:tcBorders>
            <w:shd w:val="clear" w:color="auto" w:fill="FFFFFF"/>
            <w:vAlign w:val="center"/>
          </w:tcPr>
          <w:p w14:paraId="668E546B"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0.221</w:t>
            </w:r>
          </w:p>
        </w:tc>
        <w:tc>
          <w:tcPr>
            <w:tcW w:w="999" w:type="pct"/>
            <w:tcBorders>
              <w:left w:val="nil"/>
              <w:right w:val="nil"/>
            </w:tcBorders>
            <w:shd w:val="clear" w:color="auto" w:fill="FFFFFF"/>
            <w:tcMar>
              <w:top w:w="15" w:type="dxa"/>
              <w:left w:w="108" w:type="dxa"/>
              <w:bottom w:w="0" w:type="dxa"/>
              <w:right w:w="108" w:type="dxa"/>
            </w:tcMar>
          </w:tcPr>
          <w:p w14:paraId="7D496D86"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1.03 (0.85 – 1.20)</w:t>
            </w:r>
          </w:p>
        </w:tc>
        <w:tc>
          <w:tcPr>
            <w:tcW w:w="564" w:type="pct"/>
            <w:tcBorders>
              <w:left w:val="nil"/>
            </w:tcBorders>
            <w:shd w:val="clear" w:color="auto" w:fill="FFFFFF"/>
            <w:vAlign w:val="center"/>
          </w:tcPr>
          <w:p w14:paraId="04FBBA06"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0.762</w:t>
            </w:r>
          </w:p>
        </w:tc>
      </w:tr>
      <w:tr w:rsidR="00F52138" w:rsidRPr="00880E8C" w14:paraId="7C620F4C" w14:textId="77777777" w:rsidTr="00F52138">
        <w:trPr>
          <w:trHeight w:val="20"/>
        </w:trPr>
        <w:tc>
          <w:tcPr>
            <w:tcW w:w="591" w:type="pct"/>
            <w:tcBorders>
              <w:right w:val="nil"/>
            </w:tcBorders>
            <w:shd w:val="clear" w:color="auto" w:fill="FFFFFF"/>
            <w:tcMar>
              <w:top w:w="15" w:type="dxa"/>
              <w:left w:w="108" w:type="dxa"/>
              <w:bottom w:w="0" w:type="dxa"/>
              <w:right w:w="108" w:type="dxa"/>
            </w:tcMar>
            <w:vAlign w:val="center"/>
            <w:hideMark/>
          </w:tcPr>
          <w:p w14:paraId="7CFFCF79"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b/>
                <w:bCs/>
                <w:sz w:val="20"/>
                <w:szCs w:val="20"/>
              </w:rPr>
              <w:t>TNF-α</w:t>
            </w:r>
          </w:p>
        </w:tc>
        <w:tc>
          <w:tcPr>
            <w:tcW w:w="1276" w:type="pct"/>
            <w:shd w:val="clear" w:color="auto" w:fill="FFFFFF"/>
            <w:vAlign w:val="center"/>
          </w:tcPr>
          <w:p w14:paraId="7CC75BC0"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140 [119; 174]</w:t>
            </w:r>
          </w:p>
        </w:tc>
        <w:tc>
          <w:tcPr>
            <w:tcW w:w="989" w:type="pct"/>
            <w:tcBorders>
              <w:right w:val="single" w:sz="8" w:space="0" w:color="auto"/>
            </w:tcBorders>
            <w:shd w:val="clear" w:color="auto" w:fill="FFFFFF"/>
          </w:tcPr>
          <w:p w14:paraId="0717CC44"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121 [106; 132]</w:t>
            </w:r>
          </w:p>
        </w:tc>
        <w:tc>
          <w:tcPr>
            <w:tcW w:w="581" w:type="pct"/>
            <w:tcBorders>
              <w:left w:val="single" w:sz="8" w:space="0" w:color="auto"/>
              <w:right w:val="nil"/>
            </w:tcBorders>
            <w:shd w:val="clear" w:color="auto" w:fill="FFFFFF"/>
            <w:vAlign w:val="center"/>
          </w:tcPr>
          <w:p w14:paraId="3703F564"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0.925</w:t>
            </w:r>
          </w:p>
        </w:tc>
        <w:tc>
          <w:tcPr>
            <w:tcW w:w="999" w:type="pct"/>
            <w:tcBorders>
              <w:left w:val="nil"/>
              <w:right w:val="nil"/>
            </w:tcBorders>
            <w:shd w:val="clear" w:color="auto" w:fill="FFFFFF"/>
            <w:tcMar>
              <w:top w:w="15" w:type="dxa"/>
              <w:left w:w="108" w:type="dxa"/>
              <w:bottom w:w="0" w:type="dxa"/>
              <w:right w:w="108" w:type="dxa"/>
            </w:tcMar>
          </w:tcPr>
          <w:p w14:paraId="2DE9C902"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1.03 (0.93 – 1.14)</w:t>
            </w:r>
          </w:p>
        </w:tc>
        <w:tc>
          <w:tcPr>
            <w:tcW w:w="564" w:type="pct"/>
            <w:tcBorders>
              <w:left w:val="nil"/>
            </w:tcBorders>
            <w:shd w:val="clear" w:color="auto" w:fill="FFFFFF"/>
            <w:vAlign w:val="center"/>
          </w:tcPr>
          <w:p w14:paraId="7CD116BB"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0.519</w:t>
            </w:r>
          </w:p>
        </w:tc>
      </w:tr>
      <w:tr w:rsidR="00F52138" w:rsidRPr="00880E8C" w14:paraId="724739B9" w14:textId="77777777" w:rsidTr="00F52138">
        <w:trPr>
          <w:trHeight w:val="20"/>
        </w:trPr>
        <w:tc>
          <w:tcPr>
            <w:tcW w:w="591" w:type="pct"/>
            <w:tcBorders>
              <w:bottom w:val="single" w:sz="8" w:space="0" w:color="auto"/>
              <w:right w:val="nil"/>
            </w:tcBorders>
            <w:shd w:val="clear" w:color="auto" w:fill="FFFFFF"/>
            <w:tcMar>
              <w:top w:w="15" w:type="dxa"/>
              <w:left w:w="108" w:type="dxa"/>
              <w:bottom w:w="0" w:type="dxa"/>
              <w:right w:w="108" w:type="dxa"/>
            </w:tcMar>
            <w:vAlign w:val="center"/>
            <w:hideMark/>
          </w:tcPr>
          <w:p w14:paraId="58F1D11E"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b/>
                <w:bCs/>
                <w:sz w:val="20"/>
                <w:szCs w:val="20"/>
              </w:rPr>
              <w:t>VEGF</w:t>
            </w:r>
          </w:p>
        </w:tc>
        <w:tc>
          <w:tcPr>
            <w:tcW w:w="1276" w:type="pct"/>
            <w:tcBorders>
              <w:bottom w:val="single" w:sz="8" w:space="0" w:color="auto"/>
            </w:tcBorders>
            <w:shd w:val="clear" w:color="auto" w:fill="FFFFFF"/>
            <w:vAlign w:val="center"/>
          </w:tcPr>
          <w:p w14:paraId="4FF04523"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148 [68.7; 202]</w:t>
            </w:r>
          </w:p>
        </w:tc>
        <w:tc>
          <w:tcPr>
            <w:tcW w:w="989" w:type="pct"/>
            <w:tcBorders>
              <w:bottom w:val="single" w:sz="8" w:space="0" w:color="auto"/>
              <w:right w:val="single" w:sz="8" w:space="0" w:color="auto"/>
            </w:tcBorders>
            <w:shd w:val="clear" w:color="auto" w:fill="FFFFFF"/>
          </w:tcPr>
          <w:p w14:paraId="4F99365E"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141 [96.5; 186]</w:t>
            </w:r>
          </w:p>
        </w:tc>
        <w:tc>
          <w:tcPr>
            <w:tcW w:w="581" w:type="pct"/>
            <w:tcBorders>
              <w:left w:val="single" w:sz="8" w:space="0" w:color="auto"/>
              <w:bottom w:val="single" w:sz="8" w:space="0" w:color="auto"/>
              <w:right w:val="nil"/>
            </w:tcBorders>
            <w:shd w:val="clear" w:color="auto" w:fill="FFFFFF"/>
            <w:vAlign w:val="center"/>
          </w:tcPr>
          <w:p w14:paraId="43C78825"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0.683</w:t>
            </w:r>
          </w:p>
        </w:tc>
        <w:tc>
          <w:tcPr>
            <w:tcW w:w="999" w:type="pct"/>
            <w:tcBorders>
              <w:left w:val="nil"/>
              <w:bottom w:val="single" w:sz="8" w:space="0" w:color="auto"/>
              <w:right w:val="nil"/>
            </w:tcBorders>
            <w:shd w:val="clear" w:color="auto" w:fill="FFFFFF"/>
            <w:tcMar>
              <w:top w:w="15" w:type="dxa"/>
              <w:left w:w="108" w:type="dxa"/>
              <w:bottom w:w="0" w:type="dxa"/>
              <w:right w:w="108" w:type="dxa"/>
            </w:tcMar>
          </w:tcPr>
          <w:p w14:paraId="58BEBEAB"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1.89 (0.66 – 3.11)</w:t>
            </w:r>
          </w:p>
        </w:tc>
        <w:tc>
          <w:tcPr>
            <w:tcW w:w="564" w:type="pct"/>
            <w:tcBorders>
              <w:left w:val="nil"/>
              <w:bottom w:val="single" w:sz="8" w:space="0" w:color="auto"/>
            </w:tcBorders>
            <w:shd w:val="clear" w:color="auto" w:fill="FFFFFF"/>
            <w:vAlign w:val="center"/>
          </w:tcPr>
          <w:p w14:paraId="28A58E0C" w14:textId="77777777" w:rsidR="00F52138" w:rsidRPr="00880E8C" w:rsidRDefault="00F52138" w:rsidP="00F52138">
            <w:pPr>
              <w:spacing w:after="0" w:line="240" w:lineRule="auto"/>
              <w:jc w:val="center"/>
              <w:rPr>
                <w:rFonts w:ascii="Arial" w:hAnsi="Arial" w:cs="Arial"/>
                <w:sz w:val="20"/>
                <w:szCs w:val="20"/>
              </w:rPr>
            </w:pPr>
            <w:r w:rsidRPr="00880E8C">
              <w:rPr>
                <w:rFonts w:ascii="Arial" w:hAnsi="Arial" w:cs="Arial"/>
                <w:sz w:val="20"/>
                <w:szCs w:val="20"/>
              </w:rPr>
              <w:t>0.147</w:t>
            </w:r>
          </w:p>
        </w:tc>
      </w:tr>
    </w:tbl>
    <w:p w14:paraId="77A30B44" w14:textId="73F7E5E2" w:rsidR="00F52138" w:rsidRPr="00880E8C" w:rsidRDefault="00F52138" w:rsidP="006F5A98">
      <w:pPr>
        <w:rPr>
          <w:rFonts w:ascii="Arial" w:hAnsi="Arial" w:cs="Arial"/>
          <w:lang w:val="en-US"/>
        </w:rPr>
      </w:pPr>
    </w:p>
    <w:p w14:paraId="592DD199" w14:textId="7FC1D1A0" w:rsidR="00F52138" w:rsidRPr="00880E8C" w:rsidRDefault="00F52138" w:rsidP="00022D5C">
      <w:pPr>
        <w:rPr>
          <w:rFonts w:ascii="Arial" w:hAnsi="Arial" w:cs="Arial"/>
          <w:lang w:val="en-US"/>
        </w:rPr>
      </w:pPr>
      <w:r w:rsidRPr="00880E8C">
        <w:rPr>
          <w:rFonts w:ascii="Arial" w:hAnsi="Arial" w:cs="Arial"/>
          <w:lang w:val="en-US"/>
        </w:rPr>
        <w:br w:type="page"/>
      </w:r>
    </w:p>
    <w:p w14:paraId="1805D15A" w14:textId="77777777" w:rsidR="00F52138" w:rsidRPr="00880E8C" w:rsidRDefault="00F52138" w:rsidP="00F52138">
      <w:pPr>
        <w:rPr>
          <w:rFonts w:ascii="Arial" w:hAnsi="Arial" w:cs="Arial"/>
          <w:lang w:val="en-US"/>
        </w:rPr>
      </w:pPr>
    </w:p>
    <w:tbl>
      <w:tblPr>
        <w:tblW w:w="5000" w:type="pct"/>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47"/>
        <w:gridCol w:w="3094"/>
        <w:gridCol w:w="3092"/>
        <w:gridCol w:w="1105"/>
      </w:tblGrid>
      <w:tr w:rsidR="001D5F9C" w:rsidRPr="004D3EF3" w14:paraId="5D19BCE2" w14:textId="77777777" w:rsidTr="00633447">
        <w:tc>
          <w:tcPr>
            <w:tcW w:w="5000" w:type="pct"/>
            <w:gridSpan w:val="4"/>
            <w:tcBorders>
              <w:bottom w:val="single" w:sz="4" w:space="0" w:color="auto"/>
            </w:tcBorders>
            <w:shd w:val="clear" w:color="auto" w:fill="auto"/>
            <w:tcMar>
              <w:top w:w="15" w:type="dxa"/>
              <w:left w:w="108" w:type="dxa"/>
              <w:bottom w:w="0" w:type="dxa"/>
              <w:right w:w="108" w:type="dxa"/>
            </w:tcMar>
            <w:vAlign w:val="center"/>
          </w:tcPr>
          <w:p w14:paraId="1DDA5C75" w14:textId="77777777" w:rsidR="001D5F9C" w:rsidRPr="00880E8C" w:rsidRDefault="001D5F9C" w:rsidP="00633447">
            <w:pPr>
              <w:spacing w:after="0"/>
              <w:jc w:val="both"/>
              <w:rPr>
                <w:rFonts w:ascii="Arial" w:hAnsi="Arial" w:cs="Arial"/>
                <w:b/>
                <w:bCs/>
                <w:sz w:val="20"/>
                <w:szCs w:val="20"/>
                <w:lang w:val="en-US"/>
              </w:rPr>
            </w:pPr>
            <w:r w:rsidRPr="00880E8C">
              <w:rPr>
                <w:rFonts w:ascii="Arial" w:hAnsi="Arial" w:cs="Arial"/>
                <w:b/>
                <w:bCs/>
                <w:sz w:val="20"/>
                <w:szCs w:val="20"/>
                <w:lang w:val="en-US"/>
              </w:rPr>
              <w:t>Supplementary Table 4: Biometrical, biochemical and clinical phenotyping for early responders and poor early responders at T1</w:t>
            </w:r>
            <w:r w:rsidRPr="00880E8C">
              <w:rPr>
                <w:rFonts w:ascii="Arial" w:hAnsi="Arial" w:cs="Arial"/>
                <w:sz w:val="20"/>
                <w:szCs w:val="20"/>
                <w:lang w:val="en-US"/>
              </w:rPr>
              <w:t>. PB and APC cytokines are reported as pg/ml. p-values in bold denote statistical significance (p&lt;0.05).</w:t>
            </w:r>
            <w:r w:rsidRPr="00880E8C">
              <w:rPr>
                <w:rFonts w:ascii="Arial" w:hAnsi="Arial" w:cs="Arial"/>
                <w:b/>
                <w:bCs/>
                <w:sz w:val="20"/>
                <w:szCs w:val="20"/>
                <w:lang w:val="en-US"/>
              </w:rPr>
              <w:t xml:space="preserve"> </w:t>
            </w:r>
          </w:p>
        </w:tc>
      </w:tr>
      <w:tr w:rsidR="001D5F9C" w:rsidRPr="00880E8C" w14:paraId="69E957D6" w14:textId="77777777" w:rsidTr="00633447">
        <w:tc>
          <w:tcPr>
            <w:tcW w:w="1218" w:type="pct"/>
            <w:tcBorders>
              <w:bottom w:val="single" w:sz="4" w:space="0" w:color="auto"/>
              <w:right w:val="nil"/>
            </w:tcBorders>
            <w:shd w:val="clear" w:color="auto" w:fill="auto"/>
            <w:tcMar>
              <w:top w:w="15" w:type="dxa"/>
              <w:left w:w="108" w:type="dxa"/>
              <w:bottom w:w="0" w:type="dxa"/>
              <w:right w:w="108" w:type="dxa"/>
            </w:tcMar>
            <w:vAlign w:val="center"/>
            <w:hideMark/>
          </w:tcPr>
          <w:p w14:paraId="3F7015C6" w14:textId="77777777" w:rsidR="001D5F9C" w:rsidRPr="00880E8C" w:rsidRDefault="001D5F9C" w:rsidP="00633447">
            <w:pPr>
              <w:spacing w:after="0"/>
              <w:jc w:val="center"/>
              <w:rPr>
                <w:rFonts w:ascii="Arial" w:hAnsi="Arial" w:cs="Arial"/>
                <w:sz w:val="20"/>
                <w:szCs w:val="20"/>
                <w:lang w:val="en-US"/>
              </w:rPr>
            </w:pPr>
          </w:p>
        </w:tc>
        <w:tc>
          <w:tcPr>
            <w:tcW w:w="1605" w:type="pct"/>
            <w:tcBorders>
              <w:left w:val="nil"/>
              <w:bottom w:val="single" w:sz="4" w:space="0" w:color="auto"/>
              <w:right w:val="nil"/>
            </w:tcBorders>
            <w:shd w:val="clear" w:color="auto" w:fill="auto"/>
            <w:tcMar>
              <w:top w:w="15" w:type="dxa"/>
              <w:left w:w="108" w:type="dxa"/>
              <w:bottom w:w="0" w:type="dxa"/>
              <w:right w:w="108" w:type="dxa"/>
            </w:tcMar>
            <w:vAlign w:val="center"/>
            <w:hideMark/>
          </w:tcPr>
          <w:p w14:paraId="02F60414" w14:textId="513C6A69" w:rsidR="001D5F9C" w:rsidRPr="00880E8C" w:rsidRDefault="001D5F9C" w:rsidP="00880E8C">
            <w:pPr>
              <w:spacing w:after="0"/>
              <w:jc w:val="center"/>
              <w:rPr>
                <w:rFonts w:ascii="Arial" w:hAnsi="Arial" w:cs="Arial"/>
                <w:sz w:val="20"/>
                <w:szCs w:val="20"/>
              </w:rPr>
            </w:pPr>
            <w:r w:rsidRPr="00880E8C">
              <w:rPr>
                <w:rFonts w:ascii="Arial" w:hAnsi="Arial" w:cs="Arial"/>
                <w:b/>
                <w:bCs/>
                <w:sz w:val="20"/>
                <w:szCs w:val="20"/>
              </w:rPr>
              <w:t>Poor Early Responders (n: 23)</w:t>
            </w:r>
          </w:p>
        </w:tc>
        <w:tc>
          <w:tcPr>
            <w:tcW w:w="1604" w:type="pct"/>
            <w:tcBorders>
              <w:left w:val="nil"/>
              <w:bottom w:val="single" w:sz="4" w:space="0" w:color="auto"/>
              <w:right w:val="nil"/>
            </w:tcBorders>
            <w:shd w:val="clear" w:color="auto" w:fill="auto"/>
            <w:tcMar>
              <w:top w:w="15" w:type="dxa"/>
              <w:left w:w="108" w:type="dxa"/>
              <w:bottom w:w="0" w:type="dxa"/>
              <w:right w:w="108" w:type="dxa"/>
            </w:tcMar>
            <w:vAlign w:val="center"/>
            <w:hideMark/>
          </w:tcPr>
          <w:p w14:paraId="3485B747" w14:textId="7EB78E4B" w:rsidR="001D5F9C" w:rsidRPr="00880E8C" w:rsidRDefault="001D5F9C" w:rsidP="00880E8C">
            <w:pPr>
              <w:spacing w:after="0"/>
              <w:jc w:val="center"/>
              <w:rPr>
                <w:rFonts w:ascii="Arial" w:hAnsi="Arial" w:cs="Arial"/>
                <w:sz w:val="20"/>
                <w:szCs w:val="20"/>
              </w:rPr>
            </w:pPr>
            <w:r w:rsidRPr="00880E8C">
              <w:rPr>
                <w:rFonts w:ascii="Arial" w:hAnsi="Arial" w:cs="Arial"/>
                <w:b/>
                <w:bCs/>
                <w:sz w:val="20"/>
                <w:szCs w:val="20"/>
              </w:rPr>
              <w:t>Early Responders (n: 28)</w:t>
            </w:r>
          </w:p>
        </w:tc>
        <w:tc>
          <w:tcPr>
            <w:tcW w:w="573" w:type="pct"/>
            <w:tcBorders>
              <w:left w:val="nil"/>
              <w:bottom w:val="single" w:sz="4" w:space="0" w:color="auto"/>
            </w:tcBorders>
            <w:shd w:val="clear" w:color="auto" w:fill="auto"/>
            <w:tcMar>
              <w:top w:w="15" w:type="dxa"/>
              <w:left w:w="108" w:type="dxa"/>
              <w:bottom w:w="0" w:type="dxa"/>
              <w:right w:w="108" w:type="dxa"/>
            </w:tcMar>
            <w:vAlign w:val="center"/>
            <w:hideMark/>
          </w:tcPr>
          <w:p w14:paraId="08D4E1DC" w14:textId="11751775" w:rsidR="001D5F9C" w:rsidRPr="00880E8C" w:rsidRDefault="001D5F9C" w:rsidP="00633447">
            <w:pPr>
              <w:spacing w:after="0"/>
              <w:jc w:val="center"/>
              <w:rPr>
                <w:rFonts w:ascii="Arial" w:hAnsi="Arial" w:cs="Arial"/>
                <w:sz w:val="20"/>
                <w:szCs w:val="20"/>
              </w:rPr>
            </w:pPr>
            <w:r w:rsidRPr="00880E8C">
              <w:rPr>
                <w:rFonts w:ascii="Arial" w:hAnsi="Arial" w:cs="Arial"/>
                <w:b/>
                <w:bCs/>
                <w:sz w:val="20"/>
                <w:szCs w:val="20"/>
              </w:rPr>
              <w:t>p</w:t>
            </w:r>
          </w:p>
        </w:tc>
      </w:tr>
      <w:tr w:rsidR="001D5F9C" w:rsidRPr="00880E8C" w14:paraId="2E2BA0FC" w14:textId="77777777" w:rsidTr="00633447">
        <w:tc>
          <w:tcPr>
            <w:tcW w:w="1218" w:type="pct"/>
            <w:tcBorders>
              <w:bottom w:val="nil"/>
              <w:right w:val="nil"/>
            </w:tcBorders>
            <w:shd w:val="clear" w:color="auto" w:fill="auto"/>
            <w:tcMar>
              <w:top w:w="15" w:type="dxa"/>
              <w:left w:w="108" w:type="dxa"/>
              <w:bottom w:w="0" w:type="dxa"/>
              <w:right w:w="108" w:type="dxa"/>
            </w:tcMar>
            <w:vAlign w:val="center"/>
            <w:hideMark/>
          </w:tcPr>
          <w:p w14:paraId="37DB9F4F" w14:textId="77777777" w:rsidR="001D5F9C" w:rsidRPr="00880E8C" w:rsidRDefault="001D5F9C" w:rsidP="00633447">
            <w:pPr>
              <w:spacing w:after="0"/>
              <w:jc w:val="center"/>
              <w:rPr>
                <w:rFonts w:ascii="Arial" w:hAnsi="Arial" w:cs="Arial"/>
                <w:sz w:val="20"/>
                <w:szCs w:val="20"/>
              </w:rPr>
            </w:pPr>
            <w:r w:rsidRPr="00880E8C">
              <w:rPr>
                <w:rFonts w:ascii="Arial" w:hAnsi="Arial" w:cs="Arial"/>
                <w:b/>
                <w:bCs/>
                <w:sz w:val="20"/>
                <w:szCs w:val="20"/>
              </w:rPr>
              <w:t>Sex (Females)</w:t>
            </w:r>
          </w:p>
        </w:tc>
        <w:tc>
          <w:tcPr>
            <w:tcW w:w="1605" w:type="pct"/>
            <w:tcBorders>
              <w:left w:val="nil"/>
              <w:bottom w:val="nil"/>
              <w:right w:val="nil"/>
            </w:tcBorders>
            <w:shd w:val="clear" w:color="auto" w:fill="auto"/>
            <w:tcMar>
              <w:top w:w="15" w:type="dxa"/>
              <w:left w:w="108" w:type="dxa"/>
              <w:bottom w:w="0" w:type="dxa"/>
              <w:right w:w="108" w:type="dxa"/>
            </w:tcMar>
            <w:hideMark/>
          </w:tcPr>
          <w:p w14:paraId="7F7B691F"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17 (73.91%)</w:t>
            </w:r>
          </w:p>
        </w:tc>
        <w:tc>
          <w:tcPr>
            <w:tcW w:w="1604" w:type="pct"/>
            <w:tcBorders>
              <w:left w:val="nil"/>
              <w:bottom w:val="nil"/>
              <w:right w:val="nil"/>
            </w:tcBorders>
            <w:shd w:val="clear" w:color="auto" w:fill="auto"/>
            <w:tcMar>
              <w:top w:w="15" w:type="dxa"/>
              <w:left w:w="108" w:type="dxa"/>
              <w:bottom w:w="0" w:type="dxa"/>
              <w:right w:w="108" w:type="dxa"/>
            </w:tcMar>
            <w:hideMark/>
          </w:tcPr>
          <w:p w14:paraId="3C7CB8C8"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23 (82.14%)</w:t>
            </w:r>
          </w:p>
        </w:tc>
        <w:tc>
          <w:tcPr>
            <w:tcW w:w="573" w:type="pct"/>
            <w:tcBorders>
              <w:left w:val="nil"/>
              <w:bottom w:val="nil"/>
            </w:tcBorders>
            <w:shd w:val="clear" w:color="auto" w:fill="auto"/>
            <w:tcMar>
              <w:top w:w="15" w:type="dxa"/>
              <w:left w:w="108" w:type="dxa"/>
              <w:bottom w:w="0" w:type="dxa"/>
              <w:right w:w="108" w:type="dxa"/>
            </w:tcMar>
            <w:hideMark/>
          </w:tcPr>
          <w:p w14:paraId="17C9A780"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0.514</w:t>
            </w:r>
          </w:p>
        </w:tc>
      </w:tr>
      <w:tr w:rsidR="001D5F9C" w:rsidRPr="00880E8C" w14:paraId="65C8D878" w14:textId="77777777" w:rsidTr="00633447">
        <w:tc>
          <w:tcPr>
            <w:tcW w:w="1218" w:type="pct"/>
            <w:tcBorders>
              <w:top w:val="nil"/>
              <w:bottom w:val="nil"/>
              <w:right w:val="nil"/>
            </w:tcBorders>
            <w:shd w:val="clear" w:color="auto" w:fill="auto"/>
            <w:tcMar>
              <w:top w:w="15" w:type="dxa"/>
              <w:left w:w="108" w:type="dxa"/>
              <w:bottom w:w="0" w:type="dxa"/>
              <w:right w:w="108" w:type="dxa"/>
            </w:tcMar>
            <w:vAlign w:val="center"/>
            <w:hideMark/>
          </w:tcPr>
          <w:p w14:paraId="5ACBA1F6" w14:textId="77777777" w:rsidR="001D5F9C" w:rsidRPr="00880E8C" w:rsidRDefault="001D5F9C" w:rsidP="00633447">
            <w:pPr>
              <w:spacing w:after="0"/>
              <w:jc w:val="center"/>
              <w:rPr>
                <w:rFonts w:ascii="Arial" w:hAnsi="Arial" w:cs="Arial"/>
                <w:sz w:val="20"/>
                <w:szCs w:val="20"/>
              </w:rPr>
            </w:pPr>
            <w:r w:rsidRPr="00880E8C">
              <w:rPr>
                <w:rFonts w:ascii="Arial" w:hAnsi="Arial" w:cs="Arial"/>
                <w:b/>
                <w:bCs/>
                <w:sz w:val="20"/>
                <w:szCs w:val="20"/>
              </w:rPr>
              <w:t>Age (years)</w:t>
            </w:r>
          </w:p>
        </w:tc>
        <w:tc>
          <w:tcPr>
            <w:tcW w:w="1605" w:type="pct"/>
            <w:tcBorders>
              <w:top w:val="nil"/>
              <w:left w:val="nil"/>
              <w:bottom w:val="nil"/>
              <w:right w:val="nil"/>
            </w:tcBorders>
            <w:shd w:val="clear" w:color="auto" w:fill="auto"/>
            <w:tcMar>
              <w:top w:w="15" w:type="dxa"/>
              <w:left w:w="108" w:type="dxa"/>
              <w:bottom w:w="0" w:type="dxa"/>
              <w:right w:w="108" w:type="dxa"/>
            </w:tcMar>
            <w:hideMark/>
          </w:tcPr>
          <w:p w14:paraId="51113FF8"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67.7 ± 8.27</w:t>
            </w:r>
          </w:p>
        </w:tc>
        <w:tc>
          <w:tcPr>
            <w:tcW w:w="1604" w:type="pct"/>
            <w:tcBorders>
              <w:top w:val="nil"/>
              <w:left w:val="nil"/>
              <w:bottom w:val="nil"/>
              <w:right w:val="nil"/>
            </w:tcBorders>
            <w:shd w:val="clear" w:color="auto" w:fill="auto"/>
            <w:tcMar>
              <w:top w:w="15" w:type="dxa"/>
              <w:left w:w="108" w:type="dxa"/>
              <w:bottom w:w="0" w:type="dxa"/>
              <w:right w:w="108" w:type="dxa"/>
            </w:tcMar>
            <w:hideMark/>
          </w:tcPr>
          <w:p w14:paraId="1DCFF2A0"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66.9 ± 11.7</w:t>
            </w:r>
          </w:p>
        </w:tc>
        <w:tc>
          <w:tcPr>
            <w:tcW w:w="573" w:type="pct"/>
            <w:tcBorders>
              <w:top w:val="nil"/>
              <w:left w:val="nil"/>
              <w:bottom w:val="nil"/>
            </w:tcBorders>
            <w:shd w:val="clear" w:color="auto" w:fill="auto"/>
            <w:tcMar>
              <w:top w:w="15" w:type="dxa"/>
              <w:left w:w="108" w:type="dxa"/>
              <w:bottom w:w="0" w:type="dxa"/>
              <w:right w:w="108" w:type="dxa"/>
            </w:tcMar>
            <w:hideMark/>
          </w:tcPr>
          <w:p w14:paraId="4D9B9C52"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0.778</w:t>
            </w:r>
          </w:p>
        </w:tc>
      </w:tr>
      <w:tr w:rsidR="001D5F9C" w:rsidRPr="00880E8C" w14:paraId="704F4003" w14:textId="77777777" w:rsidTr="00633447">
        <w:tc>
          <w:tcPr>
            <w:tcW w:w="1218" w:type="pct"/>
            <w:tcBorders>
              <w:top w:val="nil"/>
              <w:bottom w:val="nil"/>
              <w:right w:val="nil"/>
            </w:tcBorders>
            <w:shd w:val="clear" w:color="auto" w:fill="auto"/>
            <w:tcMar>
              <w:top w:w="15" w:type="dxa"/>
              <w:left w:w="108" w:type="dxa"/>
              <w:bottom w:w="0" w:type="dxa"/>
              <w:right w:w="108" w:type="dxa"/>
            </w:tcMar>
            <w:vAlign w:val="center"/>
            <w:hideMark/>
          </w:tcPr>
          <w:p w14:paraId="652555E6" w14:textId="77777777" w:rsidR="001D5F9C" w:rsidRPr="00880E8C" w:rsidRDefault="001D5F9C" w:rsidP="00633447">
            <w:pPr>
              <w:spacing w:after="0"/>
              <w:jc w:val="center"/>
              <w:rPr>
                <w:rFonts w:ascii="Arial" w:hAnsi="Arial" w:cs="Arial"/>
                <w:sz w:val="20"/>
                <w:szCs w:val="20"/>
              </w:rPr>
            </w:pPr>
            <w:r w:rsidRPr="00880E8C">
              <w:rPr>
                <w:rFonts w:ascii="Arial" w:hAnsi="Arial" w:cs="Arial"/>
                <w:b/>
                <w:bCs/>
                <w:sz w:val="20"/>
                <w:szCs w:val="20"/>
              </w:rPr>
              <w:t>Weight (Kg)</w:t>
            </w:r>
          </w:p>
        </w:tc>
        <w:tc>
          <w:tcPr>
            <w:tcW w:w="1605" w:type="pct"/>
            <w:tcBorders>
              <w:top w:val="nil"/>
              <w:left w:val="nil"/>
              <w:bottom w:val="nil"/>
              <w:right w:val="nil"/>
            </w:tcBorders>
            <w:shd w:val="clear" w:color="auto" w:fill="auto"/>
            <w:tcMar>
              <w:top w:w="15" w:type="dxa"/>
              <w:left w:w="108" w:type="dxa"/>
              <w:bottom w:w="0" w:type="dxa"/>
              <w:right w:w="108" w:type="dxa"/>
            </w:tcMar>
            <w:hideMark/>
          </w:tcPr>
          <w:p w14:paraId="645D3E61"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78 [68; 88]</w:t>
            </w:r>
          </w:p>
        </w:tc>
        <w:tc>
          <w:tcPr>
            <w:tcW w:w="1604" w:type="pct"/>
            <w:tcBorders>
              <w:top w:val="nil"/>
              <w:left w:val="nil"/>
              <w:bottom w:val="nil"/>
              <w:right w:val="nil"/>
            </w:tcBorders>
            <w:shd w:val="clear" w:color="auto" w:fill="auto"/>
            <w:tcMar>
              <w:top w:w="15" w:type="dxa"/>
              <w:left w:w="108" w:type="dxa"/>
              <w:bottom w:w="0" w:type="dxa"/>
              <w:right w:w="108" w:type="dxa"/>
            </w:tcMar>
            <w:hideMark/>
          </w:tcPr>
          <w:p w14:paraId="682F09AB"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77 [65; 80]</w:t>
            </w:r>
          </w:p>
        </w:tc>
        <w:tc>
          <w:tcPr>
            <w:tcW w:w="573" w:type="pct"/>
            <w:tcBorders>
              <w:top w:val="nil"/>
              <w:left w:val="nil"/>
              <w:bottom w:val="nil"/>
            </w:tcBorders>
            <w:shd w:val="clear" w:color="auto" w:fill="auto"/>
            <w:tcMar>
              <w:top w:w="15" w:type="dxa"/>
              <w:left w:w="108" w:type="dxa"/>
              <w:bottom w:w="0" w:type="dxa"/>
              <w:right w:w="108" w:type="dxa"/>
            </w:tcMar>
            <w:hideMark/>
          </w:tcPr>
          <w:p w14:paraId="6F92DDAE"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0.159</w:t>
            </w:r>
          </w:p>
        </w:tc>
      </w:tr>
      <w:tr w:rsidR="001D5F9C" w:rsidRPr="00880E8C" w14:paraId="2CA59DCD" w14:textId="77777777" w:rsidTr="00633447">
        <w:tc>
          <w:tcPr>
            <w:tcW w:w="1218" w:type="pct"/>
            <w:tcBorders>
              <w:top w:val="nil"/>
              <w:bottom w:val="nil"/>
              <w:right w:val="nil"/>
            </w:tcBorders>
            <w:shd w:val="clear" w:color="auto" w:fill="auto"/>
            <w:tcMar>
              <w:top w:w="15" w:type="dxa"/>
              <w:left w:w="108" w:type="dxa"/>
              <w:bottom w:w="0" w:type="dxa"/>
              <w:right w:w="108" w:type="dxa"/>
            </w:tcMar>
            <w:vAlign w:val="center"/>
            <w:hideMark/>
          </w:tcPr>
          <w:p w14:paraId="2B57B132" w14:textId="77777777" w:rsidR="001D5F9C" w:rsidRPr="00880E8C" w:rsidRDefault="001D5F9C" w:rsidP="00633447">
            <w:pPr>
              <w:spacing w:after="0"/>
              <w:jc w:val="center"/>
              <w:rPr>
                <w:rFonts w:ascii="Arial" w:hAnsi="Arial" w:cs="Arial"/>
                <w:sz w:val="20"/>
                <w:szCs w:val="20"/>
              </w:rPr>
            </w:pPr>
            <w:r w:rsidRPr="00880E8C">
              <w:rPr>
                <w:rFonts w:ascii="Arial" w:hAnsi="Arial" w:cs="Arial"/>
                <w:b/>
                <w:bCs/>
                <w:sz w:val="20"/>
                <w:szCs w:val="20"/>
              </w:rPr>
              <w:t>Height (m)</w:t>
            </w:r>
          </w:p>
        </w:tc>
        <w:tc>
          <w:tcPr>
            <w:tcW w:w="1605" w:type="pct"/>
            <w:tcBorders>
              <w:top w:val="nil"/>
              <w:left w:val="nil"/>
              <w:bottom w:val="nil"/>
              <w:right w:val="nil"/>
            </w:tcBorders>
            <w:shd w:val="clear" w:color="auto" w:fill="auto"/>
            <w:tcMar>
              <w:top w:w="15" w:type="dxa"/>
              <w:left w:w="108" w:type="dxa"/>
              <w:bottom w:w="0" w:type="dxa"/>
              <w:right w:w="108" w:type="dxa"/>
            </w:tcMar>
            <w:hideMark/>
          </w:tcPr>
          <w:p w14:paraId="5E35999D"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1.65 [1.60; 1.69]</w:t>
            </w:r>
          </w:p>
        </w:tc>
        <w:tc>
          <w:tcPr>
            <w:tcW w:w="1604" w:type="pct"/>
            <w:tcBorders>
              <w:top w:val="nil"/>
              <w:left w:val="nil"/>
              <w:bottom w:val="nil"/>
              <w:right w:val="nil"/>
            </w:tcBorders>
            <w:shd w:val="clear" w:color="auto" w:fill="auto"/>
            <w:tcMar>
              <w:top w:w="15" w:type="dxa"/>
              <w:left w:w="108" w:type="dxa"/>
              <w:bottom w:w="0" w:type="dxa"/>
              <w:right w:w="108" w:type="dxa"/>
            </w:tcMar>
            <w:hideMark/>
          </w:tcPr>
          <w:p w14:paraId="4952FCB1"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1.60 [1.59; 1.70]</w:t>
            </w:r>
          </w:p>
        </w:tc>
        <w:tc>
          <w:tcPr>
            <w:tcW w:w="573" w:type="pct"/>
            <w:tcBorders>
              <w:top w:val="nil"/>
              <w:left w:val="nil"/>
              <w:bottom w:val="nil"/>
            </w:tcBorders>
            <w:shd w:val="clear" w:color="auto" w:fill="auto"/>
            <w:tcMar>
              <w:top w:w="15" w:type="dxa"/>
              <w:left w:w="108" w:type="dxa"/>
              <w:bottom w:w="0" w:type="dxa"/>
              <w:right w:w="108" w:type="dxa"/>
            </w:tcMar>
            <w:hideMark/>
          </w:tcPr>
          <w:p w14:paraId="0FB4F848"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0.199</w:t>
            </w:r>
          </w:p>
        </w:tc>
      </w:tr>
      <w:tr w:rsidR="001D5F9C" w:rsidRPr="00880E8C" w14:paraId="7630F0C8" w14:textId="77777777" w:rsidTr="00633447">
        <w:tc>
          <w:tcPr>
            <w:tcW w:w="1218" w:type="pct"/>
            <w:tcBorders>
              <w:top w:val="nil"/>
              <w:bottom w:val="nil"/>
              <w:right w:val="nil"/>
            </w:tcBorders>
            <w:shd w:val="clear" w:color="auto" w:fill="auto"/>
            <w:tcMar>
              <w:top w:w="15" w:type="dxa"/>
              <w:left w:w="108" w:type="dxa"/>
              <w:bottom w:w="0" w:type="dxa"/>
              <w:right w:w="108" w:type="dxa"/>
            </w:tcMar>
            <w:vAlign w:val="center"/>
            <w:hideMark/>
          </w:tcPr>
          <w:p w14:paraId="68A38B6D" w14:textId="77777777" w:rsidR="001D5F9C" w:rsidRPr="00880E8C" w:rsidRDefault="001D5F9C" w:rsidP="00633447">
            <w:pPr>
              <w:spacing w:after="0"/>
              <w:jc w:val="center"/>
              <w:rPr>
                <w:rFonts w:ascii="Arial" w:hAnsi="Arial" w:cs="Arial"/>
                <w:sz w:val="20"/>
                <w:szCs w:val="20"/>
              </w:rPr>
            </w:pPr>
            <w:r w:rsidRPr="00880E8C">
              <w:rPr>
                <w:rFonts w:ascii="Arial" w:hAnsi="Arial" w:cs="Arial"/>
                <w:b/>
                <w:bCs/>
                <w:sz w:val="20"/>
                <w:szCs w:val="20"/>
              </w:rPr>
              <w:t>BMI (Kg/m</w:t>
            </w:r>
            <w:r w:rsidRPr="00880E8C">
              <w:rPr>
                <w:rFonts w:ascii="Arial" w:hAnsi="Arial" w:cs="Arial"/>
                <w:b/>
                <w:bCs/>
                <w:sz w:val="20"/>
                <w:szCs w:val="20"/>
                <w:vertAlign w:val="superscript"/>
              </w:rPr>
              <w:t>2</w:t>
            </w:r>
            <w:r w:rsidRPr="00880E8C">
              <w:rPr>
                <w:rFonts w:ascii="Arial" w:hAnsi="Arial" w:cs="Arial"/>
                <w:b/>
                <w:bCs/>
                <w:sz w:val="20"/>
                <w:szCs w:val="20"/>
              </w:rPr>
              <w:t>)</w:t>
            </w:r>
          </w:p>
        </w:tc>
        <w:tc>
          <w:tcPr>
            <w:tcW w:w="1605" w:type="pct"/>
            <w:tcBorders>
              <w:top w:val="nil"/>
              <w:left w:val="nil"/>
              <w:bottom w:val="nil"/>
              <w:right w:val="nil"/>
            </w:tcBorders>
            <w:shd w:val="clear" w:color="auto" w:fill="auto"/>
            <w:tcMar>
              <w:top w:w="15" w:type="dxa"/>
              <w:left w:w="108" w:type="dxa"/>
              <w:bottom w:w="0" w:type="dxa"/>
              <w:right w:w="108" w:type="dxa"/>
            </w:tcMar>
            <w:hideMark/>
          </w:tcPr>
          <w:p w14:paraId="6528B926"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27.3 [24.2; 32.4]</w:t>
            </w:r>
          </w:p>
        </w:tc>
        <w:tc>
          <w:tcPr>
            <w:tcW w:w="1604" w:type="pct"/>
            <w:tcBorders>
              <w:top w:val="nil"/>
              <w:left w:val="nil"/>
              <w:bottom w:val="nil"/>
              <w:right w:val="nil"/>
            </w:tcBorders>
            <w:shd w:val="clear" w:color="auto" w:fill="auto"/>
            <w:tcMar>
              <w:top w:w="15" w:type="dxa"/>
              <w:left w:w="108" w:type="dxa"/>
              <w:bottom w:w="0" w:type="dxa"/>
              <w:right w:w="108" w:type="dxa"/>
            </w:tcMar>
            <w:hideMark/>
          </w:tcPr>
          <w:p w14:paraId="6653DDDD"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28.1 [24.6; 30.9]</w:t>
            </w:r>
          </w:p>
        </w:tc>
        <w:tc>
          <w:tcPr>
            <w:tcW w:w="573" w:type="pct"/>
            <w:tcBorders>
              <w:top w:val="nil"/>
              <w:left w:val="nil"/>
              <w:bottom w:val="nil"/>
            </w:tcBorders>
            <w:shd w:val="clear" w:color="auto" w:fill="auto"/>
            <w:tcMar>
              <w:top w:w="15" w:type="dxa"/>
              <w:left w:w="108" w:type="dxa"/>
              <w:bottom w:w="0" w:type="dxa"/>
              <w:right w:w="108" w:type="dxa"/>
            </w:tcMar>
            <w:hideMark/>
          </w:tcPr>
          <w:p w14:paraId="3A73592D"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0.919</w:t>
            </w:r>
          </w:p>
        </w:tc>
      </w:tr>
      <w:tr w:rsidR="001D5F9C" w:rsidRPr="00880E8C" w14:paraId="373BF65C" w14:textId="77777777" w:rsidTr="00633447">
        <w:tc>
          <w:tcPr>
            <w:tcW w:w="1218" w:type="pct"/>
            <w:tcBorders>
              <w:top w:val="nil"/>
              <w:bottom w:val="nil"/>
              <w:right w:val="nil"/>
            </w:tcBorders>
            <w:shd w:val="clear" w:color="auto" w:fill="auto"/>
            <w:tcMar>
              <w:top w:w="15" w:type="dxa"/>
              <w:left w:w="108" w:type="dxa"/>
              <w:bottom w:w="0" w:type="dxa"/>
              <w:right w:w="108" w:type="dxa"/>
            </w:tcMar>
            <w:vAlign w:val="center"/>
            <w:hideMark/>
          </w:tcPr>
          <w:p w14:paraId="4E9215E7" w14:textId="77777777" w:rsidR="001D5F9C" w:rsidRPr="00880E8C" w:rsidRDefault="001D5F9C" w:rsidP="00633447">
            <w:pPr>
              <w:spacing w:after="0"/>
              <w:jc w:val="center"/>
              <w:rPr>
                <w:rFonts w:ascii="Arial" w:hAnsi="Arial" w:cs="Arial"/>
                <w:sz w:val="20"/>
                <w:szCs w:val="20"/>
              </w:rPr>
            </w:pPr>
            <w:r w:rsidRPr="00880E8C">
              <w:rPr>
                <w:rFonts w:ascii="Arial" w:hAnsi="Arial" w:cs="Arial"/>
                <w:b/>
                <w:bCs/>
                <w:sz w:val="20"/>
                <w:szCs w:val="20"/>
              </w:rPr>
              <w:t>Obese</w:t>
            </w:r>
          </w:p>
        </w:tc>
        <w:tc>
          <w:tcPr>
            <w:tcW w:w="1605" w:type="pct"/>
            <w:tcBorders>
              <w:top w:val="nil"/>
              <w:left w:val="nil"/>
              <w:bottom w:val="nil"/>
              <w:right w:val="nil"/>
            </w:tcBorders>
            <w:shd w:val="clear" w:color="auto" w:fill="auto"/>
            <w:tcMar>
              <w:top w:w="15" w:type="dxa"/>
              <w:left w:w="108" w:type="dxa"/>
              <w:bottom w:w="0" w:type="dxa"/>
              <w:right w:w="108" w:type="dxa"/>
            </w:tcMar>
            <w:hideMark/>
          </w:tcPr>
          <w:p w14:paraId="555F1276"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10 (43.48%)</w:t>
            </w:r>
          </w:p>
        </w:tc>
        <w:tc>
          <w:tcPr>
            <w:tcW w:w="1604" w:type="pct"/>
            <w:tcBorders>
              <w:top w:val="nil"/>
              <w:left w:val="nil"/>
              <w:bottom w:val="nil"/>
              <w:right w:val="nil"/>
            </w:tcBorders>
            <w:shd w:val="clear" w:color="auto" w:fill="auto"/>
            <w:tcMar>
              <w:top w:w="15" w:type="dxa"/>
              <w:left w:w="108" w:type="dxa"/>
              <w:bottom w:w="0" w:type="dxa"/>
              <w:right w:w="108" w:type="dxa"/>
            </w:tcMar>
            <w:hideMark/>
          </w:tcPr>
          <w:p w14:paraId="3B542703"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9 (32.14%)</w:t>
            </w:r>
          </w:p>
        </w:tc>
        <w:tc>
          <w:tcPr>
            <w:tcW w:w="573" w:type="pct"/>
            <w:tcBorders>
              <w:top w:val="nil"/>
              <w:left w:val="nil"/>
              <w:bottom w:val="nil"/>
            </w:tcBorders>
            <w:shd w:val="clear" w:color="auto" w:fill="auto"/>
            <w:tcMar>
              <w:top w:w="15" w:type="dxa"/>
              <w:left w:w="108" w:type="dxa"/>
              <w:bottom w:w="0" w:type="dxa"/>
              <w:right w:w="108" w:type="dxa"/>
            </w:tcMar>
            <w:hideMark/>
          </w:tcPr>
          <w:p w14:paraId="26697861"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0.563</w:t>
            </w:r>
          </w:p>
        </w:tc>
      </w:tr>
      <w:tr w:rsidR="001D5F9C" w:rsidRPr="00880E8C" w14:paraId="76B39F69" w14:textId="77777777" w:rsidTr="00633447">
        <w:tc>
          <w:tcPr>
            <w:tcW w:w="1218" w:type="pct"/>
            <w:tcBorders>
              <w:top w:val="nil"/>
              <w:bottom w:val="nil"/>
              <w:right w:val="nil"/>
            </w:tcBorders>
            <w:shd w:val="clear" w:color="auto" w:fill="auto"/>
            <w:tcMar>
              <w:top w:w="15" w:type="dxa"/>
              <w:left w:w="108" w:type="dxa"/>
              <w:bottom w:w="0" w:type="dxa"/>
              <w:right w:w="108" w:type="dxa"/>
            </w:tcMar>
            <w:vAlign w:val="center"/>
            <w:hideMark/>
          </w:tcPr>
          <w:p w14:paraId="1266E817" w14:textId="77777777" w:rsidR="001D5F9C" w:rsidRPr="00880E8C" w:rsidRDefault="001D5F9C" w:rsidP="00633447">
            <w:pPr>
              <w:spacing w:after="0"/>
              <w:jc w:val="center"/>
              <w:rPr>
                <w:rFonts w:ascii="Arial" w:hAnsi="Arial" w:cs="Arial"/>
                <w:sz w:val="20"/>
                <w:szCs w:val="20"/>
              </w:rPr>
            </w:pPr>
            <w:r w:rsidRPr="00880E8C">
              <w:rPr>
                <w:rFonts w:ascii="Arial" w:hAnsi="Arial" w:cs="Arial"/>
                <w:b/>
                <w:bCs/>
                <w:sz w:val="20"/>
                <w:szCs w:val="20"/>
              </w:rPr>
              <w:t>Diabetes</w:t>
            </w:r>
          </w:p>
        </w:tc>
        <w:tc>
          <w:tcPr>
            <w:tcW w:w="1605" w:type="pct"/>
            <w:tcBorders>
              <w:top w:val="nil"/>
              <w:left w:val="nil"/>
              <w:bottom w:val="nil"/>
              <w:right w:val="nil"/>
            </w:tcBorders>
            <w:shd w:val="clear" w:color="auto" w:fill="auto"/>
            <w:tcMar>
              <w:top w:w="15" w:type="dxa"/>
              <w:left w:w="108" w:type="dxa"/>
              <w:bottom w:w="0" w:type="dxa"/>
              <w:right w:w="108" w:type="dxa"/>
            </w:tcMar>
            <w:hideMark/>
          </w:tcPr>
          <w:p w14:paraId="10E26478"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4 (17.39%)</w:t>
            </w:r>
          </w:p>
        </w:tc>
        <w:tc>
          <w:tcPr>
            <w:tcW w:w="1604" w:type="pct"/>
            <w:tcBorders>
              <w:top w:val="nil"/>
              <w:left w:val="nil"/>
              <w:bottom w:val="nil"/>
              <w:right w:val="nil"/>
            </w:tcBorders>
            <w:shd w:val="clear" w:color="auto" w:fill="auto"/>
            <w:tcMar>
              <w:top w:w="15" w:type="dxa"/>
              <w:left w:w="108" w:type="dxa"/>
              <w:bottom w:w="0" w:type="dxa"/>
              <w:right w:w="108" w:type="dxa"/>
            </w:tcMar>
            <w:hideMark/>
          </w:tcPr>
          <w:p w14:paraId="58350637"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5 (17.86%)</w:t>
            </w:r>
          </w:p>
        </w:tc>
        <w:tc>
          <w:tcPr>
            <w:tcW w:w="573" w:type="pct"/>
            <w:tcBorders>
              <w:top w:val="nil"/>
              <w:left w:val="nil"/>
              <w:bottom w:val="nil"/>
            </w:tcBorders>
            <w:shd w:val="clear" w:color="auto" w:fill="auto"/>
            <w:tcMar>
              <w:top w:w="15" w:type="dxa"/>
              <w:left w:w="108" w:type="dxa"/>
              <w:bottom w:w="0" w:type="dxa"/>
              <w:right w:w="108" w:type="dxa"/>
            </w:tcMar>
            <w:hideMark/>
          </w:tcPr>
          <w:p w14:paraId="053C55C8"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0.999</w:t>
            </w:r>
          </w:p>
        </w:tc>
      </w:tr>
      <w:tr w:rsidR="001D5F9C" w:rsidRPr="00880E8C" w14:paraId="3466FB22" w14:textId="77777777" w:rsidTr="00633447">
        <w:tc>
          <w:tcPr>
            <w:tcW w:w="1218" w:type="pct"/>
            <w:tcBorders>
              <w:top w:val="nil"/>
              <w:bottom w:val="nil"/>
              <w:right w:val="nil"/>
            </w:tcBorders>
            <w:shd w:val="clear" w:color="auto" w:fill="auto"/>
            <w:tcMar>
              <w:top w:w="15" w:type="dxa"/>
              <w:left w:w="108" w:type="dxa"/>
              <w:bottom w:w="0" w:type="dxa"/>
              <w:right w:w="108" w:type="dxa"/>
            </w:tcMar>
            <w:vAlign w:val="center"/>
            <w:hideMark/>
          </w:tcPr>
          <w:p w14:paraId="63F78377" w14:textId="654BA7FB" w:rsidR="001D5F9C" w:rsidRPr="00880E8C" w:rsidRDefault="001D5F9C" w:rsidP="00633447">
            <w:pPr>
              <w:spacing w:after="0"/>
              <w:jc w:val="center"/>
              <w:rPr>
                <w:rFonts w:ascii="Arial" w:hAnsi="Arial" w:cs="Arial"/>
                <w:sz w:val="20"/>
                <w:szCs w:val="20"/>
              </w:rPr>
            </w:pPr>
            <w:r w:rsidRPr="00880E8C">
              <w:rPr>
                <w:rFonts w:ascii="Arial" w:hAnsi="Arial" w:cs="Arial"/>
                <w:b/>
                <w:bCs/>
                <w:sz w:val="20"/>
                <w:szCs w:val="20"/>
              </w:rPr>
              <w:t>Smoke</w:t>
            </w:r>
            <w:r w:rsidR="004D3EF3">
              <w:rPr>
                <w:rFonts w:ascii="Arial" w:hAnsi="Arial" w:cs="Arial"/>
                <w:b/>
                <w:bCs/>
                <w:sz w:val="20"/>
                <w:szCs w:val="20"/>
              </w:rPr>
              <w:t>r</w:t>
            </w:r>
          </w:p>
        </w:tc>
        <w:tc>
          <w:tcPr>
            <w:tcW w:w="1605" w:type="pct"/>
            <w:tcBorders>
              <w:top w:val="nil"/>
              <w:left w:val="nil"/>
              <w:bottom w:val="nil"/>
              <w:right w:val="nil"/>
            </w:tcBorders>
            <w:shd w:val="clear" w:color="auto" w:fill="auto"/>
            <w:tcMar>
              <w:top w:w="15" w:type="dxa"/>
              <w:left w:w="108" w:type="dxa"/>
              <w:bottom w:w="0" w:type="dxa"/>
              <w:right w:w="108" w:type="dxa"/>
            </w:tcMar>
            <w:hideMark/>
          </w:tcPr>
          <w:p w14:paraId="297B640B"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6 (26.09%)</w:t>
            </w:r>
          </w:p>
        </w:tc>
        <w:tc>
          <w:tcPr>
            <w:tcW w:w="1604" w:type="pct"/>
            <w:tcBorders>
              <w:top w:val="nil"/>
              <w:left w:val="nil"/>
              <w:bottom w:val="nil"/>
              <w:right w:val="nil"/>
            </w:tcBorders>
            <w:shd w:val="clear" w:color="auto" w:fill="auto"/>
            <w:tcMar>
              <w:top w:w="15" w:type="dxa"/>
              <w:left w:w="108" w:type="dxa"/>
              <w:bottom w:w="0" w:type="dxa"/>
              <w:right w:w="108" w:type="dxa"/>
            </w:tcMar>
            <w:hideMark/>
          </w:tcPr>
          <w:p w14:paraId="7DB9BE7A"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10 (35.71%)</w:t>
            </w:r>
          </w:p>
        </w:tc>
        <w:tc>
          <w:tcPr>
            <w:tcW w:w="573" w:type="pct"/>
            <w:tcBorders>
              <w:top w:val="nil"/>
              <w:left w:val="nil"/>
              <w:bottom w:val="nil"/>
            </w:tcBorders>
            <w:shd w:val="clear" w:color="auto" w:fill="auto"/>
            <w:tcMar>
              <w:top w:w="15" w:type="dxa"/>
              <w:left w:w="108" w:type="dxa"/>
              <w:bottom w:w="0" w:type="dxa"/>
              <w:right w:w="108" w:type="dxa"/>
            </w:tcMar>
            <w:hideMark/>
          </w:tcPr>
          <w:p w14:paraId="59CD4F45"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0.552</w:t>
            </w:r>
          </w:p>
        </w:tc>
      </w:tr>
      <w:tr w:rsidR="001D5F9C" w:rsidRPr="00880E8C" w14:paraId="59C6C1D2" w14:textId="77777777" w:rsidTr="00633447">
        <w:tc>
          <w:tcPr>
            <w:tcW w:w="1218" w:type="pct"/>
            <w:tcBorders>
              <w:top w:val="nil"/>
              <w:bottom w:val="nil"/>
              <w:right w:val="nil"/>
            </w:tcBorders>
            <w:shd w:val="clear" w:color="auto" w:fill="auto"/>
            <w:tcMar>
              <w:top w:w="15" w:type="dxa"/>
              <w:left w:w="108" w:type="dxa"/>
              <w:bottom w:w="0" w:type="dxa"/>
              <w:right w:w="108" w:type="dxa"/>
            </w:tcMar>
            <w:vAlign w:val="center"/>
            <w:hideMark/>
          </w:tcPr>
          <w:p w14:paraId="6DBD24DC" w14:textId="77777777" w:rsidR="001D5F9C" w:rsidRPr="00880E8C" w:rsidRDefault="001D5F9C" w:rsidP="00633447">
            <w:pPr>
              <w:spacing w:after="0"/>
              <w:jc w:val="center"/>
              <w:rPr>
                <w:rFonts w:ascii="Arial" w:hAnsi="Arial" w:cs="Arial"/>
                <w:sz w:val="20"/>
                <w:szCs w:val="20"/>
              </w:rPr>
            </w:pPr>
            <w:r w:rsidRPr="00880E8C">
              <w:rPr>
                <w:rFonts w:ascii="Arial" w:hAnsi="Arial" w:cs="Arial"/>
                <w:b/>
                <w:bCs/>
                <w:sz w:val="20"/>
                <w:szCs w:val="20"/>
              </w:rPr>
              <w:t>T0 NPRS</w:t>
            </w:r>
          </w:p>
        </w:tc>
        <w:tc>
          <w:tcPr>
            <w:tcW w:w="1605" w:type="pct"/>
            <w:tcBorders>
              <w:top w:val="nil"/>
              <w:left w:val="nil"/>
              <w:bottom w:val="nil"/>
              <w:right w:val="nil"/>
            </w:tcBorders>
            <w:shd w:val="clear" w:color="auto" w:fill="auto"/>
            <w:tcMar>
              <w:top w:w="15" w:type="dxa"/>
              <w:left w:w="108" w:type="dxa"/>
              <w:bottom w:w="0" w:type="dxa"/>
              <w:right w:w="108" w:type="dxa"/>
            </w:tcMar>
            <w:hideMark/>
          </w:tcPr>
          <w:p w14:paraId="0C3C0024"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7.39 ± 1.48</w:t>
            </w:r>
          </w:p>
        </w:tc>
        <w:tc>
          <w:tcPr>
            <w:tcW w:w="1604" w:type="pct"/>
            <w:tcBorders>
              <w:top w:val="nil"/>
              <w:left w:val="nil"/>
              <w:bottom w:val="nil"/>
              <w:right w:val="nil"/>
            </w:tcBorders>
            <w:shd w:val="clear" w:color="auto" w:fill="auto"/>
            <w:tcMar>
              <w:top w:w="15" w:type="dxa"/>
              <w:left w:w="108" w:type="dxa"/>
              <w:bottom w:w="0" w:type="dxa"/>
              <w:right w:w="108" w:type="dxa"/>
            </w:tcMar>
            <w:hideMark/>
          </w:tcPr>
          <w:p w14:paraId="74DE0E10"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8.71 ± 1.46</w:t>
            </w:r>
          </w:p>
        </w:tc>
        <w:tc>
          <w:tcPr>
            <w:tcW w:w="573" w:type="pct"/>
            <w:tcBorders>
              <w:top w:val="nil"/>
              <w:left w:val="nil"/>
              <w:bottom w:val="nil"/>
            </w:tcBorders>
            <w:shd w:val="clear" w:color="auto" w:fill="auto"/>
            <w:tcMar>
              <w:top w:w="15" w:type="dxa"/>
              <w:left w:w="108" w:type="dxa"/>
              <w:bottom w:w="0" w:type="dxa"/>
              <w:right w:w="108" w:type="dxa"/>
            </w:tcMar>
            <w:hideMark/>
          </w:tcPr>
          <w:p w14:paraId="05CE635E" w14:textId="77777777" w:rsidR="001D5F9C" w:rsidRPr="00880E8C" w:rsidRDefault="001D5F9C" w:rsidP="00633447">
            <w:pPr>
              <w:spacing w:after="0"/>
              <w:jc w:val="center"/>
              <w:rPr>
                <w:rFonts w:ascii="Arial" w:hAnsi="Arial" w:cs="Arial"/>
                <w:sz w:val="20"/>
                <w:szCs w:val="20"/>
              </w:rPr>
            </w:pPr>
            <w:r w:rsidRPr="00880E8C">
              <w:rPr>
                <w:rFonts w:ascii="Arial" w:hAnsi="Arial" w:cs="Arial"/>
                <w:b/>
                <w:bCs/>
                <w:sz w:val="20"/>
                <w:szCs w:val="20"/>
              </w:rPr>
              <w:t>0.003</w:t>
            </w:r>
          </w:p>
        </w:tc>
      </w:tr>
      <w:tr w:rsidR="001D5F9C" w:rsidRPr="00880E8C" w14:paraId="02F5F7A3" w14:textId="77777777" w:rsidTr="00633447">
        <w:tc>
          <w:tcPr>
            <w:tcW w:w="1218" w:type="pct"/>
            <w:tcBorders>
              <w:top w:val="nil"/>
              <w:bottom w:val="nil"/>
              <w:right w:val="nil"/>
            </w:tcBorders>
            <w:shd w:val="clear" w:color="auto" w:fill="auto"/>
            <w:tcMar>
              <w:top w:w="15" w:type="dxa"/>
              <w:left w:w="108" w:type="dxa"/>
              <w:bottom w:w="0" w:type="dxa"/>
              <w:right w:w="108" w:type="dxa"/>
            </w:tcMar>
            <w:vAlign w:val="center"/>
            <w:hideMark/>
          </w:tcPr>
          <w:p w14:paraId="390689BA" w14:textId="77777777" w:rsidR="001D5F9C" w:rsidRPr="00880E8C" w:rsidRDefault="001D5F9C" w:rsidP="00633447">
            <w:pPr>
              <w:spacing w:after="0"/>
              <w:jc w:val="center"/>
              <w:rPr>
                <w:rFonts w:ascii="Arial" w:hAnsi="Arial" w:cs="Arial"/>
                <w:sz w:val="20"/>
                <w:szCs w:val="20"/>
              </w:rPr>
            </w:pPr>
            <w:r w:rsidRPr="00880E8C">
              <w:rPr>
                <w:rFonts w:ascii="Arial" w:hAnsi="Arial" w:cs="Arial"/>
                <w:b/>
                <w:bCs/>
                <w:sz w:val="20"/>
                <w:szCs w:val="20"/>
              </w:rPr>
              <w:t>RBC (10</w:t>
            </w:r>
            <w:r w:rsidRPr="00880E8C">
              <w:rPr>
                <w:rFonts w:ascii="Arial" w:hAnsi="Arial" w:cs="Arial"/>
                <w:b/>
                <w:bCs/>
                <w:sz w:val="20"/>
                <w:szCs w:val="20"/>
                <w:vertAlign w:val="superscript"/>
              </w:rPr>
              <w:t>9</w:t>
            </w:r>
            <w:r w:rsidRPr="00880E8C">
              <w:rPr>
                <w:rFonts w:ascii="Arial" w:hAnsi="Arial" w:cs="Arial"/>
                <w:b/>
                <w:bCs/>
                <w:sz w:val="20"/>
                <w:szCs w:val="20"/>
              </w:rPr>
              <w:t>/l)</w:t>
            </w:r>
          </w:p>
        </w:tc>
        <w:tc>
          <w:tcPr>
            <w:tcW w:w="1605" w:type="pct"/>
            <w:tcBorders>
              <w:top w:val="nil"/>
              <w:left w:val="nil"/>
              <w:bottom w:val="nil"/>
              <w:right w:val="nil"/>
            </w:tcBorders>
            <w:shd w:val="clear" w:color="auto" w:fill="auto"/>
            <w:tcMar>
              <w:top w:w="15" w:type="dxa"/>
              <w:left w:w="108" w:type="dxa"/>
              <w:bottom w:w="0" w:type="dxa"/>
              <w:right w:w="108" w:type="dxa"/>
            </w:tcMar>
            <w:hideMark/>
          </w:tcPr>
          <w:p w14:paraId="4ADE88C0"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4.73 [4.30; 5.01]</w:t>
            </w:r>
          </w:p>
        </w:tc>
        <w:tc>
          <w:tcPr>
            <w:tcW w:w="1604" w:type="pct"/>
            <w:tcBorders>
              <w:top w:val="nil"/>
              <w:left w:val="nil"/>
              <w:bottom w:val="nil"/>
              <w:right w:val="nil"/>
            </w:tcBorders>
            <w:shd w:val="clear" w:color="auto" w:fill="auto"/>
            <w:tcMar>
              <w:top w:w="15" w:type="dxa"/>
              <w:left w:w="108" w:type="dxa"/>
              <w:bottom w:w="0" w:type="dxa"/>
              <w:right w:w="108" w:type="dxa"/>
            </w:tcMar>
            <w:hideMark/>
          </w:tcPr>
          <w:p w14:paraId="563101F8"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4.61 [4.12; 4.96]</w:t>
            </w:r>
          </w:p>
        </w:tc>
        <w:tc>
          <w:tcPr>
            <w:tcW w:w="573" w:type="pct"/>
            <w:tcBorders>
              <w:top w:val="nil"/>
              <w:left w:val="nil"/>
              <w:bottom w:val="nil"/>
            </w:tcBorders>
            <w:shd w:val="clear" w:color="auto" w:fill="auto"/>
            <w:tcMar>
              <w:top w:w="15" w:type="dxa"/>
              <w:left w:w="108" w:type="dxa"/>
              <w:bottom w:w="0" w:type="dxa"/>
              <w:right w:w="108" w:type="dxa"/>
            </w:tcMar>
            <w:hideMark/>
          </w:tcPr>
          <w:p w14:paraId="3125673A"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0.356</w:t>
            </w:r>
          </w:p>
        </w:tc>
      </w:tr>
      <w:tr w:rsidR="001D5F9C" w:rsidRPr="00880E8C" w14:paraId="48A6B911" w14:textId="77777777" w:rsidTr="00633447">
        <w:tc>
          <w:tcPr>
            <w:tcW w:w="1218" w:type="pct"/>
            <w:tcBorders>
              <w:top w:val="nil"/>
              <w:bottom w:val="nil"/>
              <w:right w:val="nil"/>
            </w:tcBorders>
            <w:shd w:val="clear" w:color="auto" w:fill="auto"/>
            <w:tcMar>
              <w:top w:w="15" w:type="dxa"/>
              <w:left w:w="108" w:type="dxa"/>
              <w:bottom w:w="0" w:type="dxa"/>
              <w:right w:w="108" w:type="dxa"/>
            </w:tcMar>
            <w:vAlign w:val="center"/>
            <w:hideMark/>
          </w:tcPr>
          <w:p w14:paraId="3129DA58" w14:textId="77777777" w:rsidR="001D5F9C" w:rsidRPr="00880E8C" w:rsidRDefault="001D5F9C" w:rsidP="00633447">
            <w:pPr>
              <w:spacing w:after="0"/>
              <w:jc w:val="center"/>
              <w:rPr>
                <w:rFonts w:ascii="Arial" w:hAnsi="Arial" w:cs="Arial"/>
                <w:sz w:val="20"/>
                <w:szCs w:val="20"/>
              </w:rPr>
            </w:pPr>
            <w:r w:rsidRPr="00880E8C">
              <w:rPr>
                <w:rFonts w:ascii="Arial" w:hAnsi="Arial" w:cs="Arial"/>
                <w:b/>
                <w:bCs/>
                <w:sz w:val="20"/>
                <w:szCs w:val="20"/>
              </w:rPr>
              <w:t>WBC (10</w:t>
            </w:r>
            <w:r w:rsidRPr="00880E8C">
              <w:rPr>
                <w:rFonts w:ascii="Arial" w:hAnsi="Arial" w:cs="Arial"/>
                <w:b/>
                <w:bCs/>
                <w:sz w:val="20"/>
                <w:szCs w:val="20"/>
                <w:vertAlign w:val="superscript"/>
              </w:rPr>
              <w:t>12</w:t>
            </w:r>
            <w:r w:rsidRPr="00880E8C">
              <w:rPr>
                <w:rFonts w:ascii="Arial" w:hAnsi="Arial" w:cs="Arial"/>
                <w:b/>
                <w:bCs/>
                <w:sz w:val="20"/>
                <w:szCs w:val="20"/>
              </w:rPr>
              <w:t>/l)</w:t>
            </w:r>
          </w:p>
        </w:tc>
        <w:tc>
          <w:tcPr>
            <w:tcW w:w="1605" w:type="pct"/>
            <w:tcBorders>
              <w:top w:val="nil"/>
              <w:left w:val="nil"/>
              <w:bottom w:val="nil"/>
              <w:right w:val="nil"/>
            </w:tcBorders>
            <w:shd w:val="clear" w:color="auto" w:fill="auto"/>
            <w:tcMar>
              <w:top w:w="15" w:type="dxa"/>
              <w:left w:w="108" w:type="dxa"/>
              <w:bottom w:w="0" w:type="dxa"/>
              <w:right w:w="108" w:type="dxa"/>
            </w:tcMar>
            <w:hideMark/>
          </w:tcPr>
          <w:p w14:paraId="2DAA294E"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8.05 [6.57; 10.4]</w:t>
            </w:r>
          </w:p>
        </w:tc>
        <w:tc>
          <w:tcPr>
            <w:tcW w:w="1604" w:type="pct"/>
            <w:tcBorders>
              <w:top w:val="nil"/>
              <w:left w:val="nil"/>
              <w:bottom w:val="nil"/>
              <w:right w:val="nil"/>
            </w:tcBorders>
            <w:shd w:val="clear" w:color="auto" w:fill="auto"/>
            <w:tcMar>
              <w:top w:w="15" w:type="dxa"/>
              <w:left w:w="108" w:type="dxa"/>
              <w:bottom w:w="0" w:type="dxa"/>
              <w:right w:w="108" w:type="dxa"/>
            </w:tcMar>
            <w:hideMark/>
          </w:tcPr>
          <w:p w14:paraId="73FF5CD1"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6.3 [5.33; 7.88]</w:t>
            </w:r>
          </w:p>
        </w:tc>
        <w:tc>
          <w:tcPr>
            <w:tcW w:w="573" w:type="pct"/>
            <w:tcBorders>
              <w:top w:val="nil"/>
              <w:left w:val="nil"/>
              <w:bottom w:val="nil"/>
            </w:tcBorders>
            <w:shd w:val="clear" w:color="auto" w:fill="auto"/>
            <w:tcMar>
              <w:top w:w="15" w:type="dxa"/>
              <w:left w:w="108" w:type="dxa"/>
              <w:bottom w:w="0" w:type="dxa"/>
              <w:right w:w="108" w:type="dxa"/>
            </w:tcMar>
            <w:hideMark/>
          </w:tcPr>
          <w:p w14:paraId="2698A2B5" w14:textId="77777777" w:rsidR="001D5F9C" w:rsidRPr="00880E8C" w:rsidRDefault="001D5F9C" w:rsidP="00633447">
            <w:pPr>
              <w:spacing w:after="0"/>
              <w:jc w:val="center"/>
              <w:rPr>
                <w:rFonts w:ascii="Arial" w:hAnsi="Arial" w:cs="Arial"/>
                <w:sz w:val="20"/>
                <w:szCs w:val="20"/>
              </w:rPr>
            </w:pPr>
            <w:r w:rsidRPr="00880E8C">
              <w:rPr>
                <w:rFonts w:ascii="Arial" w:hAnsi="Arial" w:cs="Arial"/>
                <w:b/>
                <w:bCs/>
                <w:sz w:val="20"/>
                <w:szCs w:val="20"/>
              </w:rPr>
              <w:t>0.005</w:t>
            </w:r>
          </w:p>
        </w:tc>
      </w:tr>
      <w:tr w:rsidR="001D5F9C" w:rsidRPr="00880E8C" w14:paraId="6F18F3D7" w14:textId="77777777" w:rsidTr="00633447">
        <w:tc>
          <w:tcPr>
            <w:tcW w:w="1218" w:type="pct"/>
            <w:tcBorders>
              <w:top w:val="nil"/>
              <w:bottom w:val="nil"/>
              <w:right w:val="nil"/>
            </w:tcBorders>
            <w:shd w:val="clear" w:color="auto" w:fill="auto"/>
            <w:tcMar>
              <w:top w:w="15" w:type="dxa"/>
              <w:left w:w="108" w:type="dxa"/>
              <w:bottom w:w="0" w:type="dxa"/>
              <w:right w:w="108" w:type="dxa"/>
            </w:tcMar>
            <w:vAlign w:val="center"/>
            <w:hideMark/>
          </w:tcPr>
          <w:p w14:paraId="3F16ADAC" w14:textId="77777777" w:rsidR="001D5F9C" w:rsidRPr="00880E8C" w:rsidRDefault="001D5F9C" w:rsidP="00633447">
            <w:pPr>
              <w:spacing w:after="0"/>
              <w:jc w:val="center"/>
              <w:rPr>
                <w:rFonts w:ascii="Arial" w:hAnsi="Arial" w:cs="Arial"/>
                <w:sz w:val="20"/>
                <w:szCs w:val="20"/>
              </w:rPr>
            </w:pPr>
            <w:r w:rsidRPr="00880E8C">
              <w:rPr>
                <w:rFonts w:ascii="Arial" w:hAnsi="Arial" w:cs="Arial"/>
                <w:b/>
                <w:bCs/>
                <w:sz w:val="20"/>
                <w:szCs w:val="20"/>
              </w:rPr>
              <w:t>PLT (10</w:t>
            </w:r>
            <w:r w:rsidRPr="00880E8C">
              <w:rPr>
                <w:rFonts w:ascii="Arial" w:hAnsi="Arial" w:cs="Arial"/>
                <w:b/>
                <w:bCs/>
                <w:sz w:val="20"/>
                <w:szCs w:val="20"/>
                <w:vertAlign w:val="superscript"/>
              </w:rPr>
              <w:t>9</w:t>
            </w:r>
            <w:r w:rsidRPr="00880E8C">
              <w:rPr>
                <w:rFonts w:ascii="Arial" w:hAnsi="Arial" w:cs="Arial"/>
                <w:b/>
                <w:bCs/>
                <w:sz w:val="20"/>
                <w:szCs w:val="20"/>
              </w:rPr>
              <w:t>/l)</w:t>
            </w:r>
          </w:p>
        </w:tc>
        <w:tc>
          <w:tcPr>
            <w:tcW w:w="1605" w:type="pct"/>
            <w:tcBorders>
              <w:top w:val="nil"/>
              <w:left w:val="nil"/>
              <w:bottom w:val="nil"/>
              <w:right w:val="nil"/>
            </w:tcBorders>
            <w:shd w:val="clear" w:color="auto" w:fill="auto"/>
            <w:tcMar>
              <w:top w:w="15" w:type="dxa"/>
              <w:left w:w="108" w:type="dxa"/>
              <w:bottom w:w="0" w:type="dxa"/>
              <w:right w:w="108" w:type="dxa"/>
            </w:tcMar>
            <w:hideMark/>
          </w:tcPr>
          <w:p w14:paraId="641179EC"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248 [202; 275]</w:t>
            </w:r>
          </w:p>
        </w:tc>
        <w:tc>
          <w:tcPr>
            <w:tcW w:w="1604" w:type="pct"/>
            <w:tcBorders>
              <w:top w:val="nil"/>
              <w:left w:val="nil"/>
              <w:bottom w:val="nil"/>
              <w:right w:val="nil"/>
            </w:tcBorders>
            <w:shd w:val="clear" w:color="auto" w:fill="auto"/>
            <w:tcMar>
              <w:top w:w="15" w:type="dxa"/>
              <w:left w:w="108" w:type="dxa"/>
              <w:bottom w:w="0" w:type="dxa"/>
              <w:right w:w="108" w:type="dxa"/>
            </w:tcMar>
            <w:hideMark/>
          </w:tcPr>
          <w:p w14:paraId="0D7F35CB"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244 [192; 290]</w:t>
            </w:r>
          </w:p>
        </w:tc>
        <w:tc>
          <w:tcPr>
            <w:tcW w:w="573" w:type="pct"/>
            <w:tcBorders>
              <w:top w:val="nil"/>
              <w:left w:val="nil"/>
              <w:bottom w:val="nil"/>
            </w:tcBorders>
            <w:shd w:val="clear" w:color="auto" w:fill="auto"/>
            <w:tcMar>
              <w:top w:w="15" w:type="dxa"/>
              <w:left w:w="108" w:type="dxa"/>
              <w:bottom w:w="0" w:type="dxa"/>
              <w:right w:w="108" w:type="dxa"/>
            </w:tcMar>
            <w:hideMark/>
          </w:tcPr>
          <w:p w14:paraId="643F652A"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0.655</w:t>
            </w:r>
          </w:p>
        </w:tc>
      </w:tr>
      <w:tr w:rsidR="001D5F9C" w:rsidRPr="00880E8C" w14:paraId="1C749836" w14:textId="77777777" w:rsidTr="00633447">
        <w:tc>
          <w:tcPr>
            <w:tcW w:w="1218" w:type="pct"/>
            <w:tcBorders>
              <w:top w:val="nil"/>
              <w:bottom w:val="nil"/>
              <w:right w:val="nil"/>
            </w:tcBorders>
            <w:shd w:val="clear" w:color="auto" w:fill="auto"/>
            <w:tcMar>
              <w:top w:w="15" w:type="dxa"/>
              <w:left w:w="108" w:type="dxa"/>
              <w:bottom w:w="0" w:type="dxa"/>
              <w:right w:w="108" w:type="dxa"/>
            </w:tcMar>
            <w:vAlign w:val="center"/>
          </w:tcPr>
          <w:p w14:paraId="2B4F7B6A" w14:textId="77777777" w:rsidR="001D5F9C" w:rsidRPr="00880E8C" w:rsidRDefault="001D5F9C" w:rsidP="00633447">
            <w:pPr>
              <w:spacing w:after="0"/>
              <w:jc w:val="center"/>
              <w:rPr>
                <w:rFonts w:ascii="Arial" w:hAnsi="Arial" w:cs="Arial"/>
                <w:b/>
                <w:bCs/>
                <w:sz w:val="20"/>
                <w:szCs w:val="20"/>
              </w:rPr>
            </w:pPr>
            <w:r w:rsidRPr="00880E8C">
              <w:rPr>
                <w:rFonts w:ascii="Arial" w:hAnsi="Arial" w:cs="Arial"/>
                <w:b/>
                <w:bCs/>
                <w:sz w:val="20"/>
                <w:szCs w:val="20"/>
              </w:rPr>
              <w:t>PB MCP-1</w:t>
            </w:r>
          </w:p>
        </w:tc>
        <w:tc>
          <w:tcPr>
            <w:tcW w:w="1605" w:type="pct"/>
            <w:tcBorders>
              <w:top w:val="nil"/>
              <w:left w:val="nil"/>
              <w:bottom w:val="nil"/>
              <w:right w:val="nil"/>
            </w:tcBorders>
            <w:shd w:val="clear" w:color="auto" w:fill="auto"/>
            <w:tcMar>
              <w:top w:w="15" w:type="dxa"/>
              <w:left w:w="108" w:type="dxa"/>
              <w:bottom w:w="0" w:type="dxa"/>
              <w:right w:w="108" w:type="dxa"/>
            </w:tcMar>
          </w:tcPr>
          <w:p w14:paraId="233E522C"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11.83 [10.23; 16.46]</w:t>
            </w:r>
          </w:p>
        </w:tc>
        <w:tc>
          <w:tcPr>
            <w:tcW w:w="1604" w:type="pct"/>
            <w:tcBorders>
              <w:top w:val="nil"/>
              <w:left w:val="nil"/>
              <w:bottom w:val="nil"/>
              <w:right w:val="nil"/>
            </w:tcBorders>
            <w:shd w:val="clear" w:color="auto" w:fill="auto"/>
            <w:tcMar>
              <w:top w:w="15" w:type="dxa"/>
              <w:left w:w="108" w:type="dxa"/>
              <w:bottom w:w="0" w:type="dxa"/>
              <w:right w:w="108" w:type="dxa"/>
            </w:tcMar>
          </w:tcPr>
          <w:p w14:paraId="28E33276"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20.16 [12.03; 25.52]</w:t>
            </w:r>
          </w:p>
        </w:tc>
        <w:tc>
          <w:tcPr>
            <w:tcW w:w="573" w:type="pct"/>
            <w:tcBorders>
              <w:top w:val="nil"/>
              <w:left w:val="nil"/>
              <w:bottom w:val="nil"/>
            </w:tcBorders>
            <w:shd w:val="clear" w:color="auto" w:fill="auto"/>
            <w:tcMar>
              <w:top w:w="15" w:type="dxa"/>
              <w:left w:w="108" w:type="dxa"/>
              <w:bottom w:w="0" w:type="dxa"/>
              <w:right w:w="108" w:type="dxa"/>
            </w:tcMar>
          </w:tcPr>
          <w:p w14:paraId="2F138F7E" w14:textId="77777777" w:rsidR="001D5F9C" w:rsidRPr="00880E8C" w:rsidRDefault="001D5F9C" w:rsidP="00633447">
            <w:pPr>
              <w:spacing w:after="0"/>
              <w:jc w:val="center"/>
              <w:rPr>
                <w:rFonts w:ascii="Arial" w:hAnsi="Arial" w:cs="Arial"/>
                <w:b/>
                <w:bCs/>
                <w:sz w:val="20"/>
                <w:szCs w:val="20"/>
              </w:rPr>
            </w:pPr>
            <w:r w:rsidRPr="00880E8C">
              <w:rPr>
                <w:rFonts w:ascii="Arial" w:hAnsi="Arial" w:cs="Arial"/>
                <w:b/>
                <w:bCs/>
                <w:sz w:val="20"/>
                <w:szCs w:val="20"/>
              </w:rPr>
              <w:t>0.012</w:t>
            </w:r>
          </w:p>
        </w:tc>
      </w:tr>
      <w:tr w:rsidR="001D5F9C" w:rsidRPr="00880E8C" w14:paraId="61E2C353" w14:textId="77777777" w:rsidTr="00633447">
        <w:tc>
          <w:tcPr>
            <w:tcW w:w="1218" w:type="pct"/>
            <w:tcBorders>
              <w:top w:val="nil"/>
              <w:bottom w:val="nil"/>
              <w:right w:val="nil"/>
            </w:tcBorders>
            <w:shd w:val="clear" w:color="auto" w:fill="auto"/>
            <w:tcMar>
              <w:top w:w="15" w:type="dxa"/>
              <w:left w:w="108" w:type="dxa"/>
              <w:bottom w:w="0" w:type="dxa"/>
              <w:right w:w="108" w:type="dxa"/>
            </w:tcMar>
            <w:vAlign w:val="center"/>
          </w:tcPr>
          <w:p w14:paraId="40001560" w14:textId="77777777" w:rsidR="001D5F9C" w:rsidRPr="00880E8C" w:rsidRDefault="001D5F9C" w:rsidP="00633447">
            <w:pPr>
              <w:spacing w:after="0"/>
              <w:jc w:val="center"/>
              <w:rPr>
                <w:rFonts w:ascii="Arial" w:hAnsi="Arial" w:cs="Arial"/>
                <w:b/>
                <w:bCs/>
                <w:sz w:val="20"/>
                <w:szCs w:val="20"/>
              </w:rPr>
            </w:pPr>
            <w:r w:rsidRPr="00880E8C">
              <w:rPr>
                <w:rFonts w:ascii="Arial" w:hAnsi="Arial" w:cs="Arial"/>
                <w:b/>
                <w:bCs/>
                <w:sz w:val="20"/>
                <w:szCs w:val="20"/>
              </w:rPr>
              <w:t>APC PDGF</w:t>
            </w:r>
          </w:p>
        </w:tc>
        <w:tc>
          <w:tcPr>
            <w:tcW w:w="1605" w:type="pct"/>
            <w:tcBorders>
              <w:top w:val="nil"/>
              <w:left w:val="nil"/>
              <w:bottom w:val="nil"/>
              <w:right w:val="nil"/>
            </w:tcBorders>
            <w:shd w:val="clear" w:color="auto" w:fill="auto"/>
            <w:tcMar>
              <w:top w:w="15" w:type="dxa"/>
              <w:left w:w="108" w:type="dxa"/>
              <w:bottom w:w="0" w:type="dxa"/>
              <w:right w:w="108" w:type="dxa"/>
            </w:tcMar>
          </w:tcPr>
          <w:p w14:paraId="5E40E1D5"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274.9 [155.47; 446.52]</w:t>
            </w:r>
          </w:p>
        </w:tc>
        <w:tc>
          <w:tcPr>
            <w:tcW w:w="1604" w:type="pct"/>
            <w:tcBorders>
              <w:top w:val="nil"/>
              <w:left w:val="nil"/>
              <w:bottom w:val="nil"/>
              <w:right w:val="nil"/>
            </w:tcBorders>
            <w:shd w:val="clear" w:color="auto" w:fill="auto"/>
            <w:tcMar>
              <w:top w:w="15" w:type="dxa"/>
              <w:left w:w="108" w:type="dxa"/>
              <w:bottom w:w="0" w:type="dxa"/>
              <w:right w:w="108" w:type="dxa"/>
            </w:tcMar>
          </w:tcPr>
          <w:p w14:paraId="7A24A009"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486.6 [335.7; 688.56]</w:t>
            </w:r>
          </w:p>
        </w:tc>
        <w:tc>
          <w:tcPr>
            <w:tcW w:w="573" w:type="pct"/>
            <w:tcBorders>
              <w:top w:val="nil"/>
              <w:left w:val="nil"/>
              <w:bottom w:val="nil"/>
            </w:tcBorders>
            <w:shd w:val="clear" w:color="auto" w:fill="auto"/>
            <w:tcMar>
              <w:top w:w="15" w:type="dxa"/>
              <w:left w:w="108" w:type="dxa"/>
              <w:bottom w:w="0" w:type="dxa"/>
              <w:right w:w="108" w:type="dxa"/>
            </w:tcMar>
          </w:tcPr>
          <w:p w14:paraId="6A1C7C8B" w14:textId="77777777" w:rsidR="001D5F9C" w:rsidRPr="00880E8C" w:rsidRDefault="001D5F9C" w:rsidP="00633447">
            <w:pPr>
              <w:spacing w:after="0"/>
              <w:jc w:val="center"/>
              <w:rPr>
                <w:rFonts w:ascii="Arial" w:hAnsi="Arial" w:cs="Arial"/>
                <w:b/>
                <w:bCs/>
                <w:sz w:val="20"/>
                <w:szCs w:val="20"/>
              </w:rPr>
            </w:pPr>
            <w:r w:rsidRPr="00880E8C">
              <w:rPr>
                <w:rFonts w:ascii="Arial" w:hAnsi="Arial" w:cs="Arial"/>
                <w:b/>
                <w:bCs/>
                <w:sz w:val="20"/>
                <w:szCs w:val="20"/>
              </w:rPr>
              <w:t>0.009</w:t>
            </w:r>
          </w:p>
        </w:tc>
      </w:tr>
      <w:tr w:rsidR="001D5F9C" w:rsidRPr="00880E8C" w14:paraId="697CFB64" w14:textId="77777777" w:rsidTr="00633447">
        <w:tc>
          <w:tcPr>
            <w:tcW w:w="1218" w:type="pct"/>
            <w:tcBorders>
              <w:top w:val="nil"/>
              <w:bottom w:val="nil"/>
              <w:right w:val="nil"/>
            </w:tcBorders>
            <w:shd w:val="clear" w:color="auto" w:fill="auto"/>
            <w:tcMar>
              <w:top w:w="15" w:type="dxa"/>
              <w:left w:w="108" w:type="dxa"/>
              <w:bottom w:w="0" w:type="dxa"/>
              <w:right w:w="108" w:type="dxa"/>
            </w:tcMar>
            <w:vAlign w:val="center"/>
          </w:tcPr>
          <w:p w14:paraId="536C3765" w14:textId="77777777" w:rsidR="001D5F9C" w:rsidRPr="00880E8C" w:rsidRDefault="001D5F9C" w:rsidP="00633447">
            <w:pPr>
              <w:spacing w:after="0"/>
              <w:jc w:val="center"/>
              <w:rPr>
                <w:rFonts w:ascii="Arial" w:hAnsi="Arial" w:cs="Arial"/>
                <w:b/>
                <w:bCs/>
                <w:sz w:val="20"/>
                <w:szCs w:val="20"/>
              </w:rPr>
            </w:pPr>
            <w:r w:rsidRPr="00880E8C">
              <w:rPr>
                <w:rFonts w:ascii="Arial" w:hAnsi="Arial" w:cs="Arial"/>
                <w:b/>
                <w:bCs/>
                <w:sz w:val="20"/>
                <w:szCs w:val="20"/>
              </w:rPr>
              <w:t>APC RANTES</w:t>
            </w:r>
          </w:p>
        </w:tc>
        <w:tc>
          <w:tcPr>
            <w:tcW w:w="1605" w:type="pct"/>
            <w:tcBorders>
              <w:top w:val="nil"/>
              <w:left w:val="nil"/>
              <w:bottom w:val="nil"/>
              <w:right w:val="nil"/>
            </w:tcBorders>
            <w:shd w:val="clear" w:color="auto" w:fill="auto"/>
            <w:tcMar>
              <w:top w:w="15" w:type="dxa"/>
              <w:left w:w="108" w:type="dxa"/>
              <w:bottom w:w="0" w:type="dxa"/>
              <w:right w:w="108" w:type="dxa"/>
            </w:tcMar>
          </w:tcPr>
          <w:p w14:paraId="7995FB46"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2462 [2128; 3101]</w:t>
            </w:r>
          </w:p>
        </w:tc>
        <w:tc>
          <w:tcPr>
            <w:tcW w:w="1604" w:type="pct"/>
            <w:tcBorders>
              <w:top w:val="nil"/>
              <w:left w:val="nil"/>
              <w:bottom w:val="nil"/>
              <w:right w:val="nil"/>
            </w:tcBorders>
            <w:shd w:val="clear" w:color="auto" w:fill="auto"/>
            <w:tcMar>
              <w:top w:w="15" w:type="dxa"/>
              <w:left w:w="108" w:type="dxa"/>
              <w:bottom w:w="0" w:type="dxa"/>
              <w:right w:w="108" w:type="dxa"/>
            </w:tcMar>
          </w:tcPr>
          <w:p w14:paraId="09D5A79E"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3554 [2375; 4888]</w:t>
            </w:r>
          </w:p>
        </w:tc>
        <w:tc>
          <w:tcPr>
            <w:tcW w:w="573" w:type="pct"/>
            <w:tcBorders>
              <w:top w:val="nil"/>
              <w:left w:val="nil"/>
              <w:bottom w:val="nil"/>
            </w:tcBorders>
            <w:shd w:val="clear" w:color="auto" w:fill="auto"/>
            <w:tcMar>
              <w:top w:w="15" w:type="dxa"/>
              <w:left w:w="108" w:type="dxa"/>
              <w:bottom w:w="0" w:type="dxa"/>
              <w:right w:w="108" w:type="dxa"/>
            </w:tcMar>
          </w:tcPr>
          <w:p w14:paraId="648BFD30" w14:textId="77777777" w:rsidR="001D5F9C" w:rsidRPr="00880E8C" w:rsidRDefault="001D5F9C" w:rsidP="00633447">
            <w:pPr>
              <w:spacing w:after="0"/>
              <w:jc w:val="center"/>
              <w:rPr>
                <w:rFonts w:ascii="Arial" w:hAnsi="Arial" w:cs="Arial"/>
                <w:b/>
                <w:bCs/>
                <w:sz w:val="20"/>
                <w:szCs w:val="20"/>
              </w:rPr>
            </w:pPr>
            <w:r w:rsidRPr="00880E8C">
              <w:rPr>
                <w:rFonts w:ascii="Arial" w:hAnsi="Arial" w:cs="Arial"/>
                <w:b/>
                <w:bCs/>
                <w:sz w:val="20"/>
                <w:szCs w:val="20"/>
              </w:rPr>
              <w:t>0.023</w:t>
            </w:r>
          </w:p>
        </w:tc>
      </w:tr>
      <w:tr w:rsidR="001D5F9C" w:rsidRPr="00880E8C" w14:paraId="36A5F2B8" w14:textId="77777777" w:rsidTr="00633447">
        <w:tc>
          <w:tcPr>
            <w:tcW w:w="1218" w:type="pct"/>
            <w:tcBorders>
              <w:top w:val="nil"/>
              <w:bottom w:val="single" w:sz="4" w:space="0" w:color="auto"/>
              <w:right w:val="nil"/>
            </w:tcBorders>
            <w:shd w:val="clear" w:color="auto" w:fill="auto"/>
            <w:tcMar>
              <w:top w:w="15" w:type="dxa"/>
              <w:left w:w="108" w:type="dxa"/>
              <w:bottom w:w="0" w:type="dxa"/>
              <w:right w:w="108" w:type="dxa"/>
            </w:tcMar>
            <w:vAlign w:val="center"/>
          </w:tcPr>
          <w:p w14:paraId="7AC52D2D" w14:textId="77777777" w:rsidR="001D5F9C" w:rsidRPr="00880E8C" w:rsidRDefault="001D5F9C" w:rsidP="00633447">
            <w:pPr>
              <w:spacing w:after="0"/>
              <w:jc w:val="center"/>
              <w:rPr>
                <w:rFonts w:ascii="Arial" w:hAnsi="Arial" w:cs="Arial"/>
                <w:b/>
                <w:bCs/>
                <w:sz w:val="20"/>
                <w:szCs w:val="20"/>
              </w:rPr>
            </w:pPr>
            <w:r w:rsidRPr="00880E8C">
              <w:rPr>
                <w:rFonts w:ascii="Arial" w:hAnsi="Arial" w:cs="Arial"/>
                <w:b/>
                <w:bCs/>
                <w:sz w:val="20"/>
                <w:szCs w:val="20"/>
              </w:rPr>
              <w:t>APC VEGF</w:t>
            </w:r>
          </w:p>
        </w:tc>
        <w:tc>
          <w:tcPr>
            <w:tcW w:w="1605" w:type="pct"/>
            <w:tcBorders>
              <w:top w:val="nil"/>
              <w:left w:val="nil"/>
              <w:bottom w:val="single" w:sz="4" w:space="0" w:color="auto"/>
              <w:right w:val="nil"/>
            </w:tcBorders>
            <w:shd w:val="clear" w:color="auto" w:fill="auto"/>
            <w:tcMar>
              <w:top w:w="15" w:type="dxa"/>
              <w:left w:w="108" w:type="dxa"/>
              <w:bottom w:w="0" w:type="dxa"/>
              <w:right w:w="108" w:type="dxa"/>
            </w:tcMar>
          </w:tcPr>
          <w:p w14:paraId="79630F3B"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139.65 [72.67; 163.4]</w:t>
            </w:r>
          </w:p>
        </w:tc>
        <w:tc>
          <w:tcPr>
            <w:tcW w:w="1604" w:type="pct"/>
            <w:tcBorders>
              <w:top w:val="nil"/>
              <w:left w:val="nil"/>
              <w:bottom w:val="single" w:sz="4" w:space="0" w:color="auto"/>
              <w:right w:val="nil"/>
            </w:tcBorders>
            <w:shd w:val="clear" w:color="auto" w:fill="auto"/>
            <w:tcMar>
              <w:top w:w="15" w:type="dxa"/>
              <w:left w:w="108" w:type="dxa"/>
              <w:bottom w:w="0" w:type="dxa"/>
              <w:right w:w="108" w:type="dxa"/>
            </w:tcMar>
          </w:tcPr>
          <w:p w14:paraId="684C3C3F" w14:textId="77777777" w:rsidR="001D5F9C" w:rsidRPr="00880E8C" w:rsidRDefault="001D5F9C" w:rsidP="00633447">
            <w:pPr>
              <w:spacing w:after="0"/>
              <w:jc w:val="center"/>
              <w:rPr>
                <w:rFonts w:ascii="Arial" w:hAnsi="Arial" w:cs="Arial"/>
                <w:sz w:val="20"/>
                <w:szCs w:val="20"/>
              </w:rPr>
            </w:pPr>
            <w:r w:rsidRPr="00880E8C">
              <w:rPr>
                <w:rFonts w:ascii="Arial" w:hAnsi="Arial" w:cs="Arial"/>
                <w:sz w:val="20"/>
                <w:szCs w:val="20"/>
              </w:rPr>
              <w:t>171.06 [114.48; 235.79]</w:t>
            </w:r>
          </w:p>
        </w:tc>
        <w:tc>
          <w:tcPr>
            <w:tcW w:w="573" w:type="pct"/>
            <w:tcBorders>
              <w:top w:val="nil"/>
              <w:left w:val="nil"/>
              <w:bottom w:val="single" w:sz="4" w:space="0" w:color="auto"/>
            </w:tcBorders>
            <w:shd w:val="clear" w:color="auto" w:fill="auto"/>
            <w:tcMar>
              <w:top w:w="15" w:type="dxa"/>
              <w:left w:w="108" w:type="dxa"/>
              <w:bottom w:w="0" w:type="dxa"/>
              <w:right w:w="108" w:type="dxa"/>
            </w:tcMar>
          </w:tcPr>
          <w:p w14:paraId="4FB039CB" w14:textId="77777777" w:rsidR="001D5F9C" w:rsidRPr="00880E8C" w:rsidRDefault="001D5F9C" w:rsidP="00633447">
            <w:pPr>
              <w:spacing w:after="0"/>
              <w:jc w:val="center"/>
              <w:rPr>
                <w:rFonts w:ascii="Arial" w:hAnsi="Arial" w:cs="Arial"/>
                <w:b/>
                <w:bCs/>
                <w:sz w:val="20"/>
                <w:szCs w:val="20"/>
              </w:rPr>
            </w:pPr>
            <w:r w:rsidRPr="00880E8C">
              <w:rPr>
                <w:rFonts w:ascii="Arial" w:hAnsi="Arial" w:cs="Arial"/>
                <w:b/>
                <w:bCs/>
                <w:sz w:val="20"/>
                <w:szCs w:val="20"/>
              </w:rPr>
              <w:t>0.027</w:t>
            </w:r>
          </w:p>
        </w:tc>
      </w:tr>
    </w:tbl>
    <w:p w14:paraId="16FDB375" w14:textId="77777777" w:rsidR="001D5F9C" w:rsidRPr="00880E8C" w:rsidRDefault="001D5F9C" w:rsidP="006F5A98">
      <w:pPr>
        <w:rPr>
          <w:rFonts w:ascii="Arial" w:hAnsi="Arial" w:cs="Arial"/>
          <w:lang w:val="en-US"/>
        </w:rPr>
      </w:pPr>
    </w:p>
    <w:p w14:paraId="2ED1607E" w14:textId="77777777" w:rsidR="002C6717" w:rsidRPr="00880E8C" w:rsidRDefault="002C6717">
      <w:pPr>
        <w:rPr>
          <w:rFonts w:ascii="Arial" w:hAnsi="Arial" w:cs="Arial"/>
        </w:rPr>
      </w:pPr>
    </w:p>
    <w:tbl>
      <w:tblPr>
        <w:tblW w:w="0" w:type="auto"/>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2"/>
        <w:gridCol w:w="2004"/>
        <w:gridCol w:w="2305"/>
        <w:gridCol w:w="2305"/>
        <w:gridCol w:w="1162"/>
      </w:tblGrid>
      <w:tr w:rsidR="006E0F10" w:rsidRPr="004D3EF3" w14:paraId="2E492410" w14:textId="77777777" w:rsidTr="00633447">
        <w:tc>
          <w:tcPr>
            <w:tcW w:w="0" w:type="auto"/>
            <w:gridSpan w:val="5"/>
            <w:tcBorders>
              <w:bottom w:val="single" w:sz="4" w:space="0" w:color="auto"/>
            </w:tcBorders>
          </w:tcPr>
          <w:p w14:paraId="377212D4" w14:textId="325A35F9" w:rsidR="006E0F10" w:rsidRPr="00880E8C" w:rsidRDefault="00022D5C" w:rsidP="00633447">
            <w:pPr>
              <w:spacing w:after="0"/>
              <w:jc w:val="both"/>
              <w:rPr>
                <w:rFonts w:ascii="Arial" w:hAnsi="Arial" w:cs="Arial"/>
                <w:b/>
                <w:bCs/>
                <w:sz w:val="20"/>
                <w:szCs w:val="20"/>
                <w:lang w:val="en-US"/>
              </w:rPr>
            </w:pPr>
            <w:r w:rsidRPr="00880E8C">
              <w:rPr>
                <w:rFonts w:ascii="Arial" w:hAnsi="Arial" w:cs="Arial"/>
                <w:b/>
                <w:bCs/>
                <w:sz w:val="20"/>
                <w:szCs w:val="20"/>
                <w:lang w:val="en-US"/>
              </w:rPr>
              <w:t xml:space="preserve"> Supplementary </w:t>
            </w:r>
            <w:r w:rsidR="006E0F10" w:rsidRPr="00880E8C">
              <w:rPr>
                <w:rFonts w:ascii="Arial" w:hAnsi="Arial" w:cs="Arial"/>
                <w:b/>
                <w:bCs/>
                <w:sz w:val="20"/>
                <w:szCs w:val="20"/>
                <w:lang w:val="en-US"/>
              </w:rPr>
              <w:t>Table 5: Biometrical, Biochemical and Clinical phenotyping for</w:t>
            </w:r>
            <w:r w:rsidR="006E0F10" w:rsidRPr="00880E8C">
              <w:rPr>
                <w:rFonts w:ascii="Arial" w:hAnsi="Arial" w:cs="Arial"/>
                <w:sz w:val="20"/>
                <w:szCs w:val="20"/>
                <w:lang w:val="en-US"/>
              </w:rPr>
              <w:t xml:space="preserve"> </w:t>
            </w:r>
            <w:r w:rsidR="006E0F10" w:rsidRPr="00880E8C">
              <w:rPr>
                <w:rFonts w:ascii="Arial" w:hAnsi="Arial" w:cs="Arial"/>
                <w:b/>
                <w:bCs/>
                <w:sz w:val="20"/>
                <w:szCs w:val="20"/>
                <w:lang w:val="en-US"/>
              </w:rPr>
              <w:t>Responders and Non-Responders at T2.</w:t>
            </w:r>
            <w:r w:rsidR="006E0F10" w:rsidRPr="00880E8C">
              <w:rPr>
                <w:rFonts w:ascii="Arial" w:hAnsi="Arial" w:cs="Arial"/>
                <w:sz w:val="20"/>
                <w:szCs w:val="20"/>
                <w:lang w:val="en-US"/>
              </w:rPr>
              <w:t xml:space="preserve"> Peripheral Blood and APC cytokines are reported as pg/ml.</w:t>
            </w:r>
            <w:r w:rsidR="006E0F10" w:rsidRPr="00880E8C">
              <w:rPr>
                <w:rFonts w:ascii="Arial" w:hAnsi="Arial" w:cs="Arial"/>
                <w:b/>
                <w:bCs/>
                <w:sz w:val="20"/>
                <w:szCs w:val="20"/>
                <w:lang w:val="en-US"/>
              </w:rPr>
              <w:t xml:space="preserve"> </w:t>
            </w:r>
            <w:r w:rsidR="006E0F10" w:rsidRPr="00880E8C">
              <w:rPr>
                <w:rFonts w:ascii="Arial" w:hAnsi="Arial" w:cs="Arial"/>
                <w:sz w:val="20"/>
                <w:szCs w:val="20"/>
                <w:lang w:val="en-US"/>
              </w:rPr>
              <w:t xml:space="preserve">p-values in bold denote statistical significance (p&lt;0.05). </w:t>
            </w:r>
          </w:p>
        </w:tc>
      </w:tr>
      <w:tr w:rsidR="006E0F10" w:rsidRPr="00880E8C" w14:paraId="24E0C788" w14:textId="77777777" w:rsidTr="00633447">
        <w:tc>
          <w:tcPr>
            <w:tcW w:w="0" w:type="auto"/>
            <w:tcBorders>
              <w:bottom w:val="single" w:sz="4" w:space="0" w:color="auto"/>
              <w:right w:val="nil"/>
            </w:tcBorders>
            <w:shd w:val="clear" w:color="auto" w:fill="auto"/>
            <w:tcMar>
              <w:top w:w="15" w:type="dxa"/>
              <w:left w:w="108" w:type="dxa"/>
              <w:bottom w:w="0" w:type="dxa"/>
              <w:right w:w="108" w:type="dxa"/>
            </w:tcMar>
            <w:vAlign w:val="center"/>
            <w:hideMark/>
          </w:tcPr>
          <w:p w14:paraId="46F93382" w14:textId="77777777" w:rsidR="006E0F10" w:rsidRPr="00880E8C" w:rsidRDefault="006E0F10" w:rsidP="00633447">
            <w:pPr>
              <w:spacing w:after="0"/>
              <w:jc w:val="center"/>
              <w:rPr>
                <w:rFonts w:ascii="Arial" w:hAnsi="Arial" w:cs="Arial"/>
                <w:sz w:val="20"/>
                <w:szCs w:val="20"/>
                <w:lang w:val="en-US"/>
              </w:rPr>
            </w:pPr>
          </w:p>
        </w:tc>
        <w:tc>
          <w:tcPr>
            <w:tcW w:w="0" w:type="auto"/>
            <w:tcBorders>
              <w:left w:val="nil"/>
              <w:bottom w:val="single" w:sz="4" w:space="0" w:color="auto"/>
              <w:right w:val="nil"/>
            </w:tcBorders>
          </w:tcPr>
          <w:p w14:paraId="6139D6D2" w14:textId="77777777" w:rsidR="006E0F10" w:rsidRPr="00880E8C" w:rsidRDefault="006E0F10" w:rsidP="00633447">
            <w:pPr>
              <w:spacing w:after="0"/>
              <w:jc w:val="center"/>
              <w:rPr>
                <w:rFonts w:ascii="Arial" w:hAnsi="Arial" w:cs="Arial"/>
                <w:b/>
                <w:bCs/>
                <w:sz w:val="20"/>
                <w:szCs w:val="20"/>
              </w:rPr>
            </w:pPr>
            <w:r w:rsidRPr="00880E8C">
              <w:rPr>
                <w:rFonts w:ascii="Arial" w:hAnsi="Arial" w:cs="Arial"/>
                <w:b/>
                <w:bCs/>
                <w:sz w:val="20"/>
                <w:szCs w:val="20"/>
              </w:rPr>
              <w:t>Low Responders</w:t>
            </w:r>
            <w:r w:rsidRPr="00880E8C">
              <w:rPr>
                <w:rFonts w:ascii="Arial" w:hAnsi="Arial" w:cs="Arial"/>
                <w:b/>
                <w:bCs/>
                <w:sz w:val="20"/>
                <w:szCs w:val="20"/>
              </w:rPr>
              <w:br/>
              <w:t>(n: 12)</w:t>
            </w:r>
          </w:p>
        </w:tc>
        <w:tc>
          <w:tcPr>
            <w:tcW w:w="0" w:type="auto"/>
            <w:tcBorders>
              <w:left w:val="nil"/>
              <w:bottom w:val="single" w:sz="4" w:space="0" w:color="auto"/>
              <w:right w:val="nil"/>
            </w:tcBorders>
            <w:shd w:val="clear" w:color="auto" w:fill="auto"/>
            <w:tcMar>
              <w:top w:w="15" w:type="dxa"/>
              <w:left w:w="108" w:type="dxa"/>
              <w:bottom w:w="0" w:type="dxa"/>
              <w:right w:w="108" w:type="dxa"/>
            </w:tcMar>
            <w:vAlign w:val="center"/>
            <w:hideMark/>
          </w:tcPr>
          <w:p w14:paraId="02F312E8" w14:textId="77777777" w:rsidR="006E0F10" w:rsidRPr="00880E8C" w:rsidRDefault="006E0F10" w:rsidP="00633447">
            <w:pPr>
              <w:spacing w:after="0"/>
              <w:jc w:val="center"/>
              <w:rPr>
                <w:rFonts w:ascii="Arial" w:hAnsi="Arial" w:cs="Arial"/>
                <w:b/>
                <w:bCs/>
                <w:sz w:val="20"/>
                <w:szCs w:val="20"/>
              </w:rPr>
            </w:pPr>
            <w:r w:rsidRPr="00880E8C">
              <w:rPr>
                <w:rFonts w:ascii="Arial" w:hAnsi="Arial" w:cs="Arial"/>
                <w:b/>
                <w:bCs/>
                <w:sz w:val="20"/>
                <w:szCs w:val="20"/>
              </w:rPr>
              <w:t>Mid Responders</w:t>
            </w:r>
          </w:p>
          <w:p w14:paraId="4228EEE0" w14:textId="77777777" w:rsidR="006E0F10" w:rsidRPr="00880E8C" w:rsidRDefault="006E0F10" w:rsidP="00633447">
            <w:pPr>
              <w:spacing w:after="0"/>
              <w:jc w:val="center"/>
              <w:rPr>
                <w:rFonts w:ascii="Arial" w:hAnsi="Arial" w:cs="Arial"/>
                <w:sz w:val="20"/>
                <w:szCs w:val="20"/>
              </w:rPr>
            </w:pPr>
            <w:r w:rsidRPr="00880E8C">
              <w:rPr>
                <w:rFonts w:ascii="Arial" w:hAnsi="Arial" w:cs="Arial"/>
                <w:b/>
                <w:bCs/>
                <w:sz w:val="20"/>
                <w:szCs w:val="20"/>
              </w:rPr>
              <w:t>(n: 23)</w:t>
            </w:r>
          </w:p>
        </w:tc>
        <w:tc>
          <w:tcPr>
            <w:tcW w:w="0" w:type="auto"/>
            <w:tcBorders>
              <w:left w:val="nil"/>
              <w:bottom w:val="single" w:sz="4" w:space="0" w:color="auto"/>
              <w:right w:val="nil"/>
            </w:tcBorders>
            <w:shd w:val="clear" w:color="auto" w:fill="auto"/>
            <w:tcMar>
              <w:top w:w="15" w:type="dxa"/>
              <w:left w:w="108" w:type="dxa"/>
              <w:bottom w:w="0" w:type="dxa"/>
              <w:right w:w="108" w:type="dxa"/>
            </w:tcMar>
            <w:vAlign w:val="center"/>
            <w:hideMark/>
          </w:tcPr>
          <w:p w14:paraId="3760E1BE" w14:textId="77777777" w:rsidR="006E0F10" w:rsidRPr="00880E8C" w:rsidRDefault="006E0F10" w:rsidP="00633447">
            <w:pPr>
              <w:spacing w:after="0"/>
              <w:jc w:val="center"/>
              <w:rPr>
                <w:rFonts w:ascii="Arial" w:hAnsi="Arial" w:cs="Arial"/>
                <w:b/>
                <w:bCs/>
                <w:sz w:val="20"/>
                <w:szCs w:val="20"/>
              </w:rPr>
            </w:pPr>
            <w:r w:rsidRPr="00880E8C">
              <w:rPr>
                <w:rFonts w:ascii="Arial" w:hAnsi="Arial" w:cs="Arial"/>
                <w:b/>
                <w:bCs/>
                <w:sz w:val="20"/>
                <w:szCs w:val="20"/>
              </w:rPr>
              <w:t xml:space="preserve">High Responders </w:t>
            </w:r>
          </w:p>
          <w:p w14:paraId="1AC102C1" w14:textId="77777777" w:rsidR="006E0F10" w:rsidRPr="00880E8C" w:rsidRDefault="006E0F10" w:rsidP="00633447">
            <w:pPr>
              <w:spacing w:after="0"/>
              <w:jc w:val="center"/>
              <w:rPr>
                <w:rFonts w:ascii="Arial" w:hAnsi="Arial" w:cs="Arial"/>
                <w:sz w:val="20"/>
                <w:szCs w:val="20"/>
              </w:rPr>
            </w:pPr>
            <w:r w:rsidRPr="00880E8C">
              <w:rPr>
                <w:rFonts w:ascii="Arial" w:hAnsi="Arial" w:cs="Arial"/>
                <w:b/>
                <w:bCs/>
                <w:sz w:val="20"/>
                <w:szCs w:val="20"/>
              </w:rPr>
              <w:t>(n: 16)</w:t>
            </w:r>
          </w:p>
        </w:tc>
        <w:tc>
          <w:tcPr>
            <w:tcW w:w="0" w:type="auto"/>
            <w:tcBorders>
              <w:left w:val="nil"/>
              <w:bottom w:val="single" w:sz="4" w:space="0" w:color="auto"/>
            </w:tcBorders>
            <w:shd w:val="clear" w:color="auto" w:fill="auto"/>
            <w:tcMar>
              <w:top w:w="15" w:type="dxa"/>
              <w:left w:w="108" w:type="dxa"/>
              <w:bottom w:w="0" w:type="dxa"/>
              <w:right w:w="108" w:type="dxa"/>
            </w:tcMar>
            <w:vAlign w:val="center"/>
            <w:hideMark/>
          </w:tcPr>
          <w:p w14:paraId="79935996" w14:textId="36FE621E" w:rsidR="006E0F10" w:rsidRPr="00880E8C" w:rsidRDefault="006E0F10" w:rsidP="00633447">
            <w:pPr>
              <w:spacing w:after="0"/>
              <w:jc w:val="center"/>
              <w:rPr>
                <w:rFonts w:ascii="Arial" w:hAnsi="Arial" w:cs="Arial"/>
                <w:sz w:val="20"/>
                <w:szCs w:val="20"/>
              </w:rPr>
            </w:pPr>
            <w:r w:rsidRPr="00880E8C">
              <w:rPr>
                <w:rFonts w:ascii="Arial" w:hAnsi="Arial" w:cs="Arial"/>
                <w:b/>
                <w:bCs/>
                <w:sz w:val="20"/>
                <w:szCs w:val="20"/>
              </w:rPr>
              <w:t>p</w:t>
            </w:r>
          </w:p>
        </w:tc>
      </w:tr>
      <w:tr w:rsidR="006E0F10" w:rsidRPr="00880E8C" w14:paraId="56F8A59B" w14:textId="77777777" w:rsidTr="00633447">
        <w:tc>
          <w:tcPr>
            <w:tcW w:w="0" w:type="auto"/>
            <w:tcBorders>
              <w:bottom w:val="nil"/>
              <w:right w:val="nil"/>
            </w:tcBorders>
            <w:shd w:val="clear" w:color="auto" w:fill="auto"/>
            <w:tcMar>
              <w:top w:w="15" w:type="dxa"/>
              <w:left w:w="108" w:type="dxa"/>
              <w:bottom w:w="0" w:type="dxa"/>
              <w:right w:w="108" w:type="dxa"/>
            </w:tcMar>
            <w:hideMark/>
          </w:tcPr>
          <w:p w14:paraId="5E535F95" w14:textId="77777777" w:rsidR="006E0F10" w:rsidRPr="00880E8C" w:rsidRDefault="006E0F10" w:rsidP="00633447">
            <w:pPr>
              <w:spacing w:after="0"/>
              <w:jc w:val="center"/>
              <w:rPr>
                <w:rFonts w:ascii="Arial" w:hAnsi="Arial" w:cs="Arial"/>
                <w:sz w:val="20"/>
                <w:szCs w:val="20"/>
              </w:rPr>
            </w:pPr>
            <w:r w:rsidRPr="00880E8C">
              <w:rPr>
                <w:rFonts w:ascii="Arial" w:hAnsi="Arial" w:cs="Arial"/>
                <w:b/>
                <w:bCs/>
                <w:sz w:val="20"/>
                <w:szCs w:val="20"/>
              </w:rPr>
              <w:t>Sex (Females)</w:t>
            </w:r>
          </w:p>
        </w:tc>
        <w:tc>
          <w:tcPr>
            <w:tcW w:w="0" w:type="auto"/>
            <w:tcBorders>
              <w:left w:val="nil"/>
              <w:bottom w:val="nil"/>
              <w:right w:val="nil"/>
            </w:tcBorders>
          </w:tcPr>
          <w:p w14:paraId="3F86B34B"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10 (83.3%)</w:t>
            </w:r>
          </w:p>
        </w:tc>
        <w:tc>
          <w:tcPr>
            <w:tcW w:w="0" w:type="auto"/>
            <w:tcBorders>
              <w:left w:val="nil"/>
              <w:bottom w:val="nil"/>
              <w:right w:val="nil"/>
            </w:tcBorders>
            <w:shd w:val="clear" w:color="auto" w:fill="auto"/>
            <w:tcMar>
              <w:top w:w="15" w:type="dxa"/>
              <w:left w:w="108" w:type="dxa"/>
              <w:bottom w:w="0" w:type="dxa"/>
              <w:right w:w="108" w:type="dxa"/>
            </w:tcMar>
            <w:hideMark/>
          </w:tcPr>
          <w:p w14:paraId="2D9907C2"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15 (65.2%)</w:t>
            </w:r>
          </w:p>
        </w:tc>
        <w:tc>
          <w:tcPr>
            <w:tcW w:w="0" w:type="auto"/>
            <w:tcBorders>
              <w:left w:val="nil"/>
              <w:bottom w:val="nil"/>
              <w:right w:val="nil"/>
            </w:tcBorders>
            <w:shd w:val="clear" w:color="auto" w:fill="auto"/>
            <w:tcMar>
              <w:top w:w="15" w:type="dxa"/>
              <w:left w:w="108" w:type="dxa"/>
              <w:bottom w:w="0" w:type="dxa"/>
              <w:right w:w="108" w:type="dxa"/>
            </w:tcMar>
            <w:hideMark/>
          </w:tcPr>
          <w:p w14:paraId="62CB6A34"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15 (93.8%)</w:t>
            </w:r>
          </w:p>
        </w:tc>
        <w:tc>
          <w:tcPr>
            <w:tcW w:w="0" w:type="auto"/>
            <w:tcBorders>
              <w:left w:val="nil"/>
              <w:bottom w:val="nil"/>
            </w:tcBorders>
            <w:shd w:val="clear" w:color="auto" w:fill="auto"/>
            <w:tcMar>
              <w:top w:w="15" w:type="dxa"/>
              <w:left w:w="108" w:type="dxa"/>
              <w:bottom w:w="0" w:type="dxa"/>
              <w:right w:w="108" w:type="dxa"/>
            </w:tcMar>
            <w:hideMark/>
          </w:tcPr>
          <w:p w14:paraId="30B626BB"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0.092</w:t>
            </w:r>
          </w:p>
        </w:tc>
      </w:tr>
      <w:tr w:rsidR="006E0F10" w:rsidRPr="00880E8C" w14:paraId="5F5ACF7C" w14:textId="77777777" w:rsidTr="00633447">
        <w:tc>
          <w:tcPr>
            <w:tcW w:w="0" w:type="auto"/>
            <w:tcBorders>
              <w:top w:val="nil"/>
              <w:bottom w:val="nil"/>
              <w:right w:val="nil"/>
            </w:tcBorders>
            <w:shd w:val="clear" w:color="auto" w:fill="auto"/>
            <w:tcMar>
              <w:top w:w="15" w:type="dxa"/>
              <w:left w:w="108" w:type="dxa"/>
              <w:bottom w:w="0" w:type="dxa"/>
              <w:right w:w="108" w:type="dxa"/>
            </w:tcMar>
            <w:hideMark/>
          </w:tcPr>
          <w:p w14:paraId="1BF604B3" w14:textId="77777777" w:rsidR="006E0F10" w:rsidRPr="00880E8C" w:rsidRDefault="006E0F10" w:rsidP="00633447">
            <w:pPr>
              <w:spacing w:after="0"/>
              <w:jc w:val="center"/>
              <w:rPr>
                <w:rFonts w:ascii="Arial" w:hAnsi="Arial" w:cs="Arial"/>
                <w:sz w:val="20"/>
                <w:szCs w:val="20"/>
              </w:rPr>
            </w:pPr>
            <w:r w:rsidRPr="00880E8C">
              <w:rPr>
                <w:rFonts w:ascii="Arial" w:hAnsi="Arial" w:cs="Arial"/>
                <w:b/>
                <w:bCs/>
                <w:sz w:val="20"/>
                <w:szCs w:val="20"/>
              </w:rPr>
              <w:t>Age (years)</w:t>
            </w:r>
          </w:p>
        </w:tc>
        <w:tc>
          <w:tcPr>
            <w:tcW w:w="0" w:type="auto"/>
            <w:tcBorders>
              <w:top w:val="nil"/>
              <w:left w:val="nil"/>
              <w:bottom w:val="nil"/>
              <w:right w:val="nil"/>
            </w:tcBorders>
          </w:tcPr>
          <w:p w14:paraId="481F1541"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68 ± 12.3</w:t>
            </w:r>
          </w:p>
        </w:tc>
        <w:tc>
          <w:tcPr>
            <w:tcW w:w="0" w:type="auto"/>
            <w:tcBorders>
              <w:top w:val="nil"/>
              <w:left w:val="nil"/>
              <w:bottom w:val="nil"/>
              <w:right w:val="nil"/>
            </w:tcBorders>
            <w:shd w:val="clear" w:color="auto" w:fill="auto"/>
            <w:tcMar>
              <w:top w:w="15" w:type="dxa"/>
              <w:left w:w="108" w:type="dxa"/>
              <w:bottom w:w="0" w:type="dxa"/>
              <w:right w:w="108" w:type="dxa"/>
            </w:tcMar>
            <w:hideMark/>
          </w:tcPr>
          <w:p w14:paraId="6B7F2A5D"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65.82 ± 7.35</w:t>
            </w:r>
          </w:p>
        </w:tc>
        <w:tc>
          <w:tcPr>
            <w:tcW w:w="0" w:type="auto"/>
            <w:tcBorders>
              <w:top w:val="nil"/>
              <w:left w:val="nil"/>
              <w:bottom w:val="nil"/>
              <w:right w:val="nil"/>
            </w:tcBorders>
            <w:shd w:val="clear" w:color="auto" w:fill="auto"/>
            <w:tcMar>
              <w:top w:w="15" w:type="dxa"/>
              <w:left w:w="108" w:type="dxa"/>
              <w:bottom w:w="0" w:type="dxa"/>
              <w:right w:w="108" w:type="dxa"/>
            </w:tcMar>
            <w:hideMark/>
          </w:tcPr>
          <w:p w14:paraId="08892421"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68.6 ± 12.3</w:t>
            </w:r>
          </w:p>
        </w:tc>
        <w:tc>
          <w:tcPr>
            <w:tcW w:w="0" w:type="auto"/>
            <w:tcBorders>
              <w:top w:val="nil"/>
              <w:left w:val="nil"/>
              <w:bottom w:val="nil"/>
            </w:tcBorders>
            <w:shd w:val="clear" w:color="auto" w:fill="auto"/>
            <w:tcMar>
              <w:top w:w="15" w:type="dxa"/>
              <w:left w:w="108" w:type="dxa"/>
              <w:bottom w:w="0" w:type="dxa"/>
              <w:right w:w="108" w:type="dxa"/>
            </w:tcMar>
            <w:hideMark/>
          </w:tcPr>
          <w:p w14:paraId="103BC0A9"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0.679</w:t>
            </w:r>
          </w:p>
        </w:tc>
      </w:tr>
      <w:tr w:rsidR="006E0F10" w:rsidRPr="00880E8C" w14:paraId="7BBC3F8B" w14:textId="77777777" w:rsidTr="00633447">
        <w:tc>
          <w:tcPr>
            <w:tcW w:w="0" w:type="auto"/>
            <w:tcBorders>
              <w:top w:val="nil"/>
              <w:bottom w:val="nil"/>
              <w:right w:val="nil"/>
            </w:tcBorders>
            <w:shd w:val="clear" w:color="auto" w:fill="auto"/>
            <w:tcMar>
              <w:top w:w="15" w:type="dxa"/>
              <w:left w:w="108" w:type="dxa"/>
              <w:bottom w:w="0" w:type="dxa"/>
              <w:right w:w="108" w:type="dxa"/>
            </w:tcMar>
            <w:hideMark/>
          </w:tcPr>
          <w:p w14:paraId="39D6BBD0" w14:textId="77777777" w:rsidR="006E0F10" w:rsidRPr="00880E8C" w:rsidRDefault="006E0F10" w:rsidP="00633447">
            <w:pPr>
              <w:spacing w:after="0"/>
              <w:jc w:val="center"/>
              <w:rPr>
                <w:rFonts w:ascii="Arial" w:hAnsi="Arial" w:cs="Arial"/>
                <w:sz w:val="20"/>
                <w:szCs w:val="20"/>
              </w:rPr>
            </w:pPr>
            <w:r w:rsidRPr="00880E8C">
              <w:rPr>
                <w:rFonts w:ascii="Arial" w:hAnsi="Arial" w:cs="Arial"/>
                <w:b/>
                <w:bCs/>
                <w:sz w:val="20"/>
                <w:szCs w:val="20"/>
              </w:rPr>
              <w:t>Weight (Kg)</w:t>
            </w:r>
          </w:p>
        </w:tc>
        <w:tc>
          <w:tcPr>
            <w:tcW w:w="0" w:type="auto"/>
            <w:tcBorders>
              <w:top w:val="nil"/>
              <w:left w:val="nil"/>
              <w:bottom w:val="nil"/>
              <w:right w:val="nil"/>
            </w:tcBorders>
          </w:tcPr>
          <w:p w14:paraId="7DEFE663"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79 [70.5; 85.75]</w:t>
            </w:r>
          </w:p>
        </w:tc>
        <w:tc>
          <w:tcPr>
            <w:tcW w:w="0" w:type="auto"/>
            <w:tcBorders>
              <w:top w:val="nil"/>
              <w:left w:val="nil"/>
              <w:bottom w:val="nil"/>
              <w:right w:val="nil"/>
            </w:tcBorders>
            <w:shd w:val="clear" w:color="auto" w:fill="auto"/>
            <w:tcMar>
              <w:top w:w="15" w:type="dxa"/>
              <w:left w:w="108" w:type="dxa"/>
              <w:bottom w:w="0" w:type="dxa"/>
              <w:right w:w="108" w:type="dxa"/>
            </w:tcMar>
            <w:hideMark/>
          </w:tcPr>
          <w:p w14:paraId="77665D45"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80 [69; 83.5]</w:t>
            </w:r>
          </w:p>
        </w:tc>
        <w:tc>
          <w:tcPr>
            <w:tcW w:w="0" w:type="auto"/>
            <w:tcBorders>
              <w:top w:val="nil"/>
              <w:left w:val="nil"/>
              <w:bottom w:val="nil"/>
              <w:right w:val="nil"/>
            </w:tcBorders>
            <w:shd w:val="clear" w:color="auto" w:fill="auto"/>
            <w:tcMar>
              <w:top w:w="15" w:type="dxa"/>
              <w:left w:w="108" w:type="dxa"/>
              <w:bottom w:w="0" w:type="dxa"/>
              <w:right w:w="108" w:type="dxa"/>
            </w:tcMar>
            <w:hideMark/>
          </w:tcPr>
          <w:p w14:paraId="2D152344"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70 [65; 73.5]</w:t>
            </w:r>
          </w:p>
        </w:tc>
        <w:tc>
          <w:tcPr>
            <w:tcW w:w="0" w:type="auto"/>
            <w:tcBorders>
              <w:top w:val="nil"/>
              <w:left w:val="nil"/>
              <w:bottom w:val="nil"/>
            </w:tcBorders>
            <w:shd w:val="clear" w:color="auto" w:fill="auto"/>
            <w:tcMar>
              <w:top w:w="15" w:type="dxa"/>
              <w:left w:w="108" w:type="dxa"/>
              <w:bottom w:w="0" w:type="dxa"/>
              <w:right w:w="108" w:type="dxa"/>
            </w:tcMar>
            <w:hideMark/>
          </w:tcPr>
          <w:p w14:paraId="1EF6C3A4"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0.095</w:t>
            </w:r>
          </w:p>
        </w:tc>
      </w:tr>
      <w:tr w:rsidR="006E0F10" w:rsidRPr="00880E8C" w14:paraId="520C044D" w14:textId="77777777" w:rsidTr="00633447">
        <w:tc>
          <w:tcPr>
            <w:tcW w:w="0" w:type="auto"/>
            <w:tcBorders>
              <w:top w:val="nil"/>
              <w:bottom w:val="nil"/>
              <w:right w:val="nil"/>
            </w:tcBorders>
            <w:shd w:val="clear" w:color="auto" w:fill="auto"/>
            <w:tcMar>
              <w:top w:w="15" w:type="dxa"/>
              <w:left w:w="108" w:type="dxa"/>
              <w:bottom w:w="0" w:type="dxa"/>
              <w:right w:w="108" w:type="dxa"/>
            </w:tcMar>
            <w:hideMark/>
          </w:tcPr>
          <w:p w14:paraId="7FDEB6F2" w14:textId="77777777" w:rsidR="006E0F10" w:rsidRPr="00880E8C" w:rsidRDefault="006E0F10" w:rsidP="00633447">
            <w:pPr>
              <w:spacing w:after="0"/>
              <w:jc w:val="center"/>
              <w:rPr>
                <w:rFonts w:ascii="Arial" w:hAnsi="Arial" w:cs="Arial"/>
                <w:sz w:val="20"/>
                <w:szCs w:val="20"/>
              </w:rPr>
            </w:pPr>
            <w:r w:rsidRPr="00880E8C">
              <w:rPr>
                <w:rFonts w:ascii="Arial" w:hAnsi="Arial" w:cs="Arial"/>
                <w:b/>
                <w:bCs/>
                <w:sz w:val="20"/>
                <w:szCs w:val="20"/>
              </w:rPr>
              <w:t>Height (m)</w:t>
            </w:r>
          </w:p>
        </w:tc>
        <w:tc>
          <w:tcPr>
            <w:tcW w:w="0" w:type="auto"/>
            <w:tcBorders>
              <w:top w:val="nil"/>
              <w:left w:val="nil"/>
              <w:bottom w:val="nil"/>
              <w:right w:val="nil"/>
            </w:tcBorders>
          </w:tcPr>
          <w:p w14:paraId="1E1D6112"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1.62 [1.6; 1.67]</w:t>
            </w:r>
          </w:p>
        </w:tc>
        <w:tc>
          <w:tcPr>
            <w:tcW w:w="0" w:type="auto"/>
            <w:tcBorders>
              <w:top w:val="nil"/>
              <w:left w:val="nil"/>
              <w:bottom w:val="nil"/>
              <w:right w:val="nil"/>
            </w:tcBorders>
            <w:shd w:val="clear" w:color="auto" w:fill="auto"/>
            <w:tcMar>
              <w:top w:w="15" w:type="dxa"/>
              <w:left w:w="108" w:type="dxa"/>
              <w:bottom w:w="0" w:type="dxa"/>
              <w:right w:w="108" w:type="dxa"/>
            </w:tcMar>
            <w:hideMark/>
          </w:tcPr>
          <w:p w14:paraId="6821AC74"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1.67 [1.6; 1.71]</w:t>
            </w:r>
          </w:p>
        </w:tc>
        <w:tc>
          <w:tcPr>
            <w:tcW w:w="0" w:type="auto"/>
            <w:tcBorders>
              <w:top w:val="nil"/>
              <w:left w:val="nil"/>
              <w:bottom w:val="nil"/>
              <w:right w:val="nil"/>
            </w:tcBorders>
            <w:shd w:val="clear" w:color="auto" w:fill="auto"/>
            <w:tcMar>
              <w:top w:w="15" w:type="dxa"/>
              <w:left w:w="108" w:type="dxa"/>
              <w:bottom w:w="0" w:type="dxa"/>
              <w:right w:w="108" w:type="dxa"/>
            </w:tcMar>
            <w:hideMark/>
          </w:tcPr>
          <w:p w14:paraId="6EE1D1D4"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1.6 [1.6; 1.68]</w:t>
            </w:r>
          </w:p>
        </w:tc>
        <w:tc>
          <w:tcPr>
            <w:tcW w:w="0" w:type="auto"/>
            <w:tcBorders>
              <w:top w:val="nil"/>
              <w:left w:val="nil"/>
              <w:bottom w:val="nil"/>
            </w:tcBorders>
            <w:shd w:val="clear" w:color="auto" w:fill="auto"/>
            <w:tcMar>
              <w:top w:w="15" w:type="dxa"/>
              <w:left w:w="108" w:type="dxa"/>
              <w:bottom w:w="0" w:type="dxa"/>
              <w:right w:w="108" w:type="dxa"/>
            </w:tcMar>
            <w:hideMark/>
          </w:tcPr>
          <w:p w14:paraId="683B9D3C"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0.263</w:t>
            </w:r>
          </w:p>
        </w:tc>
      </w:tr>
      <w:tr w:rsidR="006E0F10" w:rsidRPr="00880E8C" w14:paraId="48C4B1AF" w14:textId="77777777" w:rsidTr="00633447">
        <w:tc>
          <w:tcPr>
            <w:tcW w:w="0" w:type="auto"/>
            <w:tcBorders>
              <w:top w:val="nil"/>
              <w:bottom w:val="nil"/>
              <w:right w:val="nil"/>
            </w:tcBorders>
            <w:shd w:val="clear" w:color="auto" w:fill="auto"/>
            <w:tcMar>
              <w:top w:w="15" w:type="dxa"/>
              <w:left w:w="108" w:type="dxa"/>
              <w:bottom w:w="0" w:type="dxa"/>
              <w:right w:w="108" w:type="dxa"/>
            </w:tcMar>
            <w:hideMark/>
          </w:tcPr>
          <w:p w14:paraId="320DE154" w14:textId="77777777" w:rsidR="006E0F10" w:rsidRPr="00880E8C" w:rsidRDefault="006E0F10" w:rsidP="00633447">
            <w:pPr>
              <w:spacing w:after="0"/>
              <w:jc w:val="center"/>
              <w:rPr>
                <w:rFonts w:ascii="Arial" w:hAnsi="Arial" w:cs="Arial"/>
                <w:sz w:val="20"/>
                <w:szCs w:val="20"/>
              </w:rPr>
            </w:pPr>
            <w:r w:rsidRPr="00880E8C">
              <w:rPr>
                <w:rFonts w:ascii="Arial" w:hAnsi="Arial" w:cs="Arial"/>
                <w:b/>
                <w:bCs/>
                <w:sz w:val="20"/>
                <w:szCs w:val="20"/>
              </w:rPr>
              <w:t>BMI (Kg/m</w:t>
            </w:r>
            <w:r w:rsidRPr="00880E8C">
              <w:rPr>
                <w:rFonts w:ascii="Arial" w:hAnsi="Arial" w:cs="Arial"/>
                <w:b/>
                <w:bCs/>
                <w:sz w:val="20"/>
                <w:szCs w:val="20"/>
                <w:vertAlign w:val="superscript"/>
              </w:rPr>
              <w:t>2</w:t>
            </w:r>
            <w:r w:rsidRPr="00880E8C">
              <w:rPr>
                <w:rFonts w:ascii="Arial" w:hAnsi="Arial" w:cs="Arial"/>
                <w:b/>
                <w:bCs/>
                <w:sz w:val="20"/>
                <w:szCs w:val="20"/>
              </w:rPr>
              <w:t>)</w:t>
            </w:r>
          </w:p>
        </w:tc>
        <w:tc>
          <w:tcPr>
            <w:tcW w:w="0" w:type="auto"/>
            <w:tcBorders>
              <w:top w:val="nil"/>
              <w:left w:val="nil"/>
              <w:bottom w:val="nil"/>
              <w:right w:val="nil"/>
            </w:tcBorders>
          </w:tcPr>
          <w:p w14:paraId="598A27CF"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29.24 [25.36; 33.45]</w:t>
            </w:r>
          </w:p>
        </w:tc>
        <w:tc>
          <w:tcPr>
            <w:tcW w:w="0" w:type="auto"/>
            <w:tcBorders>
              <w:top w:val="nil"/>
              <w:left w:val="nil"/>
              <w:bottom w:val="nil"/>
              <w:right w:val="nil"/>
            </w:tcBorders>
            <w:shd w:val="clear" w:color="auto" w:fill="auto"/>
            <w:tcMar>
              <w:top w:w="15" w:type="dxa"/>
              <w:left w:w="108" w:type="dxa"/>
              <w:bottom w:w="0" w:type="dxa"/>
              <w:right w:w="108" w:type="dxa"/>
            </w:tcMar>
            <w:hideMark/>
          </w:tcPr>
          <w:p w14:paraId="2426174D"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29.43 [26.26; 31.05]</w:t>
            </w:r>
          </w:p>
        </w:tc>
        <w:tc>
          <w:tcPr>
            <w:tcW w:w="0" w:type="auto"/>
            <w:tcBorders>
              <w:top w:val="nil"/>
              <w:left w:val="nil"/>
              <w:bottom w:val="nil"/>
              <w:right w:val="nil"/>
            </w:tcBorders>
            <w:shd w:val="clear" w:color="auto" w:fill="auto"/>
            <w:tcMar>
              <w:top w:w="15" w:type="dxa"/>
              <w:left w:w="108" w:type="dxa"/>
              <w:bottom w:w="0" w:type="dxa"/>
              <w:right w:w="108" w:type="dxa"/>
            </w:tcMar>
            <w:hideMark/>
          </w:tcPr>
          <w:p w14:paraId="6458BC69"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26.44 [24.23; 27.73]</w:t>
            </w:r>
          </w:p>
        </w:tc>
        <w:tc>
          <w:tcPr>
            <w:tcW w:w="0" w:type="auto"/>
            <w:tcBorders>
              <w:top w:val="nil"/>
              <w:left w:val="nil"/>
              <w:bottom w:val="nil"/>
            </w:tcBorders>
            <w:shd w:val="clear" w:color="auto" w:fill="auto"/>
            <w:tcMar>
              <w:top w:w="15" w:type="dxa"/>
              <w:left w:w="108" w:type="dxa"/>
              <w:bottom w:w="0" w:type="dxa"/>
              <w:right w:w="108" w:type="dxa"/>
            </w:tcMar>
            <w:hideMark/>
          </w:tcPr>
          <w:p w14:paraId="3B410760"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0.183</w:t>
            </w:r>
          </w:p>
        </w:tc>
      </w:tr>
      <w:tr w:rsidR="006E0F10" w:rsidRPr="00880E8C" w14:paraId="658D8BB4" w14:textId="77777777" w:rsidTr="00633447">
        <w:tc>
          <w:tcPr>
            <w:tcW w:w="0" w:type="auto"/>
            <w:tcBorders>
              <w:top w:val="nil"/>
              <w:bottom w:val="nil"/>
              <w:right w:val="nil"/>
            </w:tcBorders>
            <w:shd w:val="clear" w:color="auto" w:fill="auto"/>
            <w:tcMar>
              <w:top w:w="15" w:type="dxa"/>
              <w:left w:w="108" w:type="dxa"/>
              <w:bottom w:w="0" w:type="dxa"/>
              <w:right w:w="108" w:type="dxa"/>
            </w:tcMar>
            <w:hideMark/>
          </w:tcPr>
          <w:p w14:paraId="3CE16F2D" w14:textId="77777777" w:rsidR="006E0F10" w:rsidRPr="00880E8C" w:rsidRDefault="006E0F10" w:rsidP="00633447">
            <w:pPr>
              <w:spacing w:after="0"/>
              <w:jc w:val="center"/>
              <w:rPr>
                <w:rFonts w:ascii="Arial" w:hAnsi="Arial" w:cs="Arial"/>
                <w:sz w:val="20"/>
                <w:szCs w:val="20"/>
              </w:rPr>
            </w:pPr>
            <w:r w:rsidRPr="00880E8C">
              <w:rPr>
                <w:rFonts w:ascii="Arial" w:hAnsi="Arial" w:cs="Arial"/>
                <w:b/>
                <w:bCs/>
                <w:sz w:val="20"/>
                <w:szCs w:val="20"/>
              </w:rPr>
              <w:t>Obese</w:t>
            </w:r>
          </w:p>
        </w:tc>
        <w:tc>
          <w:tcPr>
            <w:tcW w:w="0" w:type="auto"/>
            <w:tcBorders>
              <w:top w:val="nil"/>
              <w:left w:val="nil"/>
              <w:bottom w:val="nil"/>
              <w:right w:val="nil"/>
            </w:tcBorders>
          </w:tcPr>
          <w:p w14:paraId="2F72DAB4"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6 (50%)</w:t>
            </w:r>
          </w:p>
        </w:tc>
        <w:tc>
          <w:tcPr>
            <w:tcW w:w="0" w:type="auto"/>
            <w:tcBorders>
              <w:top w:val="nil"/>
              <w:left w:val="nil"/>
              <w:bottom w:val="nil"/>
              <w:right w:val="nil"/>
            </w:tcBorders>
            <w:shd w:val="clear" w:color="auto" w:fill="auto"/>
            <w:tcMar>
              <w:top w:w="15" w:type="dxa"/>
              <w:left w:w="108" w:type="dxa"/>
              <w:bottom w:w="0" w:type="dxa"/>
              <w:right w:w="108" w:type="dxa"/>
            </w:tcMar>
            <w:hideMark/>
          </w:tcPr>
          <w:p w14:paraId="643CFE8F" w14:textId="3A006AEB" w:rsidR="006E0F10" w:rsidRPr="00880E8C" w:rsidRDefault="004D3EF3" w:rsidP="00633447">
            <w:pPr>
              <w:spacing w:after="0"/>
              <w:jc w:val="center"/>
              <w:rPr>
                <w:rFonts w:ascii="Arial" w:hAnsi="Arial" w:cs="Arial"/>
                <w:sz w:val="20"/>
                <w:szCs w:val="20"/>
                <w:lang w:val="en-US"/>
              </w:rPr>
            </w:pPr>
            <w:r>
              <w:rPr>
                <w:rFonts w:ascii="Arial" w:hAnsi="Arial" w:cs="Arial"/>
                <w:sz w:val="20"/>
                <w:szCs w:val="20"/>
                <w:lang w:val="en-US"/>
              </w:rPr>
              <w:t xml:space="preserve">11 </w:t>
            </w:r>
            <w:r w:rsidR="006E0F10" w:rsidRPr="00880E8C">
              <w:rPr>
                <w:rFonts w:ascii="Arial" w:hAnsi="Arial" w:cs="Arial"/>
                <w:sz w:val="20"/>
                <w:szCs w:val="20"/>
                <w:lang w:val="en-US"/>
              </w:rPr>
              <w:t>(47.8%)</w:t>
            </w:r>
          </w:p>
        </w:tc>
        <w:tc>
          <w:tcPr>
            <w:tcW w:w="0" w:type="auto"/>
            <w:tcBorders>
              <w:top w:val="nil"/>
              <w:left w:val="nil"/>
              <w:bottom w:val="nil"/>
              <w:right w:val="nil"/>
            </w:tcBorders>
            <w:shd w:val="clear" w:color="auto" w:fill="auto"/>
            <w:tcMar>
              <w:top w:w="15" w:type="dxa"/>
              <w:left w:w="108" w:type="dxa"/>
              <w:bottom w:w="0" w:type="dxa"/>
              <w:right w:w="108" w:type="dxa"/>
            </w:tcMar>
            <w:hideMark/>
          </w:tcPr>
          <w:p w14:paraId="12FEA59E" w14:textId="2D470FD3" w:rsidR="006E0F10" w:rsidRPr="00880E8C" w:rsidRDefault="004D3EF3" w:rsidP="00633447">
            <w:pPr>
              <w:spacing w:after="0"/>
              <w:jc w:val="center"/>
              <w:rPr>
                <w:rFonts w:ascii="Arial" w:hAnsi="Arial" w:cs="Arial"/>
                <w:sz w:val="20"/>
                <w:szCs w:val="20"/>
                <w:lang w:val="en-US"/>
              </w:rPr>
            </w:pPr>
            <w:r>
              <w:rPr>
                <w:rFonts w:ascii="Arial" w:hAnsi="Arial" w:cs="Arial"/>
                <w:sz w:val="20"/>
                <w:szCs w:val="20"/>
                <w:lang w:val="en-US"/>
              </w:rPr>
              <w:t xml:space="preserve">2 </w:t>
            </w:r>
            <w:r w:rsidR="006E0F10" w:rsidRPr="00880E8C">
              <w:rPr>
                <w:rFonts w:ascii="Arial" w:hAnsi="Arial" w:cs="Arial"/>
                <w:sz w:val="20"/>
                <w:szCs w:val="20"/>
                <w:lang w:val="en-US"/>
              </w:rPr>
              <w:t>(12.5%)</w:t>
            </w:r>
          </w:p>
        </w:tc>
        <w:tc>
          <w:tcPr>
            <w:tcW w:w="0" w:type="auto"/>
            <w:tcBorders>
              <w:top w:val="nil"/>
              <w:left w:val="nil"/>
              <w:bottom w:val="nil"/>
            </w:tcBorders>
            <w:shd w:val="clear" w:color="auto" w:fill="auto"/>
            <w:tcMar>
              <w:top w:w="15" w:type="dxa"/>
              <w:left w:w="108" w:type="dxa"/>
              <w:bottom w:w="0" w:type="dxa"/>
              <w:right w:w="108" w:type="dxa"/>
            </w:tcMar>
            <w:hideMark/>
          </w:tcPr>
          <w:p w14:paraId="4E2466EE"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0.062</w:t>
            </w:r>
          </w:p>
        </w:tc>
      </w:tr>
      <w:tr w:rsidR="006E0F10" w:rsidRPr="00880E8C" w14:paraId="6ADA9058" w14:textId="77777777" w:rsidTr="00633447">
        <w:tc>
          <w:tcPr>
            <w:tcW w:w="0" w:type="auto"/>
            <w:tcBorders>
              <w:top w:val="nil"/>
              <w:bottom w:val="nil"/>
              <w:right w:val="nil"/>
            </w:tcBorders>
            <w:shd w:val="clear" w:color="auto" w:fill="auto"/>
            <w:tcMar>
              <w:top w:w="15" w:type="dxa"/>
              <w:left w:w="108" w:type="dxa"/>
              <w:bottom w:w="0" w:type="dxa"/>
              <w:right w:w="108" w:type="dxa"/>
            </w:tcMar>
            <w:hideMark/>
          </w:tcPr>
          <w:p w14:paraId="02357107" w14:textId="77777777" w:rsidR="006E0F10" w:rsidRPr="00880E8C" w:rsidRDefault="006E0F10" w:rsidP="00633447">
            <w:pPr>
              <w:spacing w:after="0"/>
              <w:jc w:val="center"/>
              <w:rPr>
                <w:rFonts w:ascii="Arial" w:hAnsi="Arial" w:cs="Arial"/>
                <w:sz w:val="20"/>
                <w:szCs w:val="20"/>
              </w:rPr>
            </w:pPr>
            <w:r w:rsidRPr="00880E8C">
              <w:rPr>
                <w:rFonts w:ascii="Arial" w:hAnsi="Arial" w:cs="Arial"/>
                <w:b/>
                <w:bCs/>
                <w:sz w:val="20"/>
                <w:szCs w:val="20"/>
              </w:rPr>
              <w:t>Diabetes</w:t>
            </w:r>
          </w:p>
        </w:tc>
        <w:tc>
          <w:tcPr>
            <w:tcW w:w="0" w:type="auto"/>
            <w:tcBorders>
              <w:top w:val="nil"/>
              <w:left w:val="nil"/>
              <w:bottom w:val="nil"/>
              <w:right w:val="nil"/>
            </w:tcBorders>
          </w:tcPr>
          <w:p w14:paraId="573DDDF4"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4 (33.3%)</w:t>
            </w:r>
          </w:p>
        </w:tc>
        <w:tc>
          <w:tcPr>
            <w:tcW w:w="0" w:type="auto"/>
            <w:tcBorders>
              <w:top w:val="nil"/>
              <w:left w:val="nil"/>
              <w:bottom w:val="nil"/>
              <w:right w:val="nil"/>
            </w:tcBorders>
            <w:shd w:val="clear" w:color="auto" w:fill="auto"/>
            <w:tcMar>
              <w:top w:w="15" w:type="dxa"/>
              <w:left w:w="108" w:type="dxa"/>
              <w:bottom w:w="0" w:type="dxa"/>
              <w:right w:w="108" w:type="dxa"/>
            </w:tcMar>
            <w:hideMark/>
          </w:tcPr>
          <w:p w14:paraId="7B78AD42"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3 (13%)</w:t>
            </w:r>
          </w:p>
        </w:tc>
        <w:tc>
          <w:tcPr>
            <w:tcW w:w="0" w:type="auto"/>
            <w:tcBorders>
              <w:top w:val="nil"/>
              <w:left w:val="nil"/>
              <w:bottom w:val="nil"/>
              <w:right w:val="nil"/>
            </w:tcBorders>
            <w:shd w:val="clear" w:color="auto" w:fill="auto"/>
            <w:tcMar>
              <w:top w:w="15" w:type="dxa"/>
              <w:left w:w="108" w:type="dxa"/>
              <w:bottom w:w="0" w:type="dxa"/>
              <w:right w:w="108" w:type="dxa"/>
            </w:tcMar>
            <w:hideMark/>
          </w:tcPr>
          <w:p w14:paraId="5F9BC917"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2 (12.5%)</w:t>
            </w:r>
          </w:p>
        </w:tc>
        <w:tc>
          <w:tcPr>
            <w:tcW w:w="0" w:type="auto"/>
            <w:tcBorders>
              <w:top w:val="nil"/>
              <w:left w:val="nil"/>
              <w:bottom w:val="nil"/>
            </w:tcBorders>
            <w:shd w:val="clear" w:color="auto" w:fill="auto"/>
            <w:tcMar>
              <w:top w:w="15" w:type="dxa"/>
              <w:left w:w="108" w:type="dxa"/>
              <w:bottom w:w="0" w:type="dxa"/>
              <w:right w:w="108" w:type="dxa"/>
            </w:tcMar>
            <w:hideMark/>
          </w:tcPr>
          <w:p w14:paraId="767E6AF8"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0.265</w:t>
            </w:r>
          </w:p>
        </w:tc>
      </w:tr>
      <w:tr w:rsidR="006E0F10" w:rsidRPr="00880E8C" w14:paraId="1CD8FF3D" w14:textId="77777777" w:rsidTr="00633447">
        <w:tc>
          <w:tcPr>
            <w:tcW w:w="0" w:type="auto"/>
            <w:tcBorders>
              <w:top w:val="nil"/>
              <w:bottom w:val="nil"/>
              <w:right w:val="nil"/>
            </w:tcBorders>
            <w:shd w:val="clear" w:color="auto" w:fill="auto"/>
            <w:tcMar>
              <w:top w:w="15" w:type="dxa"/>
              <w:left w:w="108" w:type="dxa"/>
              <w:bottom w:w="0" w:type="dxa"/>
              <w:right w:w="108" w:type="dxa"/>
            </w:tcMar>
            <w:hideMark/>
          </w:tcPr>
          <w:p w14:paraId="5DE081AB" w14:textId="22782758" w:rsidR="006E0F10" w:rsidRPr="00880E8C" w:rsidRDefault="006E0F10" w:rsidP="00633447">
            <w:pPr>
              <w:spacing w:after="0"/>
              <w:jc w:val="center"/>
              <w:rPr>
                <w:rFonts w:ascii="Arial" w:hAnsi="Arial" w:cs="Arial"/>
                <w:sz w:val="20"/>
                <w:szCs w:val="20"/>
              </w:rPr>
            </w:pPr>
            <w:r w:rsidRPr="00880E8C">
              <w:rPr>
                <w:rFonts w:ascii="Arial" w:hAnsi="Arial" w:cs="Arial"/>
                <w:b/>
                <w:bCs/>
                <w:sz w:val="20"/>
                <w:szCs w:val="20"/>
              </w:rPr>
              <w:t>Smoke</w:t>
            </w:r>
            <w:r w:rsidR="004D3EF3">
              <w:rPr>
                <w:rFonts w:ascii="Arial" w:hAnsi="Arial" w:cs="Arial"/>
                <w:b/>
                <w:bCs/>
                <w:sz w:val="20"/>
                <w:szCs w:val="20"/>
              </w:rPr>
              <w:t>r</w:t>
            </w:r>
          </w:p>
        </w:tc>
        <w:tc>
          <w:tcPr>
            <w:tcW w:w="0" w:type="auto"/>
            <w:tcBorders>
              <w:top w:val="nil"/>
              <w:left w:val="nil"/>
              <w:bottom w:val="nil"/>
              <w:right w:val="nil"/>
            </w:tcBorders>
          </w:tcPr>
          <w:p w14:paraId="08DB6726"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2 (16.7%)</w:t>
            </w:r>
          </w:p>
        </w:tc>
        <w:tc>
          <w:tcPr>
            <w:tcW w:w="0" w:type="auto"/>
            <w:tcBorders>
              <w:top w:val="nil"/>
              <w:left w:val="nil"/>
              <w:bottom w:val="nil"/>
              <w:right w:val="nil"/>
            </w:tcBorders>
            <w:shd w:val="clear" w:color="auto" w:fill="auto"/>
            <w:tcMar>
              <w:top w:w="15" w:type="dxa"/>
              <w:left w:w="108" w:type="dxa"/>
              <w:bottom w:w="0" w:type="dxa"/>
              <w:right w:w="108" w:type="dxa"/>
            </w:tcMar>
            <w:hideMark/>
          </w:tcPr>
          <w:p w14:paraId="6410D11A"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9 (39.1%)</w:t>
            </w:r>
          </w:p>
        </w:tc>
        <w:tc>
          <w:tcPr>
            <w:tcW w:w="0" w:type="auto"/>
            <w:tcBorders>
              <w:top w:val="nil"/>
              <w:left w:val="nil"/>
              <w:bottom w:val="nil"/>
              <w:right w:val="nil"/>
            </w:tcBorders>
            <w:shd w:val="clear" w:color="auto" w:fill="auto"/>
            <w:tcMar>
              <w:top w:w="15" w:type="dxa"/>
              <w:left w:w="108" w:type="dxa"/>
              <w:bottom w:w="0" w:type="dxa"/>
              <w:right w:w="108" w:type="dxa"/>
            </w:tcMar>
            <w:hideMark/>
          </w:tcPr>
          <w:p w14:paraId="7432CA67"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4 (25%)</w:t>
            </w:r>
          </w:p>
        </w:tc>
        <w:tc>
          <w:tcPr>
            <w:tcW w:w="0" w:type="auto"/>
            <w:tcBorders>
              <w:top w:val="nil"/>
              <w:left w:val="nil"/>
              <w:bottom w:val="nil"/>
            </w:tcBorders>
            <w:shd w:val="clear" w:color="auto" w:fill="auto"/>
            <w:tcMar>
              <w:top w:w="15" w:type="dxa"/>
              <w:left w:w="108" w:type="dxa"/>
              <w:bottom w:w="0" w:type="dxa"/>
              <w:right w:w="108" w:type="dxa"/>
            </w:tcMar>
            <w:hideMark/>
          </w:tcPr>
          <w:p w14:paraId="5B8BCA33"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0.344</w:t>
            </w:r>
          </w:p>
        </w:tc>
      </w:tr>
      <w:tr w:rsidR="006E0F10" w:rsidRPr="00880E8C" w14:paraId="418B70EF" w14:textId="77777777" w:rsidTr="00633447">
        <w:tc>
          <w:tcPr>
            <w:tcW w:w="0" w:type="auto"/>
            <w:tcBorders>
              <w:top w:val="nil"/>
              <w:bottom w:val="nil"/>
              <w:right w:val="nil"/>
            </w:tcBorders>
            <w:shd w:val="clear" w:color="auto" w:fill="auto"/>
            <w:tcMar>
              <w:top w:w="15" w:type="dxa"/>
              <w:left w:w="108" w:type="dxa"/>
              <w:bottom w:w="0" w:type="dxa"/>
              <w:right w:w="108" w:type="dxa"/>
            </w:tcMar>
            <w:vAlign w:val="center"/>
            <w:hideMark/>
          </w:tcPr>
          <w:p w14:paraId="4BC4928A" w14:textId="77777777" w:rsidR="006E0F10" w:rsidRPr="00880E8C" w:rsidRDefault="006E0F10" w:rsidP="00633447">
            <w:pPr>
              <w:spacing w:after="0"/>
              <w:jc w:val="center"/>
              <w:rPr>
                <w:rFonts w:ascii="Arial" w:hAnsi="Arial" w:cs="Arial"/>
                <w:sz w:val="20"/>
                <w:szCs w:val="20"/>
              </w:rPr>
            </w:pPr>
            <w:r w:rsidRPr="00880E8C">
              <w:rPr>
                <w:rFonts w:ascii="Arial" w:hAnsi="Arial" w:cs="Arial"/>
                <w:b/>
                <w:bCs/>
                <w:sz w:val="20"/>
                <w:szCs w:val="20"/>
              </w:rPr>
              <w:t>T0 NPRS</w:t>
            </w:r>
          </w:p>
        </w:tc>
        <w:tc>
          <w:tcPr>
            <w:tcW w:w="0" w:type="auto"/>
            <w:tcBorders>
              <w:top w:val="nil"/>
              <w:left w:val="nil"/>
              <w:bottom w:val="nil"/>
              <w:right w:val="nil"/>
            </w:tcBorders>
          </w:tcPr>
          <w:p w14:paraId="4F3687A2"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6.54 ± 1.34</w:t>
            </w:r>
          </w:p>
        </w:tc>
        <w:tc>
          <w:tcPr>
            <w:tcW w:w="0" w:type="auto"/>
            <w:tcBorders>
              <w:top w:val="nil"/>
              <w:left w:val="nil"/>
              <w:bottom w:val="nil"/>
              <w:right w:val="nil"/>
            </w:tcBorders>
            <w:shd w:val="clear" w:color="auto" w:fill="auto"/>
            <w:tcMar>
              <w:top w:w="15" w:type="dxa"/>
              <w:left w:w="108" w:type="dxa"/>
              <w:bottom w:w="0" w:type="dxa"/>
              <w:right w:w="108" w:type="dxa"/>
            </w:tcMar>
            <w:hideMark/>
          </w:tcPr>
          <w:p w14:paraId="79FE20F9"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8.46 ± 1.32</w:t>
            </w:r>
          </w:p>
        </w:tc>
        <w:tc>
          <w:tcPr>
            <w:tcW w:w="0" w:type="auto"/>
            <w:tcBorders>
              <w:top w:val="nil"/>
              <w:left w:val="nil"/>
              <w:bottom w:val="nil"/>
              <w:right w:val="nil"/>
            </w:tcBorders>
            <w:shd w:val="clear" w:color="auto" w:fill="auto"/>
            <w:tcMar>
              <w:top w:w="15" w:type="dxa"/>
              <w:left w:w="108" w:type="dxa"/>
              <w:bottom w:w="0" w:type="dxa"/>
              <w:right w:w="108" w:type="dxa"/>
            </w:tcMar>
            <w:hideMark/>
          </w:tcPr>
          <w:p w14:paraId="2543E978"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8.81 ± 1.39</w:t>
            </w:r>
          </w:p>
        </w:tc>
        <w:tc>
          <w:tcPr>
            <w:tcW w:w="0" w:type="auto"/>
            <w:tcBorders>
              <w:top w:val="nil"/>
              <w:left w:val="nil"/>
              <w:bottom w:val="nil"/>
            </w:tcBorders>
            <w:shd w:val="clear" w:color="auto" w:fill="auto"/>
            <w:tcMar>
              <w:top w:w="15" w:type="dxa"/>
              <w:left w:w="108" w:type="dxa"/>
              <w:bottom w:w="0" w:type="dxa"/>
              <w:right w:w="108" w:type="dxa"/>
            </w:tcMar>
            <w:hideMark/>
          </w:tcPr>
          <w:p w14:paraId="3960618F" w14:textId="77777777" w:rsidR="006E0F10" w:rsidRPr="00880E8C" w:rsidRDefault="006E0F10" w:rsidP="00633447">
            <w:pPr>
              <w:spacing w:after="0"/>
              <w:jc w:val="center"/>
              <w:rPr>
                <w:rFonts w:ascii="Arial" w:hAnsi="Arial" w:cs="Arial"/>
                <w:b/>
                <w:bCs/>
                <w:sz w:val="20"/>
                <w:szCs w:val="20"/>
                <w:lang w:val="en-US"/>
              </w:rPr>
            </w:pPr>
            <w:r w:rsidRPr="00880E8C">
              <w:rPr>
                <w:rFonts w:ascii="Arial" w:hAnsi="Arial" w:cs="Arial"/>
                <w:b/>
                <w:bCs/>
                <w:sz w:val="20"/>
                <w:szCs w:val="20"/>
                <w:lang w:val="en-US"/>
              </w:rPr>
              <w:t>&lt;0.001</w:t>
            </w:r>
          </w:p>
        </w:tc>
      </w:tr>
      <w:tr w:rsidR="006E0F10" w:rsidRPr="00880E8C" w14:paraId="7ACE370A" w14:textId="77777777" w:rsidTr="00633447">
        <w:tc>
          <w:tcPr>
            <w:tcW w:w="0" w:type="auto"/>
            <w:tcBorders>
              <w:top w:val="nil"/>
              <w:bottom w:val="nil"/>
              <w:right w:val="nil"/>
            </w:tcBorders>
            <w:shd w:val="clear" w:color="auto" w:fill="auto"/>
            <w:tcMar>
              <w:top w:w="15" w:type="dxa"/>
              <w:left w:w="108" w:type="dxa"/>
              <w:bottom w:w="0" w:type="dxa"/>
              <w:right w:w="108" w:type="dxa"/>
            </w:tcMar>
            <w:vAlign w:val="center"/>
            <w:hideMark/>
          </w:tcPr>
          <w:p w14:paraId="1D784D54" w14:textId="77777777" w:rsidR="006E0F10" w:rsidRPr="00880E8C" w:rsidRDefault="006E0F10" w:rsidP="00633447">
            <w:pPr>
              <w:spacing w:after="0"/>
              <w:jc w:val="center"/>
              <w:rPr>
                <w:rFonts w:ascii="Arial" w:hAnsi="Arial" w:cs="Arial"/>
                <w:sz w:val="20"/>
                <w:szCs w:val="20"/>
              </w:rPr>
            </w:pPr>
            <w:r w:rsidRPr="00880E8C">
              <w:rPr>
                <w:rFonts w:ascii="Arial" w:hAnsi="Arial" w:cs="Arial"/>
                <w:b/>
                <w:bCs/>
                <w:sz w:val="20"/>
                <w:szCs w:val="20"/>
              </w:rPr>
              <w:t>RBC (10</w:t>
            </w:r>
            <w:r w:rsidRPr="00880E8C">
              <w:rPr>
                <w:rFonts w:ascii="Arial" w:hAnsi="Arial" w:cs="Arial"/>
                <w:b/>
                <w:bCs/>
                <w:sz w:val="20"/>
                <w:szCs w:val="20"/>
                <w:vertAlign w:val="superscript"/>
              </w:rPr>
              <w:t>9</w:t>
            </w:r>
            <w:r w:rsidRPr="00880E8C">
              <w:rPr>
                <w:rFonts w:ascii="Arial" w:hAnsi="Arial" w:cs="Arial"/>
                <w:b/>
                <w:bCs/>
                <w:sz w:val="20"/>
                <w:szCs w:val="20"/>
              </w:rPr>
              <w:t>/l)</w:t>
            </w:r>
          </w:p>
        </w:tc>
        <w:tc>
          <w:tcPr>
            <w:tcW w:w="0" w:type="auto"/>
            <w:tcBorders>
              <w:top w:val="nil"/>
              <w:left w:val="nil"/>
              <w:bottom w:val="nil"/>
              <w:right w:val="nil"/>
            </w:tcBorders>
          </w:tcPr>
          <w:p w14:paraId="2B3B5474"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4.61 [4.26; 4.78]</w:t>
            </w:r>
          </w:p>
        </w:tc>
        <w:tc>
          <w:tcPr>
            <w:tcW w:w="0" w:type="auto"/>
            <w:tcBorders>
              <w:top w:val="nil"/>
              <w:left w:val="nil"/>
              <w:bottom w:val="nil"/>
              <w:right w:val="nil"/>
            </w:tcBorders>
            <w:shd w:val="clear" w:color="auto" w:fill="auto"/>
            <w:tcMar>
              <w:top w:w="15" w:type="dxa"/>
              <w:left w:w="108" w:type="dxa"/>
              <w:bottom w:w="0" w:type="dxa"/>
              <w:right w:w="108" w:type="dxa"/>
            </w:tcMar>
            <w:hideMark/>
          </w:tcPr>
          <w:p w14:paraId="1E239DD1"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4.62 [4.28; 5.13]</w:t>
            </w:r>
          </w:p>
        </w:tc>
        <w:tc>
          <w:tcPr>
            <w:tcW w:w="0" w:type="auto"/>
            <w:tcBorders>
              <w:top w:val="nil"/>
              <w:left w:val="nil"/>
              <w:bottom w:val="nil"/>
              <w:right w:val="nil"/>
            </w:tcBorders>
            <w:shd w:val="clear" w:color="auto" w:fill="auto"/>
            <w:tcMar>
              <w:top w:w="15" w:type="dxa"/>
              <w:left w:w="108" w:type="dxa"/>
              <w:bottom w:w="0" w:type="dxa"/>
              <w:right w:w="108" w:type="dxa"/>
            </w:tcMar>
            <w:hideMark/>
          </w:tcPr>
          <w:p w14:paraId="576A0CD4"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4.7 [4.39; 4.99]</w:t>
            </w:r>
          </w:p>
        </w:tc>
        <w:tc>
          <w:tcPr>
            <w:tcW w:w="0" w:type="auto"/>
            <w:tcBorders>
              <w:top w:val="nil"/>
              <w:left w:val="nil"/>
              <w:bottom w:val="nil"/>
            </w:tcBorders>
            <w:shd w:val="clear" w:color="auto" w:fill="auto"/>
            <w:tcMar>
              <w:top w:w="15" w:type="dxa"/>
              <w:left w:w="108" w:type="dxa"/>
              <w:bottom w:w="0" w:type="dxa"/>
              <w:right w:w="108" w:type="dxa"/>
            </w:tcMar>
            <w:hideMark/>
          </w:tcPr>
          <w:p w14:paraId="1A7AF9CF"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0.554</w:t>
            </w:r>
          </w:p>
        </w:tc>
      </w:tr>
      <w:tr w:rsidR="006E0F10" w:rsidRPr="00880E8C" w14:paraId="65B5B8D0" w14:textId="77777777" w:rsidTr="00633447">
        <w:trPr>
          <w:trHeight w:val="59"/>
        </w:trPr>
        <w:tc>
          <w:tcPr>
            <w:tcW w:w="0" w:type="auto"/>
            <w:tcBorders>
              <w:top w:val="nil"/>
              <w:bottom w:val="nil"/>
              <w:right w:val="nil"/>
            </w:tcBorders>
            <w:shd w:val="clear" w:color="auto" w:fill="auto"/>
            <w:tcMar>
              <w:top w:w="15" w:type="dxa"/>
              <w:left w:w="108" w:type="dxa"/>
              <w:bottom w:w="0" w:type="dxa"/>
              <w:right w:w="108" w:type="dxa"/>
            </w:tcMar>
            <w:vAlign w:val="center"/>
            <w:hideMark/>
          </w:tcPr>
          <w:p w14:paraId="5422675A" w14:textId="77777777" w:rsidR="006E0F10" w:rsidRPr="00880E8C" w:rsidRDefault="006E0F10" w:rsidP="00633447">
            <w:pPr>
              <w:spacing w:after="0"/>
              <w:jc w:val="center"/>
              <w:rPr>
                <w:rFonts w:ascii="Arial" w:hAnsi="Arial" w:cs="Arial"/>
                <w:sz w:val="20"/>
                <w:szCs w:val="20"/>
              </w:rPr>
            </w:pPr>
            <w:r w:rsidRPr="00880E8C">
              <w:rPr>
                <w:rFonts w:ascii="Arial" w:hAnsi="Arial" w:cs="Arial"/>
                <w:b/>
                <w:bCs/>
                <w:sz w:val="20"/>
                <w:szCs w:val="20"/>
              </w:rPr>
              <w:t>WBC (10</w:t>
            </w:r>
            <w:r w:rsidRPr="00880E8C">
              <w:rPr>
                <w:rFonts w:ascii="Arial" w:hAnsi="Arial" w:cs="Arial"/>
                <w:b/>
                <w:bCs/>
                <w:sz w:val="20"/>
                <w:szCs w:val="20"/>
                <w:vertAlign w:val="superscript"/>
              </w:rPr>
              <w:t>12</w:t>
            </w:r>
            <w:r w:rsidRPr="00880E8C">
              <w:rPr>
                <w:rFonts w:ascii="Arial" w:hAnsi="Arial" w:cs="Arial"/>
                <w:b/>
                <w:bCs/>
                <w:sz w:val="20"/>
                <w:szCs w:val="20"/>
              </w:rPr>
              <w:t>/l)</w:t>
            </w:r>
          </w:p>
        </w:tc>
        <w:tc>
          <w:tcPr>
            <w:tcW w:w="0" w:type="auto"/>
            <w:tcBorders>
              <w:top w:val="nil"/>
              <w:left w:val="nil"/>
              <w:bottom w:val="nil"/>
              <w:right w:val="nil"/>
            </w:tcBorders>
          </w:tcPr>
          <w:p w14:paraId="46E3D71D"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9.09 [6.54; 10.31]</w:t>
            </w:r>
          </w:p>
        </w:tc>
        <w:tc>
          <w:tcPr>
            <w:tcW w:w="0" w:type="auto"/>
            <w:tcBorders>
              <w:top w:val="nil"/>
              <w:left w:val="nil"/>
              <w:bottom w:val="nil"/>
              <w:right w:val="nil"/>
            </w:tcBorders>
            <w:shd w:val="clear" w:color="auto" w:fill="auto"/>
            <w:tcMar>
              <w:top w:w="15" w:type="dxa"/>
              <w:left w:w="108" w:type="dxa"/>
              <w:bottom w:w="0" w:type="dxa"/>
              <w:right w:w="108" w:type="dxa"/>
            </w:tcMar>
            <w:hideMark/>
          </w:tcPr>
          <w:p w14:paraId="2DC05132"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7.65 [6.39; 8.48]</w:t>
            </w:r>
          </w:p>
        </w:tc>
        <w:tc>
          <w:tcPr>
            <w:tcW w:w="0" w:type="auto"/>
            <w:tcBorders>
              <w:top w:val="nil"/>
              <w:left w:val="nil"/>
              <w:bottom w:val="nil"/>
              <w:right w:val="nil"/>
            </w:tcBorders>
            <w:shd w:val="clear" w:color="auto" w:fill="auto"/>
            <w:tcMar>
              <w:top w:w="15" w:type="dxa"/>
              <w:left w:w="108" w:type="dxa"/>
              <w:bottom w:w="0" w:type="dxa"/>
              <w:right w:w="108" w:type="dxa"/>
            </w:tcMar>
            <w:hideMark/>
          </w:tcPr>
          <w:p w14:paraId="45F7C6F4"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6.15 [5.43; 6.78]</w:t>
            </w:r>
          </w:p>
        </w:tc>
        <w:tc>
          <w:tcPr>
            <w:tcW w:w="0" w:type="auto"/>
            <w:tcBorders>
              <w:top w:val="nil"/>
              <w:left w:val="nil"/>
              <w:bottom w:val="nil"/>
            </w:tcBorders>
            <w:shd w:val="clear" w:color="auto" w:fill="auto"/>
            <w:tcMar>
              <w:top w:w="15" w:type="dxa"/>
              <w:left w:w="108" w:type="dxa"/>
              <w:bottom w:w="0" w:type="dxa"/>
              <w:right w:w="108" w:type="dxa"/>
            </w:tcMar>
            <w:hideMark/>
          </w:tcPr>
          <w:p w14:paraId="4D9845AC" w14:textId="77777777" w:rsidR="006E0F10" w:rsidRPr="00880E8C" w:rsidRDefault="006E0F10" w:rsidP="00633447">
            <w:pPr>
              <w:spacing w:after="0"/>
              <w:jc w:val="center"/>
              <w:rPr>
                <w:rFonts w:ascii="Arial" w:hAnsi="Arial" w:cs="Arial"/>
                <w:b/>
                <w:bCs/>
                <w:sz w:val="20"/>
                <w:szCs w:val="20"/>
                <w:lang w:val="en-US"/>
              </w:rPr>
            </w:pPr>
            <w:r w:rsidRPr="00880E8C">
              <w:rPr>
                <w:rFonts w:ascii="Arial" w:hAnsi="Arial" w:cs="Arial"/>
                <w:b/>
                <w:bCs/>
                <w:sz w:val="20"/>
                <w:szCs w:val="20"/>
                <w:lang w:val="en-US"/>
              </w:rPr>
              <w:t>0.015</w:t>
            </w:r>
          </w:p>
        </w:tc>
      </w:tr>
      <w:tr w:rsidR="006E0F10" w:rsidRPr="00880E8C" w14:paraId="12DED8F3" w14:textId="77777777" w:rsidTr="00633447">
        <w:tc>
          <w:tcPr>
            <w:tcW w:w="0" w:type="auto"/>
            <w:tcBorders>
              <w:top w:val="nil"/>
              <w:bottom w:val="nil"/>
              <w:right w:val="nil"/>
            </w:tcBorders>
            <w:shd w:val="clear" w:color="auto" w:fill="auto"/>
            <w:tcMar>
              <w:top w:w="15" w:type="dxa"/>
              <w:left w:w="108" w:type="dxa"/>
              <w:bottom w:w="0" w:type="dxa"/>
              <w:right w:w="108" w:type="dxa"/>
            </w:tcMar>
            <w:vAlign w:val="center"/>
            <w:hideMark/>
          </w:tcPr>
          <w:p w14:paraId="078001E5" w14:textId="77777777" w:rsidR="006E0F10" w:rsidRPr="00880E8C" w:rsidRDefault="006E0F10" w:rsidP="00633447">
            <w:pPr>
              <w:spacing w:after="0"/>
              <w:jc w:val="center"/>
              <w:rPr>
                <w:rFonts w:ascii="Arial" w:hAnsi="Arial" w:cs="Arial"/>
                <w:sz w:val="20"/>
                <w:szCs w:val="20"/>
              </w:rPr>
            </w:pPr>
            <w:r w:rsidRPr="00880E8C">
              <w:rPr>
                <w:rFonts w:ascii="Arial" w:hAnsi="Arial" w:cs="Arial"/>
                <w:b/>
                <w:bCs/>
                <w:sz w:val="20"/>
                <w:szCs w:val="20"/>
              </w:rPr>
              <w:t>PLT (10</w:t>
            </w:r>
            <w:r w:rsidRPr="00880E8C">
              <w:rPr>
                <w:rFonts w:ascii="Arial" w:hAnsi="Arial" w:cs="Arial"/>
                <w:b/>
                <w:bCs/>
                <w:sz w:val="20"/>
                <w:szCs w:val="20"/>
                <w:vertAlign w:val="superscript"/>
              </w:rPr>
              <w:t>9</w:t>
            </w:r>
            <w:r w:rsidRPr="00880E8C">
              <w:rPr>
                <w:rFonts w:ascii="Arial" w:hAnsi="Arial" w:cs="Arial"/>
                <w:b/>
                <w:bCs/>
                <w:sz w:val="20"/>
                <w:szCs w:val="20"/>
              </w:rPr>
              <w:t>/l)</w:t>
            </w:r>
          </w:p>
        </w:tc>
        <w:tc>
          <w:tcPr>
            <w:tcW w:w="0" w:type="auto"/>
            <w:tcBorders>
              <w:top w:val="nil"/>
              <w:left w:val="nil"/>
              <w:bottom w:val="nil"/>
              <w:right w:val="nil"/>
            </w:tcBorders>
          </w:tcPr>
          <w:p w14:paraId="54D56B1B"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265 [250.25; 280.5]</w:t>
            </w:r>
          </w:p>
        </w:tc>
        <w:tc>
          <w:tcPr>
            <w:tcW w:w="0" w:type="auto"/>
            <w:tcBorders>
              <w:top w:val="nil"/>
              <w:left w:val="nil"/>
              <w:bottom w:val="nil"/>
              <w:right w:val="nil"/>
            </w:tcBorders>
            <w:shd w:val="clear" w:color="auto" w:fill="auto"/>
            <w:tcMar>
              <w:top w:w="15" w:type="dxa"/>
              <w:left w:w="108" w:type="dxa"/>
              <w:bottom w:w="0" w:type="dxa"/>
              <w:right w:w="108" w:type="dxa"/>
            </w:tcMar>
            <w:hideMark/>
          </w:tcPr>
          <w:p w14:paraId="1A7ADE80"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236.5 [202; 274.25]</w:t>
            </w:r>
          </w:p>
        </w:tc>
        <w:tc>
          <w:tcPr>
            <w:tcW w:w="0" w:type="auto"/>
            <w:tcBorders>
              <w:top w:val="nil"/>
              <w:left w:val="nil"/>
              <w:bottom w:val="nil"/>
              <w:right w:val="nil"/>
            </w:tcBorders>
            <w:shd w:val="clear" w:color="auto" w:fill="auto"/>
            <w:tcMar>
              <w:top w:w="15" w:type="dxa"/>
              <w:left w:w="108" w:type="dxa"/>
              <w:bottom w:w="0" w:type="dxa"/>
              <w:right w:w="108" w:type="dxa"/>
            </w:tcMar>
            <w:hideMark/>
          </w:tcPr>
          <w:p w14:paraId="76B6995B"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244 [186.5; 278.5]</w:t>
            </w:r>
          </w:p>
        </w:tc>
        <w:tc>
          <w:tcPr>
            <w:tcW w:w="0" w:type="auto"/>
            <w:tcBorders>
              <w:top w:val="nil"/>
              <w:left w:val="nil"/>
              <w:bottom w:val="nil"/>
            </w:tcBorders>
            <w:shd w:val="clear" w:color="auto" w:fill="auto"/>
            <w:tcMar>
              <w:top w:w="15" w:type="dxa"/>
              <w:left w:w="108" w:type="dxa"/>
              <w:bottom w:w="0" w:type="dxa"/>
              <w:right w:w="108" w:type="dxa"/>
            </w:tcMar>
            <w:hideMark/>
          </w:tcPr>
          <w:p w14:paraId="5626357D"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0.452</w:t>
            </w:r>
          </w:p>
        </w:tc>
      </w:tr>
      <w:tr w:rsidR="006E0F10" w:rsidRPr="00880E8C" w14:paraId="2FD4FA0F" w14:textId="77777777" w:rsidTr="00633447">
        <w:tc>
          <w:tcPr>
            <w:tcW w:w="0" w:type="auto"/>
            <w:tcBorders>
              <w:top w:val="nil"/>
              <w:bottom w:val="single" w:sz="4" w:space="0" w:color="auto"/>
              <w:right w:val="nil"/>
            </w:tcBorders>
            <w:shd w:val="clear" w:color="auto" w:fill="auto"/>
            <w:tcMar>
              <w:top w:w="15" w:type="dxa"/>
              <w:left w:w="108" w:type="dxa"/>
              <w:bottom w:w="0" w:type="dxa"/>
              <w:right w:w="108" w:type="dxa"/>
            </w:tcMar>
            <w:vAlign w:val="center"/>
          </w:tcPr>
          <w:p w14:paraId="0A35A245" w14:textId="77777777" w:rsidR="006E0F10" w:rsidRPr="00880E8C" w:rsidRDefault="006E0F10" w:rsidP="00633447">
            <w:pPr>
              <w:spacing w:after="0"/>
              <w:jc w:val="center"/>
              <w:rPr>
                <w:rFonts w:ascii="Arial" w:hAnsi="Arial" w:cs="Arial"/>
                <w:b/>
                <w:bCs/>
                <w:sz w:val="20"/>
                <w:szCs w:val="20"/>
              </w:rPr>
            </w:pPr>
            <w:r w:rsidRPr="00880E8C">
              <w:rPr>
                <w:rFonts w:ascii="Arial" w:hAnsi="Arial" w:cs="Arial"/>
                <w:b/>
                <w:bCs/>
                <w:sz w:val="20"/>
                <w:szCs w:val="20"/>
              </w:rPr>
              <w:t>APC PDGF</w:t>
            </w:r>
          </w:p>
        </w:tc>
        <w:tc>
          <w:tcPr>
            <w:tcW w:w="0" w:type="auto"/>
            <w:tcBorders>
              <w:top w:val="nil"/>
              <w:left w:val="nil"/>
              <w:bottom w:val="single" w:sz="4" w:space="0" w:color="auto"/>
              <w:right w:val="nil"/>
            </w:tcBorders>
          </w:tcPr>
          <w:p w14:paraId="469EE930"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155.5 [141.1; 469.8]</w:t>
            </w:r>
          </w:p>
        </w:tc>
        <w:tc>
          <w:tcPr>
            <w:tcW w:w="0" w:type="auto"/>
            <w:tcBorders>
              <w:top w:val="nil"/>
              <w:left w:val="nil"/>
              <w:bottom w:val="single" w:sz="4" w:space="0" w:color="auto"/>
              <w:right w:val="nil"/>
            </w:tcBorders>
            <w:shd w:val="clear" w:color="auto" w:fill="auto"/>
            <w:tcMar>
              <w:top w:w="15" w:type="dxa"/>
              <w:left w:w="108" w:type="dxa"/>
              <w:bottom w:w="0" w:type="dxa"/>
              <w:right w:w="108" w:type="dxa"/>
            </w:tcMar>
          </w:tcPr>
          <w:p w14:paraId="5964B226"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411.1 [281.6; 526.6]</w:t>
            </w:r>
          </w:p>
        </w:tc>
        <w:tc>
          <w:tcPr>
            <w:tcW w:w="0" w:type="auto"/>
            <w:tcBorders>
              <w:top w:val="nil"/>
              <w:left w:val="nil"/>
              <w:bottom w:val="single" w:sz="4" w:space="0" w:color="auto"/>
              <w:right w:val="nil"/>
            </w:tcBorders>
            <w:shd w:val="clear" w:color="auto" w:fill="auto"/>
            <w:tcMar>
              <w:top w:w="15" w:type="dxa"/>
              <w:left w:w="108" w:type="dxa"/>
              <w:bottom w:w="0" w:type="dxa"/>
              <w:right w:w="108" w:type="dxa"/>
            </w:tcMar>
          </w:tcPr>
          <w:p w14:paraId="0713423C" w14:textId="77777777" w:rsidR="006E0F10" w:rsidRPr="00880E8C" w:rsidRDefault="006E0F10" w:rsidP="00633447">
            <w:pPr>
              <w:spacing w:after="0"/>
              <w:jc w:val="center"/>
              <w:rPr>
                <w:rFonts w:ascii="Arial" w:hAnsi="Arial" w:cs="Arial"/>
                <w:sz w:val="20"/>
                <w:szCs w:val="20"/>
                <w:lang w:val="en-US"/>
              </w:rPr>
            </w:pPr>
            <w:r w:rsidRPr="00880E8C">
              <w:rPr>
                <w:rFonts w:ascii="Arial" w:hAnsi="Arial" w:cs="Arial"/>
                <w:sz w:val="20"/>
                <w:szCs w:val="20"/>
                <w:lang w:val="en-US"/>
              </w:rPr>
              <w:t>494 [340.9; 652.5]</w:t>
            </w:r>
          </w:p>
        </w:tc>
        <w:tc>
          <w:tcPr>
            <w:tcW w:w="0" w:type="auto"/>
            <w:tcBorders>
              <w:top w:val="nil"/>
              <w:left w:val="nil"/>
              <w:bottom w:val="single" w:sz="4" w:space="0" w:color="auto"/>
            </w:tcBorders>
            <w:shd w:val="clear" w:color="auto" w:fill="auto"/>
            <w:tcMar>
              <w:top w:w="15" w:type="dxa"/>
              <w:left w:w="108" w:type="dxa"/>
              <w:bottom w:w="0" w:type="dxa"/>
              <w:right w:w="108" w:type="dxa"/>
            </w:tcMar>
          </w:tcPr>
          <w:p w14:paraId="08E0B6E4" w14:textId="77777777" w:rsidR="006E0F10" w:rsidRPr="00880E8C" w:rsidRDefault="006E0F10" w:rsidP="00633447">
            <w:pPr>
              <w:spacing w:after="0"/>
              <w:jc w:val="center"/>
              <w:rPr>
                <w:rFonts w:ascii="Arial" w:hAnsi="Arial" w:cs="Arial"/>
                <w:b/>
                <w:bCs/>
                <w:sz w:val="20"/>
                <w:szCs w:val="20"/>
                <w:lang w:val="en-US"/>
              </w:rPr>
            </w:pPr>
            <w:r w:rsidRPr="00880E8C">
              <w:rPr>
                <w:rFonts w:ascii="Arial" w:hAnsi="Arial" w:cs="Arial"/>
                <w:b/>
                <w:bCs/>
                <w:sz w:val="20"/>
                <w:szCs w:val="20"/>
                <w:lang w:val="en-US"/>
              </w:rPr>
              <w:t>0.004</w:t>
            </w:r>
          </w:p>
        </w:tc>
      </w:tr>
    </w:tbl>
    <w:p w14:paraId="24FA6C65" w14:textId="77777777" w:rsidR="00A97E9E" w:rsidRPr="00880E8C" w:rsidRDefault="00A97E9E">
      <w:pPr>
        <w:rPr>
          <w:rFonts w:ascii="Arial" w:hAnsi="Arial" w:cs="Arial"/>
        </w:rPr>
      </w:pPr>
    </w:p>
    <w:p w14:paraId="2FCF397D" w14:textId="77777777" w:rsidR="00A97E9E" w:rsidRPr="00880E8C" w:rsidRDefault="00A97E9E" w:rsidP="00A97E9E">
      <w:pPr>
        <w:rPr>
          <w:rFonts w:ascii="Arial" w:hAnsi="Arial" w:cs="Arial"/>
        </w:rPr>
      </w:pPr>
      <w:r w:rsidRPr="00880E8C">
        <w:rPr>
          <w:rFonts w:ascii="Arial" w:hAnsi="Arial" w:cs="Arial"/>
          <w:noProof/>
          <w:lang w:val="en-US"/>
        </w:rPr>
        <w:lastRenderedPageBreak/>
        <w:drawing>
          <wp:anchor distT="0" distB="0" distL="114300" distR="114300" simplePos="0" relativeHeight="251659264" behindDoc="0" locked="0" layoutInCell="1" allowOverlap="1" wp14:anchorId="0626BD49" wp14:editId="6798112B">
            <wp:simplePos x="0" y="0"/>
            <wp:positionH relativeFrom="margin">
              <wp:posOffset>1527810</wp:posOffset>
            </wp:positionH>
            <wp:positionV relativeFrom="paragraph">
              <wp:posOffset>48260</wp:posOffset>
            </wp:positionV>
            <wp:extent cx="3067050" cy="2849245"/>
            <wp:effectExtent l="0" t="0" r="0" b="8255"/>
            <wp:wrapSquare wrapText="bothSides"/>
            <wp:docPr id="1890988422" name="Immagine 2" descr="Immagine che contiene diagramma, testo, Rettangol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988422" name="Immagine 2" descr="Immagine che contiene diagramma, testo, Rettangolo, schermata&#10;&#10;Descrizione generata automaticamente"/>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067050" cy="2849245"/>
                    </a:xfrm>
                    <a:prstGeom prst="rect">
                      <a:avLst/>
                    </a:prstGeom>
                    <a:noFill/>
                  </pic:spPr>
                </pic:pic>
              </a:graphicData>
            </a:graphic>
            <wp14:sizeRelH relativeFrom="margin">
              <wp14:pctWidth>0</wp14:pctWidth>
            </wp14:sizeRelH>
            <wp14:sizeRelV relativeFrom="margin">
              <wp14:pctHeight>0</wp14:pctHeight>
            </wp14:sizeRelV>
          </wp:anchor>
        </w:drawing>
      </w:r>
    </w:p>
    <w:p w14:paraId="3BDD301A" w14:textId="77777777" w:rsidR="00A97E9E" w:rsidRPr="00880E8C" w:rsidRDefault="00A97E9E" w:rsidP="00A97E9E">
      <w:pPr>
        <w:keepNext/>
        <w:rPr>
          <w:rFonts w:ascii="Arial" w:hAnsi="Arial" w:cs="Arial"/>
          <w:lang w:val="en-US"/>
        </w:rPr>
      </w:pPr>
      <w:r w:rsidRPr="00880E8C">
        <w:rPr>
          <w:rFonts w:ascii="Arial" w:hAnsi="Arial" w:cs="Arial"/>
          <w:lang w:val="en-US"/>
        </w:rPr>
        <w:br w:type="textWrapping" w:clear="all"/>
      </w:r>
    </w:p>
    <w:p w14:paraId="2F8B180F" w14:textId="4A71AF70" w:rsidR="00A97E9E" w:rsidRPr="00880E8C" w:rsidRDefault="00DF7D6F" w:rsidP="00A97E9E">
      <w:pPr>
        <w:pStyle w:val="Didascalia"/>
        <w:jc w:val="both"/>
        <w:rPr>
          <w:rFonts w:ascii="Arial" w:hAnsi="Arial" w:cs="Arial"/>
          <w:i w:val="0"/>
          <w:iCs w:val="0"/>
          <w:color w:val="auto"/>
          <w:sz w:val="20"/>
          <w:szCs w:val="20"/>
          <w:lang w:val="en-US"/>
        </w:rPr>
      </w:pPr>
      <w:r w:rsidRPr="00880E8C">
        <w:rPr>
          <w:rFonts w:ascii="Arial" w:hAnsi="Arial" w:cs="Arial"/>
          <w:b/>
          <w:bCs/>
          <w:color w:val="auto"/>
          <w:sz w:val="20"/>
          <w:szCs w:val="20"/>
          <w:lang w:val="en-US"/>
        </w:rPr>
        <w:t xml:space="preserve">Supplementary </w:t>
      </w:r>
      <w:r w:rsidR="00A97E9E" w:rsidRPr="00880E8C">
        <w:rPr>
          <w:rFonts w:ascii="Arial" w:hAnsi="Arial" w:cs="Arial"/>
          <w:b/>
          <w:bCs/>
          <w:color w:val="auto"/>
          <w:sz w:val="20"/>
          <w:szCs w:val="20"/>
          <w:lang w:val="en-US"/>
        </w:rPr>
        <w:t xml:space="preserve">Figure </w:t>
      </w:r>
      <w:r w:rsidR="00022D5C" w:rsidRPr="00880E8C">
        <w:rPr>
          <w:rFonts w:ascii="Arial" w:hAnsi="Arial" w:cs="Arial"/>
          <w:b/>
          <w:bCs/>
          <w:color w:val="auto"/>
          <w:sz w:val="20"/>
          <w:szCs w:val="20"/>
          <w:lang w:val="en-US"/>
        </w:rPr>
        <w:t>1</w:t>
      </w:r>
      <w:r w:rsidR="00A97E9E" w:rsidRPr="00880E8C">
        <w:rPr>
          <w:rFonts w:ascii="Arial" w:hAnsi="Arial" w:cs="Arial"/>
          <w:b/>
          <w:bCs/>
          <w:i w:val="0"/>
          <w:iCs w:val="0"/>
          <w:color w:val="auto"/>
          <w:sz w:val="20"/>
          <w:szCs w:val="20"/>
          <w:lang w:val="en-US"/>
        </w:rPr>
        <w:t xml:space="preserve"> – </w:t>
      </w:r>
      <w:bookmarkStart w:id="0" w:name="_Hlk168315424"/>
      <w:r w:rsidR="00A97E9E" w:rsidRPr="00880E8C">
        <w:rPr>
          <w:rFonts w:ascii="Arial" w:hAnsi="Arial" w:cs="Arial"/>
          <w:b/>
          <w:bCs/>
          <w:i w:val="0"/>
          <w:iCs w:val="0"/>
          <w:color w:val="auto"/>
          <w:sz w:val="20"/>
          <w:szCs w:val="20"/>
          <w:lang w:val="en-US"/>
        </w:rPr>
        <w:t>Soluble factors in APC in overall responders</w:t>
      </w:r>
      <w:r w:rsidR="00A97E9E" w:rsidRPr="00880E8C">
        <w:rPr>
          <w:rFonts w:ascii="Arial" w:hAnsi="Arial" w:cs="Arial"/>
          <w:i w:val="0"/>
          <w:iCs w:val="0"/>
          <w:color w:val="auto"/>
          <w:sz w:val="20"/>
          <w:szCs w:val="20"/>
          <w:lang w:val="en-US"/>
        </w:rPr>
        <w:t xml:space="preserve">. </w:t>
      </w:r>
      <w:bookmarkEnd w:id="0"/>
      <w:r w:rsidR="00A97E9E" w:rsidRPr="00880E8C">
        <w:rPr>
          <w:rFonts w:ascii="Arial" w:hAnsi="Arial" w:cs="Arial"/>
          <w:i w:val="0"/>
          <w:iCs w:val="0"/>
          <w:color w:val="auto"/>
          <w:sz w:val="20"/>
          <w:szCs w:val="20"/>
          <w:lang w:val="en-US"/>
        </w:rPr>
        <w:t>Boxplots denote PDGF concentrations in APC at T0 for patients displaying Low, Mid and High response to therapy at T2 (as described in the text). PDGF concentration in APC is expressed as pg/ml.</w:t>
      </w:r>
      <w:r w:rsidR="00A97E9E" w:rsidRPr="00880E8C">
        <w:rPr>
          <w:rFonts w:ascii="Arial" w:hAnsi="Arial" w:cs="Arial"/>
          <w:sz w:val="16"/>
          <w:szCs w:val="16"/>
          <w:lang w:val="en-US"/>
        </w:rPr>
        <w:t xml:space="preserve"> </w:t>
      </w:r>
      <w:r w:rsidR="00A97E9E" w:rsidRPr="00880E8C">
        <w:rPr>
          <w:rFonts w:ascii="Arial" w:hAnsi="Arial" w:cs="Arial"/>
          <w:i w:val="0"/>
          <w:iCs w:val="0"/>
          <w:color w:val="auto"/>
          <w:sz w:val="20"/>
          <w:szCs w:val="20"/>
          <w:lang w:val="en-US"/>
        </w:rPr>
        <w:t>Asterisks denote statistical significance (*: p&lt;0.05).</w:t>
      </w:r>
    </w:p>
    <w:p w14:paraId="1D7B1BA5" w14:textId="77777777" w:rsidR="00DF7D6F" w:rsidRPr="00880E8C" w:rsidRDefault="00DF7D6F" w:rsidP="00DF7D6F">
      <w:pPr>
        <w:rPr>
          <w:rFonts w:ascii="Arial" w:hAnsi="Arial" w:cs="Arial"/>
          <w:lang w:val="en-US"/>
        </w:rPr>
      </w:pPr>
    </w:p>
    <w:p w14:paraId="337D866A" w14:textId="77777777" w:rsidR="00DF7D6F" w:rsidRPr="00880E8C" w:rsidRDefault="00DF7D6F" w:rsidP="00DF7D6F">
      <w:pPr>
        <w:rPr>
          <w:rFonts w:ascii="Arial" w:hAnsi="Arial" w:cs="Arial"/>
          <w:lang w:val="en-US"/>
        </w:rPr>
      </w:pPr>
    </w:p>
    <w:p w14:paraId="05BEA098" w14:textId="77777777" w:rsidR="0022410E" w:rsidRPr="00880E8C" w:rsidRDefault="0022410E" w:rsidP="00DF7D6F">
      <w:pPr>
        <w:rPr>
          <w:rFonts w:ascii="Arial" w:hAnsi="Arial" w:cs="Arial"/>
          <w:lang w:val="en-US"/>
        </w:rPr>
      </w:pPr>
    </w:p>
    <w:tbl>
      <w:tblPr>
        <w:tblStyle w:val="Grigliatabellachi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3065"/>
        <w:gridCol w:w="3135"/>
        <w:gridCol w:w="1099"/>
      </w:tblGrid>
      <w:tr w:rsidR="00A05DDF" w:rsidRPr="004D3EF3" w14:paraId="46A3AF06" w14:textId="77777777" w:rsidTr="00633447">
        <w:tc>
          <w:tcPr>
            <w:tcW w:w="0" w:type="auto"/>
            <w:gridSpan w:val="4"/>
            <w:tcBorders>
              <w:top w:val="single" w:sz="8" w:space="0" w:color="000000" w:themeColor="text1"/>
              <w:bottom w:val="single" w:sz="8" w:space="0" w:color="000000" w:themeColor="text1"/>
            </w:tcBorders>
          </w:tcPr>
          <w:p w14:paraId="5BC599A1" w14:textId="77777777" w:rsidR="00A05DDF" w:rsidRPr="00880E8C" w:rsidRDefault="00A05DDF" w:rsidP="00633447">
            <w:pPr>
              <w:jc w:val="both"/>
              <w:rPr>
                <w:rFonts w:ascii="Arial" w:hAnsi="Arial" w:cs="Arial"/>
                <w:sz w:val="20"/>
                <w:szCs w:val="20"/>
                <w:lang w:val="en-US"/>
              </w:rPr>
            </w:pPr>
            <w:r w:rsidRPr="00880E8C">
              <w:rPr>
                <w:rFonts w:ascii="Arial" w:hAnsi="Arial" w:cs="Arial"/>
                <w:b/>
                <w:bCs/>
                <w:sz w:val="20"/>
                <w:szCs w:val="20"/>
                <w:lang w:val="en-US"/>
              </w:rPr>
              <w:t>Supplementary Table 6</w:t>
            </w:r>
            <w:r w:rsidRPr="00880E8C">
              <w:rPr>
                <w:rFonts w:ascii="Arial" w:hAnsi="Arial" w:cs="Arial"/>
                <w:sz w:val="20"/>
                <w:szCs w:val="20"/>
                <w:lang w:val="en-US"/>
              </w:rPr>
              <w:t>: Biometrical, Biochemical and Clinical phenotyping for optimal responders and never responders through T1 and T2. PB and APC cytokines are reported as pg/ml. p-values in bold denote statistical significance (p&lt;0.05).</w:t>
            </w:r>
            <w:r w:rsidRPr="00880E8C">
              <w:rPr>
                <w:rFonts w:ascii="Arial" w:hAnsi="Arial" w:cs="Arial"/>
                <w:b/>
                <w:bCs/>
                <w:sz w:val="20"/>
                <w:szCs w:val="20"/>
                <w:lang w:val="en-US"/>
              </w:rPr>
              <w:t xml:space="preserve"> </w:t>
            </w:r>
          </w:p>
        </w:tc>
      </w:tr>
      <w:tr w:rsidR="00A05DDF" w:rsidRPr="00880E8C" w14:paraId="4019E332" w14:textId="77777777" w:rsidTr="00633447">
        <w:tc>
          <w:tcPr>
            <w:tcW w:w="0" w:type="auto"/>
            <w:tcBorders>
              <w:top w:val="single" w:sz="8" w:space="0" w:color="000000" w:themeColor="text1"/>
              <w:bottom w:val="single" w:sz="8" w:space="0" w:color="auto"/>
            </w:tcBorders>
            <w:hideMark/>
          </w:tcPr>
          <w:p w14:paraId="107E447C" w14:textId="77777777" w:rsidR="00A05DDF" w:rsidRPr="00880E8C" w:rsidRDefault="00A05DDF" w:rsidP="00633447">
            <w:pPr>
              <w:rPr>
                <w:rFonts w:ascii="Arial" w:hAnsi="Arial" w:cs="Arial"/>
                <w:sz w:val="20"/>
                <w:szCs w:val="20"/>
                <w:lang w:val="en-US"/>
              </w:rPr>
            </w:pPr>
            <w:r w:rsidRPr="00880E8C">
              <w:rPr>
                <w:rFonts w:ascii="Arial" w:hAnsi="Arial" w:cs="Arial"/>
                <w:b/>
                <w:bCs/>
                <w:sz w:val="20"/>
                <w:szCs w:val="20"/>
                <w:lang w:val="en-US"/>
              </w:rPr>
              <w:t> </w:t>
            </w:r>
          </w:p>
        </w:tc>
        <w:tc>
          <w:tcPr>
            <w:tcW w:w="0" w:type="auto"/>
            <w:tcBorders>
              <w:top w:val="single" w:sz="8" w:space="0" w:color="000000" w:themeColor="text1"/>
              <w:bottom w:val="single" w:sz="8" w:space="0" w:color="auto"/>
            </w:tcBorders>
            <w:vAlign w:val="center"/>
            <w:hideMark/>
          </w:tcPr>
          <w:p w14:paraId="57161194"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b/>
                <w:bCs/>
                <w:sz w:val="20"/>
                <w:szCs w:val="20"/>
              </w:rPr>
              <w:t>Never Responders (n: 8)</w:t>
            </w:r>
          </w:p>
        </w:tc>
        <w:tc>
          <w:tcPr>
            <w:tcW w:w="0" w:type="auto"/>
            <w:tcBorders>
              <w:top w:val="single" w:sz="8" w:space="0" w:color="000000" w:themeColor="text1"/>
              <w:bottom w:val="single" w:sz="8" w:space="0" w:color="auto"/>
            </w:tcBorders>
            <w:vAlign w:val="center"/>
            <w:hideMark/>
          </w:tcPr>
          <w:p w14:paraId="04AD2E04"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b/>
                <w:bCs/>
                <w:sz w:val="20"/>
                <w:szCs w:val="20"/>
              </w:rPr>
              <w:t>Optimal Responder (n: 11)</w:t>
            </w:r>
          </w:p>
        </w:tc>
        <w:tc>
          <w:tcPr>
            <w:tcW w:w="0" w:type="auto"/>
            <w:tcBorders>
              <w:top w:val="single" w:sz="8" w:space="0" w:color="000000" w:themeColor="text1"/>
              <w:bottom w:val="single" w:sz="8" w:space="0" w:color="auto"/>
            </w:tcBorders>
            <w:vAlign w:val="center"/>
            <w:hideMark/>
          </w:tcPr>
          <w:p w14:paraId="02CAFB5D" w14:textId="11799C64" w:rsidR="00A05DDF" w:rsidRPr="00880E8C" w:rsidRDefault="00A05DDF" w:rsidP="00633447">
            <w:pPr>
              <w:spacing w:line="259" w:lineRule="auto"/>
              <w:jc w:val="center"/>
              <w:rPr>
                <w:rFonts w:ascii="Arial" w:hAnsi="Arial" w:cs="Arial"/>
                <w:sz w:val="20"/>
                <w:szCs w:val="20"/>
              </w:rPr>
            </w:pPr>
            <w:r w:rsidRPr="00880E8C">
              <w:rPr>
                <w:rFonts w:ascii="Arial" w:hAnsi="Arial" w:cs="Arial"/>
                <w:b/>
                <w:bCs/>
                <w:sz w:val="20"/>
                <w:szCs w:val="20"/>
              </w:rPr>
              <w:t>p</w:t>
            </w:r>
          </w:p>
        </w:tc>
      </w:tr>
      <w:tr w:rsidR="00A05DDF" w:rsidRPr="00880E8C" w14:paraId="77021022" w14:textId="77777777" w:rsidTr="00633447">
        <w:tc>
          <w:tcPr>
            <w:tcW w:w="0" w:type="auto"/>
            <w:tcBorders>
              <w:top w:val="single" w:sz="8" w:space="0" w:color="auto"/>
            </w:tcBorders>
            <w:hideMark/>
          </w:tcPr>
          <w:p w14:paraId="3C2DC8C9" w14:textId="77777777" w:rsidR="00A05DDF" w:rsidRPr="00880E8C" w:rsidRDefault="00A05DDF" w:rsidP="00633447">
            <w:pPr>
              <w:spacing w:line="259" w:lineRule="auto"/>
              <w:rPr>
                <w:rFonts w:ascii="Arial" w:hAnsi="Arial" w:cs="Arial"/>
                <w:sz w:val="20"/>
                <w:szCs w:val="20"/>
              </w:rPr>
            </w:pPr>
            <w:r w:rsidRPr="00880E8C">
              <w:rPr>
                <w:rFonts w:ascii="Arial" w:hAnsi="Arial" w:cs="Arial"/>
                <w:b/>
                <w:bCs/>
                <w:sz w:val="20"/>
                <w:szCs w:val="20"/>
              </w:rPr>
              <w:t>Sex (Females, %)</w:t>
            </w:r>
          </w:p>
        </w:tc>
        <w:tc>
          <w:tcPr>
            <w:tcW w:w="0" w:type="auto"/>
            <w:tcBorders>
              <w:top w:val="single" w:sz="8" w:space="0" w:color="auto"/>
            </w:tcBorders>
            <w:hideMark/>
          </w:tcPr>
          <w:p w14:paraId="437CACC6"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F: 6 (75%)</w:t>
            </w:r>
          </w:p>
        </w:tc>
        <w:tc>
          <w:tcPr>
            <w:tcW w:w="0" w:type="auto"/>
            <w:tcBorders>
              <w:top w:val="single" w:sz="8" w:space="0" w:color="auto"/>
            </w:tcBorders>
            <w:hideMark/>
          </w:tcPr>
          <w:p w14:paraId="20FCF508"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F: 10 (90.91%)</w:t>
            </w:r>
          </w:p>
        </w:tc>
        <w:tc>
          <w:tcPr>
            <w:tcW w:w="0" w:type="auto"/>
            <w:tcBorders>
              <w:top w:val="single" w:sz="8" w:space="0" w:color="auto"/>
            </w:tcBorders>
            <w:vAlign w:val="center"/>
            <w:hideMark/>
          </w:tcPr>
          <w:p w14:paraId="23510A3A"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0.546</w:t>
            </w:r>
          </w:p>
        </w:tc>
      </w:tr>
      <w:tr w:rsidR="00A05DDF" w:rsidRPr="00880E8C" w14:paraId="3FECE90B" w14:textId="77777777" w:rsidTr="00633447">
        <w:tc>
          <w:tcPr>
            <w:tcW w:w="0" w:type="auto"/>
            <w:hideMark/>
          </w:tcPr>
          <w:p w14:paraId="2531E9FB" w14:textId="77777777" w:rsidR="00A05DDF" w:rsidRPr="00880E8C" w:rsidRDefault="00A05DDF" w:rsidP="00633447">
            <w:pPr>
              <w:spacing w:line="259" w:lineRule="auto"/>
              <w:rPr>
                <w:rFonts w:ascii="Arial" w:hAnsi="Arial" w:cs="Arial"/>
                <w:sz w:val="20"/>
                <w:szCs w:val="20"/>
              </w:rPr>
            </w:pPr>
            <w:r w:rsidRPr="00880E8C">
              <w:rPr>
                <w:rFonts w:ascii="Arial" w:hAnsi="Arial" w:cs="Arial"/>
                <w:b/>
                <w:bCs/>
                <w:sz w:val="20"/>
                <w:szCs w:val="20"/>
              </w:rPr>
              <w:t>Age (years)</w:t>
            </w:r>
          </w:p>
        </w:tc>
        <w:tc>
          <w:tcPr>
            <w:tcW w:w="0" w:type="auto"/>
            <w:hideMark/>
          </w:tcPr>
          <w:p w14:paraId="06E9FEF4"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66.25 ± 7.27</w:t>
            </w:r>
          </w:p>
        </w:tc>
        <w:tc>
          <w:tcPr>
            <w:tcW w:w="0" w:type="auto"/>
            <w:hideMark/>
          </w:tcPr>
          <w:p w14:paraId="59E69607"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65.64 ± 12.08</w:t>
            </w:r>
          </w:p>
        </w:tc>
        <w:tc>
          <w:tcPr>
            <w:tcW w:w="0" w:type="auto"/>
            <w:vAlign w:val="center"/>
            <w:hideMark/>
          </w:tcPr>
          <w:p w14:paraId="7E167E01"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0.806</w:t>
            </w:r>
          </w:p>
        </w:tc>
      </w:tr>
      <w:tr w:rsidR="00A05DDF" w:rsidRPr="00880E8C" w14:paraId="36C1FE6C" w14:textId="77777777" w:rsidTr="00633447">
        <w:trPr>
          <w:trHeight w:val="82"/>
        </w:trPr>
        <w:tc>
          <w:tcPr>
            <w:tcW w:w="0" w:type="auto"/>
            <w:hideMark/>
          </w:tcPr>
          <w:p w14:paraId="7EB52E6C" w14:textId="77777777" w:rsidR="00A05DDF" w:rsidRPr="00880E8C" w:rsidRDefault="00A05DDF" w:rsidP="00633447">
            <w:pPr>
              <w:spacing w:line="259" w:lineRule="auto"/>
              <w:rPr>
                <w:rFonts w:ascii="Arial" w:hAnsi="Arial" w:cs="Arial"/>
                <w:sz w:val="20"/>
                <w:szCs w:val="20"/>
              </w:rPr>
            </w:pPr>
            <w:r w:rsidRPr="00880E8C">
              <w:rPr>
                <w:rFonts w:ascii="Arial" w:hAnsi="Arial" w:cs="Arial"/>
                <w:b/>
                <w:bCs/>
                <w:sz w:val="20"/>
                <w:szCs w:val="20"/>
              </w:rPr>
              <w:t>Weight (Kg)</w:t>
            </w:r>
          </w:p>
        </w:tc>
        <w:tc>
          <w:tcPr>
            <w:tcW w:w="0" w:type="auto"/>
            <w:hideMark/>
          </w:tcPr>
          <w:p w14:paraId="07C2E6DD"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79 [71.75; 94.25]</w:t>
            </w:r>
          </w:p>
        </w:tc>
        <w:tc>
          <w:tcPr>
            <w:tcW w:w="0" w:type="auto"/>
            <w:hideMark/>
          </w:tcPr>
          <w:p w14:paraId="5B1F690D"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72 [65.75; 79]</w:t>
            </w:r>
          </w:p>
        </w:tc>
        <w:tc>
          <w:tcPr>
            <w:tcW w:w="0" w:type="auto"/>
            <w:vAlign w:val="center"/>
            <w:hideMark/>
          </w:tcPr>
          <w:p w14:paraId="5F0DFD79"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0.163</w:t>
            </w:r>
          </w:p>
        </w:tc>
      </w:tr>
      <w:tr w:rsidR="00A05DDF" w:rsidRPr="00880E8C" w14:paraId="7A2DB7AE" w14:textId="77777777" w:rsidTr="00633447">
        <w:tc>
          <w:tcPr>
            <w:tcW w:w="0" w:type="auto"/>
            <w:hideMark/>
          </w:tcPr>
          <w:p w14:paraId="4B4A4B8D" w14:textId="77777777" w:rsidR="00A05DDF" w:rsidRPr="00880E8C" w:rsidRDefault="00A05DDF" w:rsidP="00633447">
            <w:pPr>
              <w:spacing w:line="259" w:lineRule="auto"/>
              <w:rPr>
                <w:rFonts w:ascii="Arial" w:hAnsi="Arial" w:cs="Arial"/>
                <w:sz w:val="20"/>
                <w:szCs w:val="20"/>
              </w:rPr>
            </w:pPr>
            <w:r w:rsidRPr="00880E8C">
              <w:rPr>
                <w:rFonts w:ascii="Arial" w:hAnsi="Arial" w:cs="Arial"/>
                <w:b/>
                <w:bCs/>
                <w:sz w:val="20"/>
                <w:szCs w:val="20"/>
              </w:rPr>
              <w:t>Height (m)</w:t>
            </w:r>
          </w:p>
        </w:tc>
        <w:tc>
          <w:tcPr>
            <w:tcW w:w="0" w:type="auto"/>
            <w:hideMark/>
          </w:tcPr>
          <w:p w14:paraId="7C4143A6"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1.64 [1.62; 1.69]</w:t>
            </w:r>
          </w:p>
        </w:tc>
        <w:tc>
          <w:tcPr>
            <w:tcW w:w="0" w:type="auto"/>
            <w:hideMark/>
          </w:tcPr>
          <w:p w14:paraId="6ECD38EE"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1.6 [1.53; 1.64]</w:t>
            </w:r>
          </w:p>
        </w:tc>
        <w:tc>
          <w:tcPr>
            <w:tcW w:w="0" w:type="auto"/>
            <w:vAlign w:val="center"/>
            <w:hideMark/>
          </w:tcPr>
          <w:p w14:paraId="520DE597"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0.587</w:t>
            </w:r>
          </w:p>
        </w:tc>
      </w:tr>
      <w:tr w:rsidR="00A05DDF" w:rsidRPr="00880E8C" w14:paraId="2F3ED1F9" w14:textId="77777777" w:rsidTr="00633447">
        <w:tc>
          <w:tcPr>
            <w:tcW w:w="0" w:type="auto"/>
            <w:hideMark/>
          </w:tcPr>
          <w:p w14:paraId="46EC88A5" w14:textId="77777777" w:rsidR="00A05DDF" w:rsidRPr="00880E8C" w:rsidRDefault="00A05DDF" w:rsidP="00633447">
            <w:pPr>
              <w:spacing w:line="259" w:lineRule="auto"/>
              <w:rPr>
                <w:rFonts w:ascii="Arial" w:hAnsi="Arial" w:cs="Arial"/>
                <w:sz w:val="20"/>
                <w:szCs w:val="20"/>
              </w:rPr>
            </w:pPr>
            <w:r w:rsidRPr="00880E8C">
              <w:rPr>
                <w:rFonts w:ascii="Arial" w:hAnsi="Arial" w:cs="Arial"/>
                <w:b/>
                <w:bCs/>
                <w:sz w:val="20"/>
                <w:szCs w:val="20"/>
              </w:rPr>
              <w:t>BMI (Kg/m</w:t>
            </w:r>
            <w:r w:rsidRPr="00880E8C">
              <w:rPr>
                <w:rFonts w:ascii="Arial" w:hAnsi="Arial" w:cs="Arial"/>
                <w:b/>
                <w:bCs/>
                <w:sz w:val="20"/>
                <w:szCs w:val="20"/>
                <w:vertAlign w:val="superscript"/>
              </w:rPr>
              <w:t>2</w:t>
            </w:r>
            <w:r w:rsidRPr="00880E8C">
              <w:rPr>
                <w:rFonts w:ascii="Arial" w:hAnsi="Arial" w:cs="Arial"/>
                <w:b/>
                <w:bCs/>
                <w:sz w:val="20"/>
                <w:szCs w:val="20"/>
              </w:rPr>
              <w:t>)</w:t>
            </w:r>
          </w:p>
        </w:tc>
        <w:tc>
          <w:tcPr>
            <w:tcW w:w="0" w:type="auto"/>
            <w:hideMark/>
          </w:tcPr>
          <w:p w14:paraId="7B42F449"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30.48 [25.32; 34.28]</w:t>
            </w:r>
          </w:p>
        </w:tc>
        <w:tc>
          <w:tcPr>
            <w:tcW w:w="0" w:type="auto"/>
            <w:hideMark/>
          </w:tcPr>
          <w:p w14:paraId="52A28643"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28.51 [26.66; 30.5]</w:t>
            </w:r>
          </w:p>
        </w:tc>
        <w:tc>
          <w:tcPr>
            <w:tcW w:w="0" w:type="auto"/>
            <w:vAlign w:val="center"/>
            <w:hideMark/>
          </w:tcPr>
          <w:p w14:paraId="400587FD"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0.485</w:t>
            </w:r>
          </w:p>
        </w:tc>
      </w:tr>
      <w:tr w:rsidR="00A05DDF" w:rsidRPr="00880E8C" w14:paraId="2A0399BC" w14:textId="77777777" w:rsidTr="00633447">
        <w:tc>
          <w:tcPr>
            <w:tcW w:w="0" w:type="auto"/>
            <w:hideMark/>
          </w:tcPr>
          <w:p w14:paraId="180A07DD" w14:textId="77777777" w:rsidR="00A05DDF" w:rsidRPr="00880E8C" w:rsidRDefault="00A05DDF" w:rsidP="00633447">
            <w:pPr>
              <w:spacing w:line="259" w:lineRule="auto"/>
              <w:rPr>
                <w:rFonts w:ascii="Arial" w:hAnsi="Arial" w:cs="Arial"/>
                <w:sz w:val="20"/>
                <w:szCs w:val="20"/>
              </w:rPr>
            </w:pPr>
            <w:r w:rsidRPr="00880E8C">
              <w:rPr>
                <w:rFonts w:ascii="Arial" w:hAnsi="Arial" w:cs="Arial"/>
                <w:b/>
                <w:bCs/>
                <w:sz w:val="20"/>
                <w:szCs w:val="20"/>
              </w:rPr>
              <w:t>Obese</w:t>
            </w:r>
          </w:p>
        </w:tc>
        <w:tc>
          <w:tcPr>
            <w:tcW w:w="0" w:type="auto"/>
            <w:hideMark/>
          </w:tcPr>
          <w:p w14:paraId="53DC6AEC"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5 (62.5%)</w:t>
            </w:r>
          </w:p>
        </w:tc>
        <w:tc>
          <w:tcPr>
            <w:tcW w:w="0" w:type="auto"/>
            <w:hideMark/>
          </w:tcPr>
          <w:p w14:paraId="49FEBE12"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3 (30%)</w:t>
            </w:r>
          </w:p>
        </w:tc>
        <w:tc>
          <w:tcPr>
            <w:tcW w:w="0" w:type="auto"/>
            <w:vAlign w:val="center"/>
            <w:hideMark/>
          </w:tcPr>
          <w:p w14:paraId="4CCE8650"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0.342</w:t>
            </w:r>
          </w:p>
        </w:tc>
      </w:tr>
      <w:tr w:rsidR="00A05DDF" w:rsidRPr="00880E8C" w14:paraId="73464AD9" w14:textId="77777777" w:rsidTr="00633447">
        <w:tc>
          <w:tcPr>
            <w:tcW w:w="0" w:type="auto"/>
            <w:hideMark/>
          </w:tcPr>
          <w:p w14:paraId="672D7FA3" w14:textId="77777777" w:rsidR="00A05DDF" w:rsidRPr="00880E8C" w:rsidRDefault="00A05DDF" w:rsidP="00633447">
            <w:pPr>
              <w:spacing w:line="259" w:lineRule="auto"/>
              <w:rPr>
                <w:rFonts w:ascii="Arial" w:hAnsi="Arial" w:cs="Arial"/>
                <w:sz w:val="20"/>
                <w:szCs w:val="20"/>
              </w:rPr>
            </w:pPr>
            <w:r w:rsidRPr="00880E8C">
              <w:rPr>
                <w:rFonts w:ascii="Arial" w:hAnsi="Arial" w:cs="Arial"/>
                <w:b/>
                <w:bCs/>
                <w:sz w:val="20"/>
                <w:szCs w:val="20"/>
              </w:rPr>
              <w:t>Diabetes</w:t>
            </w:r>
          </w:p>
        </w:tc>
        <w:tc>
          <w:tcPr>
            <w:tcW w:w="0" w:type="auto"/>
            <w:hideMark/>
          </w:tcPr>
          <w:p w14:paraId="57866ED9"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2 (25%)</w:t>
            </w:r>
          </w:p>
        </w:tc>
        <w:tc>
          <w:tcPr>
            <w:tcW w:w="0" w:type="auto"/>
            <w:hideMark/>
          </w:tcPr>
          <w:p w14:paraId="5B57647B"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1 (9.09%)</w:t>
            </w:r>
          </w:p>
        </w:tc>
        <w:tc>
          <w:tcPr>
            <w:tcW w:w="0" w:type="auto"/>
            <w:vAlign w:val="center"/>
            <w:hideMark/>
          </w:tcPr>
          <w:p w14:paraId="42B6A0DE"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0.546</w:t>
            </w:r>
          </w:p>
        </w:tc>
      </w:tr>
      <w:tr w:rsidR="00A05DDF" w:rsidRPr="00880E8C" w14:paraId="0E730A92" w14:textId="77777777" w:rsidTr="00633447">
        <w:tc>
          <w:tcPr>
            <w:tcW w:w="0" w:type="auto"/>
            <w:hideMark/>
          </w:tcPr>
          <w:p w14:paraId="6AB25DBE" w14:textId="3D1285CC" w:rsidR="00A05DDF" w:rsidRPr="00880E8C" w:rsidRDefault="00A05DDF" w:rsidP="00633447">
            <w:pPr>
              <w:spacing w:line="259" w:lineRule="auto"/>
              <w:rPr>
                <w:rFonts w:ascii="Arial" w:hAnsi="Arial" w:cs="Arial"/>
                <w:sz w:val="20"/>
                <w:szCs w:val="20"/>
              </w:rPr>
            </w:pPr>
            <w:r w:rsidRPr="00880E8C">
              <w:rPr>
                <w:rFonts w:ascii="Arial" w:hAnsi="Arial" w:cs="Arial"/>
                <w:b/>
                <w:bCs/>
                <w:sz w:val="20"/>
                <w:szCs w:val="20"/>
              </w:rPr>
              <w:t>Smoke</w:t>
            </w:r>
            <w:r w:rsidR="004D3EF3">
              <w:rPr>
                <w:rFonts w:ascii="Arial" w:hAnsi="Arial" w:cs="Arial"/>
                <w:b/>
                <w:bCs/>
                <w:sz w:val="20"/>
                <w:szCs w:val="20"/>
              </w:rPr>
              <w:t>r</w:t>
            </w:r>
          </w:p>
        </w:tc>
        <w:tc>
          <w:tcPr>
            <w:tcW w:w="0" w:type="auto"/>
            <w:hideMark/>
          </w:tcPr>
          <w:p w14:paraId="57C3260D"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1 (12.5%)</w:t>
            </w:r>
          </w:p>
        </w:tc>
        <w:tc>
          <w:tcPr>
            <w:tcW w:w="0" w:type="auto"/>
            <w:hideMark/>
          </w:tcPr>
          <w:p w14:paraId="7497AD5E"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2 (18.18%)</w:t>
            </w:r>
          </w:p>
        </w:tc>
        <w:tc>
          <w:tcPr>
            <w:tcW w:w="0" w:type="auto"/>
            <w:vAlign w:val="center"/>
            <w:hideMark/>
          </w:tcPr>
          <w:p w14:paraId="79E2D785"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0.999</w:t>
            </w:r>
          </w:p>
        </w:tc>
      </w:tr>
      <w:tr w:rsidR="00A05DDF" w:rsidRPr="00880E8C" w14:paraId="7277F131" w14:textId="77777777" w:rsidTr="00633447">
        <w:tc>
          <w:tcPr>
            <w:tcW w:w="0" w:type="auto"/>
            <w:hideMark/>
          </w:tcPr>
          <w:p w14:paraId="6E694340" w14:textId="77777777" w:rsidR="00A05DDF" w:rsidRPr="00880E8C" w:rsidRDefault="00A05DDF" w:rsidP="00633447">
            <w:pPr>
              <w:spacing w:line="259" w:lineRule="auto"/>
              <w:rPr>
                <w:rFonts w:ascii="Arial" w:hAnsi="Arial" w:cs="Arial"/>
                <w:sz w:val="20"/>
                <w:szCs w:val="20"/>
              </w:rPr>
            </w:pPr>
            <w:r w:rsidRPr="00880E8C">
              <w:rPr>
                <w:rFonts w:ascii="Arial" w:hAnsi="Arial" w:cs="Arial"/>
                <w:b/>
                <w:bCs/>
                <w:sz w:val="20"/>
                <w:szCs w:val="20"/>
              </w:rPr>
              <w:t>T0 NPRS</w:t>
            </w:r>
          </w:p>
        </w:tc>
        <w:tc>
          <w:tcPr>
            <w:tcW w:w="0" w:type="auto"/>
            <w:hideMark/>
          </w:tcPr>
          <w:p w14:paraId="5745E1A3"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6.62 ± 1.41</w:t>
            </w:r>
          </w:p>
        </w:tc>
        <w:tc>
          <w:tcPr>
            <w:tcW w:w="0" w:type="auto"/>
            <w:hideMark/>
          </w:tcPr>
          <w:p w14:paraId="2EEE1FEE"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9.05 ± 1.56</w:t>
            </w:r>
          </w:p>
        </w:tc>
        <w:tc>
          <w:tcPr>
            <w:tcW w:w="0" w:type="auto"/>
            <w:vAlign w:val="center"/>
            <w:hideMark/>
          </w:tcPr>
          <w:p w14:paraId="004BAEA7"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b/>
                <w:bCs/>
                <w:sz w:val="20"/>
                <w:szCs w:val="20"/>
              </w:rPr>
              <w:t>0.004</w:t>
            </w:r>
          </w:p>
        </w:tc>
      </w:tr>
      <w:tr w:rsidR="00A05DDF" w:rsidRPr="00880E8C" w14:paraId="6600ACC5" w14:textId="77777777" w:rsidTr="00633447">
        <w:tc>
          <w:tcPr>
            <w:tcW w:w="0" w:type="auto"/>
            <w:hideMark/>
          </w:tcPr>
          <w:p w14:paraId="7E6CCB4D" w14:textId="77777777" w:rsidR="00A05DDF" w:rsidRPr="00880E8C" w:rsidRDefault="00A05DDF" w:rsidP="00633447">
            <w:pPr>
              <w:spacing w:line="259" w:lineRule="auto"/>
              <w:rPr>
                <w:rFonts w:ascii="Arial" w:hAnsi="Arial" w:cs="Arial"/>
                <w:sz w:val="20"/>
                <w:szCs w:val="20"/>
              </w:rPr>
            </w:pPr>
            <w:r w:rsidRPr="00880E8C">
              <w:rPr>
                <w:rFonts w:ascii="Arial" w:hAnsi="Arial" w:cs="Arial"/>
                <w:b/>
                <w:bCs/>
                <w:sz w:val="20"/>
                <w:szCs w:val="20"/>
              </w:rPr>
              <w:t>RBC (10</w:t>
            </w:r>
            <w:r w:rsidRPr="00880E8C">
              <w:rPr>
                <w:rFonts w:ascii="Arial" w:hAnsi="Arial" w:cs="Arial"/>
                <w:b/>
                <w:bCs/>
                <w:sz w:val="20"/>
                <w:szCs w:val="20"/>
                <w:vertAlign w:val="superscript"/>
              </w:rPr>
              <w:t>9</w:t>
            </w:r>
            <w:r w:rsidRPr="00880E8C">
              <w:rPr>
                <w:rFonts w:ascii="Arial" w:hAnsi="Arial" w:cs="Arial"/>
                <w:b/>
                <w:bCs/>
                <w:sz w:val="20"/>
                <w:szCs w:val="20"/>
              </w:rPr>
              <w:t>/l)</w:t>
            </w:r>
          </w:p>
        </w:tc>
        <w:tc>
          <w:tcPr>
            <w:tcW w:w="0" w:type="auto"/>
            <w:hideMark/>
          </w:tcPr>
          <w:p w14:paraId="2EC043C8"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4.42 [4.22; 4.75]</w:t>
            </w:r>
          </w:p>
        </w:tc>
        <w:tc>
          <w:tcPr>
            <w:tcW w:w="0" w:type="auto"/>
            <w:hideMark/>
          </w:tcPr>
          <w:p w14:paraId="20F51E68"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4.5 [4.06; 4.9]</w:t>
            </w:r>
          </w:p>
        </w:tc>
        <w:tc>
          <w:tcPr>
            <w:tcW w:w="0" w:type="auto"/>
            <w:vAlign w:val="center"/>
            <w:hideMark/>
          </w:tcPr>
          <w:p w14:paraId="769C51F2"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0.707</w:t>
            </w:r>
          </w:p>
        </w:tc>
      </w:tr>
      <w:tr w:rsidR="00A05DDF" w:rsidRPr="00880E8C" w14:paraId="6DEBA4B9" w14:textId="77777777" w:rsidTr="00633447">
        <w:tc>
          <w:tcPr>
            <w:tcW w:w="0" w:type="auto"/>
            <w:hideMark/>
          </w:tcPr>
          <w:p w14:paraId="42F0E525" w14:textId="77777777" w:rsidR="00A05DDF" w:rsidRPr="00880E8C" w:rsidRDefault="00A05DDF" w:rsidP="00633447">
            <w:pPr>
              <w:spacing w:line="259" w:lineRule="auto"/>
              <w:rPr>
                <w:rFonts w:ascii="Arial" w:hAnsi="Arial" w:cs="Arial"/>
                <w:sz w:val="20"/>
                <w:szCs w:val="20"/>
              </w:rPr>
            </w:pPr>
            <w:r w:rsidRPr="00880E8C">
              <w:rPr>
                <w:rFonts w:ascii="Arial" w:hAnsi="Arial" w:cs="Arial"/>
                <w:b/>
                <w:bCs/>
                <w:sz w:val="20"/>
                <w:szCs w:val="20"/>
              </w:rPr>
              <w:t>WBC (10</w:t>
            </w:r>
            <w:r w:rsidRPr="00880E8C">
              <w:rPr>
                <w:rFonts w:ascii="Arial" w:hAnsi="Arial" w:cs="Arial"/>
                <w:b/>
                <w:bCs/>
                <w:sz w:val="20"/>
                <w:szCs w:val="20"/>
                <w:vertAlign w:val="superscript"/>
              </w:rPr>
              <w:t>12</w:t>
            </w:r>
            <w:r w:rsidRPr="00880E8C">
              <w:rPr>
                <w:rFonts w:ascii="Arial" w:hAnsi="Arial" w:cs="Arial"/>
                <w:b/>
                <w:bCs/>
                <w:sz w:val="20"/>
                <w:szCs w:val="20"/>
              </w:rPr>
              <w:t>/l)</w:t>
            </w:r>
          </w:p>
        </w:tc>
        <w:tc>
          <w:tcPr>
            <w:tcW w:w="0" w:type="auto"/>
            <w:hideMark/>
          </w:tcPr>
          <w:p w14:paraId="2E93A5A4"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9.83 [9.22; 10.44]</w:t>
            </w:r>
          </w:p>
        </w:tc>
        <w:tc>
          <w:tcPr>
            <w:tcW w:w="0" w:type="auto"/>
            <w:hideMark/>
          </w:tcPr>
          <w:p w14:paraId="71465F50"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5.91 [4.84; 6.19]</w:t>
            </w:r>
          </w:p>
        </w:tc>
        <w:tc>
          <w:tcPr>
            <w:tcW w:w="0" w:type="auto"/>
            <w:vAlign w:val="center"/>
            <w:hideMark/>
          </w:tcPr>
          <w:p w14:paraId="33C37EFE"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b/>
                <w:bCs/>
                <w:sz w:val="20"/>
                <w:szCs w:val="20"/>
              </w:rPr>
              <w:t>0.008</w:t>
            </w:r>
          </w:p>
        </w:tc>
      </w:tr>
      <w:tr w:rsidR="00A05DDF" w:rsidRPr="00880E8C" w14:paraId="507A327A" w14:textId="77777777" w:rsidTr="00633447">
        <w:tc>
          <w:tcPr>
            <w:tcW w:w="0" w:type="auto"/>
            <w:hideMark/>
          </w:tcPr>
          <w:p w14:paraId="041B2DDE" w14:textId="77777777" w:rsidR="00A05DDF" w:rsidRPr="00880E8C" w:rsidRDefault="00A05DDF" w:rsidP="00633447">
            <w:pPr>
              <w:spacing w:line="259" w:lineRule="auto"/>
              <w:rPr>
                <w:rFonts w:ascii="Arial" w:hAnsi="Arial" w:cs="Arial"/>
                <w:sz w:val="20"/>
                <w:szCs w:val="20"/>
              </w:rPr>
            </w:pPr>
            <w:r w:rsidRPr="00880E8C">
              <w:rPr>
                <w:rFonts w:ascii="Arial" w:hAnsi="Arial" w:cs="Arial"/>
                <w:b/>
                <w:bCs/>
                <w:sz w:val="20"/>
                <w:szCs w:val="20"/>
              </w:rPr>
              <w:t>PLT (10</w:t>
            </w:r>
            <w:r w:rsidRPr="00880E8C">
              <w:rPr>
                <w:rFonts w:ascii="Arial" w:hAnsi="Arial" w:cs="Arial"/>
                <w:b/>
                <w:bCs/>
                <w:sz w:val="20"/>
                <w:szCs w:val="20"/>
                <w:vertAlign w:val="superscript"/>
              </w:rPr>
              <w:t>9</w:t>
            </w:r>
            <w:r w:rsidRPr="00880E8C">
              <w:rPr>
                <w:rFonts w:ascii="Arial" w:hAnsi="Arial" w:cs="Arial"/>
                <w:b/>
                <w:bCs/>
                <w:sz w:val="20"/>
                <w:szCs w:val="20"/>
              </w:rPr>
              <w:t>/l)</w:t>
            </w:r>
          </w:p>
        </w:tc>
        <w:tc>
          <w:tcPr>
            <w:tcW w:w="0" w:type="auto"/>
            <w:hideMark/>
          </w:tcPr>
          <w:p w14:paraId="21BB5D6A"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248 [245; 257]</w:t>
            </w:r>
          </w:p>
        </w:tc>
        <w:tc>
          <w:tcPr>
            <w:tcW w:w="0" w:type="auto"/>
            <w:hideMark/>
          </w:tcPr>
          <w:p w14:paraId="2BFB7517"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205 [171; 258]</w:t>
            </w:r>
          </w:p>
        </w:tc>
        <w:tc>
          <w:tcPr>
            <w:tcW w:w="0" w:type="auto"/>
            <w:vAlign w:val="center"/>
            <w:hideMark/>
          </w:tcPr>
          <w:p w14:paraId="68C7B511" w14:textId="77777777" w:rsidR="00A05DDF" w:rsidRPr="00880E8C" w:rsidRDefault="00A05DDF" w:rsidP="00633447">
            <w:pPr>
              <w:spacing w:line="259" w:lineRule="auto"/>
              <w:jc w:val="center"/>
              <w:rPr>
                <w:rFonts w:ascii="Arial" w:hAnsi="Arial" w:cs="Arial"/>
                <w:sz w:val="20"/>
                <w:szCs w:val="20"/>
              </w:rPr>
            </w:pPr>
            <w:r w:rsidRPr="00880E8C">
              <w:rPr>
                <w:rFonts w:ascii="Arial" w:hAnsi="Arial" w:cs="Arial"/>
                <w:sz w:val="20"/>
                <w:szCs w:val="20"/>
              </w:rPr>
              <w:t>0.571</w:t>
            </w:r>
          </w:p>
        </w:tc>
      </w:tr>
      <w:tr w:rsidR="00A05DDF" w:rsidRPr="00880E8C" w14:paraId="3D7BD42D" w14:textId="77777777" w:rsidTr="00633447">
        <w:tc>
          <w:tcPr>
            <w:tcW w:w="0" w:type="auto"/>
          </w:tcPr>
          <w:p w14:paraId="7AEF6256" w14:textId="77777777" w:rsidR="00A05DDF" w:rsidRPr="00880E8C" w:rsidRDefault="00A05DDF" w:rsidP="00633447">
            <w:pPr>
              <w:rPr>
                <w:rFonts w:ascii="Arial" w:hAnsi="Arial" w:cs="Arial"/>
                <w:b/>
                <w:bCs/>
                <w:sz w:val="20"/>
                <w:szCs w:val="20"/>
              </w:rPr>
            </w:pPr>
            <w:r w:rsidRPr="00880E8C">
              <w:rPr>
                <w:rFonts w:ascii="Arial" w:hAnsi="Arial" w:cs="Arial"/>
                <w:b/>
                <w:bCs/>
                <w:sz w:val="20"/>
                <w:szCs w:val="20"/>
              </w:rPr>
              <w:t>APC MIP-1α</w:t>
            </w:r>
          </w:p>
        </w:tc>
        <w:tc>
          <w:tcPr>
            <w:tcW w:w="0" w:type="auto"/>
          </w:tcPr>
          <w:p w14:paraId="4C9C6C49" w14:textId="77777777" w:rsidR="00A05DDF" w:rsidRPr="00880E8C" w:rsidRDefault="00A05DDF" w:rsidP="00633447">
            <w:pPr>
              <w:jc w:val="center"/>
              <w:rPr>
                <w:rFonts w:ascii="Arial" w:hAnsi="Arial" w:cs="Arial"/>
                <w:sz w:val="20"/>
                <w:szCs w:val="20"/>
              </w:rPr>
            </w:pPr>
            <w:r w:rsidRPr="00880E8C">
              <w:rPr>
                <w:rFonts w:ascii="Arial" w:hAnsi="Arial" w:cs="Arial"/>
                <w:sz w:val="20"/>
                <w:szCs w:val="20"/>
              </w:rPr>
              <w:t>2.12 [1.85; 2.22]</w:t>
            </w:r>
          </w:p>
        </w:tc>
        <w:tc>
          <w:tcPr>
            <w:tcW w:w="0" w:type="auto"/>
          </w:tcPr>
          <w:p w14:paraId="27F30DDA" w14:textId="77777777" w:rsidR="00A05DDF" w:rsidRPr="00880E8C" w:rsidRDefault="00A05DDF" w:rsidP="00633447">
            <w:pPr>
              <w:jc w:val="center"/>
              <w:rPr>
                <w:rFonts w:ascii="Arial" w:hAnsi="Arial" w:cs="Arial"/>
                <w:sz w:val="20"/>
                <w:szCs w:val="20"/>
              </w:rPr>
            </w:pPr>
            <w:r w:rsidRPr="00880E8C">
              <w:rPr>
                <w:rFonts w:ascii="Arial" w:hAnsi="Arial" w:cs="Arial"/>
                <w:sz w:val="20"/>
                <w:szCs w:val="20"/>
              </w:rPr>
              <w:t>1.59 [1.16; 1.79]</w:t>
            </w:r>
          </w:p>
        </w:tc>
        <w:tc>
          <w:tcPr>
            <w:tcW w:w="0" w:type="auto"/>
            <w:vAlign w:val="center"/>
          </w:tcPr>
          <w:p w14:paraId="32673C2A" w14:textId="77777777" w:rsidR="00A05DDF" w:rsidRPr="00880E8C" w:rsidRDefault="00A05DDF" w:rsidP="00633447">
            <w:pPr>
              <w:jc w:val="center"/>
              <w:rPr>
                <w:rFonts w:ascii="Arial" w:hAnsi="Arial" w:cs="Arial"/>
                <w:b/>
                <w:sz w:val="20"/>
                <w:szCs w:val="20"/>
              </w:rPr>
            </w:pPr>
            <w:r w:rsidRPr="00880E8C">
              <w:rPr>
                <w:rFonts w:ascii="Arial" w:hAnsi="Arial" w:cs="Arial"/>
                <w:b/>
                <w:sz w:val="20"/>
                <w:szCs w:val="20"/>
              </w:rPr>
              <w:t>0.033</w:t>
            </w:r>
          </w:p>
        </w:tc>
      </w:tr>
      <w:tr w:rsidR="00A05DDF" w:rsidRPr="00880E8C" w14:paraId="5BF5A343" w14:textId="77777777" w:rsidTr="00633447">
        <w:tc>
          <w:tcPr>
            <w:tcW w:w="0" w:type="auto"/>
          </w:tcPr>
          <w:p w14:paraId="52878FAC" w14:textId="77777777" w:rsidR="00A05DDF" w:rsidRPr="00880E8C" w:rsidRDefault="00A05DDF" w:rsidP="00633447">
            <w:pPr>
              <w:rPr>
                <w:rFonts w:ascii="Arial" w:hAnsi="Arial" w:cs="Arial"/>
                <w:b/>
                <w:bCs/>
                <w:sz w:val="20"/>
                <w:szCs w:val="20"/>
              </w:rPr>
            </w:pPr>
            <w:r w:rsidRPr="00880E8C">
              <w:rPr>
                <w:rFonts w:ascii="Arial" w:hAnsi="Arial" w:cs="Arial"/>
                <w:b/>
                <w:bCs/>
                <w:sz w:val="20"/>
                <w:szCs w:val="20"/>
              </w:rPr>
              <w:t>APC PDGF</w:t>
            </w:r>
          </w:p>
        </w:tc>
        <w:tc>
          <w:tcPr>
            <w:tcW w:w="0" w:type="auto"/>
          </w:tcPr>
          <w:p w14:paraId="359FA4B5" w14:textId="77777777" w:rsidR="00A05DDF" w:rsidRPr="00880E8C" w:rsidRDefault="00A05DDF" w:rsidP="00633447">
            <w:pPr>
              <w:jc w:val="center"/>
              <w:rPr>
                <w:rFonts w:ascii="Arial" w:hAnsi="Arial" w:cs="Arial"/>
                <w:sz w:val="20"/>
                <w:szCs w:val="20"/>
              </w:rPr>
            </w:pPr>
            <w:r w:rsidRPr="00880E8C">
              <w:rPr>
                <w:rFonts w:ascii="Arial" w:hAnsi="Arial" w:cs="Arial"/>
                <w:sz w:val="20"/>
                <w:szCs w:val="20"/>
              </w:rPr>
              <w:t>189.79 [115.02; 400.77]</w:t>
            </w:r>
          </w:p>
        </w:tc>
        <w:tc>
          <w:tcPr>
            <w:tcW w:w="0" w:type="auto"/>
          </w:tcPr>
          <w:p w14:paraId="487E8AD2" w14:textId="77777777" w:rsidR="00A05DDF" w:rsidRPr="00880E8C" w:rsidRDefault="00A05DDF" w:rsidP="00633447">
            <w:pPr>
              <w:jc w:val="center"/>
              <w:rPr>
                <w:rFonts w:ascii="Arial" w:hAnsi="Arial" w:cs="Arial"/>
                <w:sz w:val="20"/>
                <w:szCs w:val="20"/>
              </w:rPr>
            </w:pPr>
            <w:r w:rsidRPr="00880E8C">
              <w:rPr>
                <w:rFonts w:ascii="Arial" w:hAnsi="Arial" w:cs="Arial"/>
                <w:sz w:val="20"/>
                <w:szCs w:val="20"/>
              </w:rPr>
              <w:t>467.86 [358.21; 670.54]</w:t>
            </w:r>
          </w:p>
        </w:tc>
        <w:tc>
          <w:tcPr>
            <w:tcW w:w="0" w:type="auto"/>
            <w:vAlign w:val="center"/>
          </w:tcPr>
          <w:p w14:paraId="39A076AD" w14:textId="77777777" w:rsidR="00A05DDF" w:rsidRPr="00880E8C" w:rsidRDefault="00A05DDF" w:rsidP="00633447">
            <w:pPr>
              <w:jc w:val="center"/>
              <w:rPr>
                <w:rFonts w:ascii="Arial" w:hAnsi="Arial" w:cs="Arial"/>
                <w:b/>
                <w:sz w:val="20"/>
                <w:szCs w:val="20"/>
              </w:rPr>
            </w:pPr>
            <w:r w:rsidRPr="00880E8C">
              <w:rPr>
                <w:rFonts w:ascii="Arial" w:hAnsi="Arial" w:cs="Arial"/>
                <w:b/>
                <w:sz w:val="20"/>
                <w:szCs w:val="20"/>
              </w:rPr>
              <w:t>0.027</w:t>
            </w:r>
          </w:p>
        </w:tc>
      </w:tr>
      <w:tr w:rsidR="00A05DDF" w:rsidRPr="00880E8C" w14:paraId="014C8881" w14:textId="77777777" w:rsidTr="00633447">
        <w:tc>
          <w:tcPr>
            <w:tcW w:w="0" w:type="auto"/>
            <w:tcBorders>
              <w:bottom w:val="single" w:sz="8" w:space="0" w:color="auto"/>
            </w:tcBorders>
          </w:tcPr>
          <w:p w14:paraId="79852810" w14:textId="77777777" w:rsidR="00A05DDF" w:rsidRPr="00880E8C" w:rsidRDefault="00A05DDF" w:rsidP="00633447">
            <w:pPr>
              <w:rPr>
                <w:rFonts w:ascii="Arial" w:hAnsi="Arial" w:cs="Arial"/>
                <w:b/>
                <w:bCs/>
                <w:sz w:val="20"/>
                <w:szCs w:val="20"/>
              </w:rPr>
            </w:pPr>
            <w:r w:rsidRPr="00880E8C">
              <w:rPr>
                <w:rFonts w:ascii="Arial" w:hAnsi="Arial" w:cs="Arial"/>
                <w:b/>
                <w:bCs/>
                <w:sz w:val="20"/>
                <w:szCs w:val="20"/>
              </w:rPr>
              <w:t>APC VEGF</w:t>
            </w:r>
          </w:p>
        </w:tc>
        <w:tc>
          <w:tcPr>
            <w:tcW w:w="0" w:type="auto"/>
            <w:tcBorders>
              <w:bottom w:val="single" w:sz="8" w:space="0" w:color="auto"/>
            </w:tcBorders>
          </w:tcPr>
          <w:p w14:paraId="045EEF25" w14:textId="77777777" w:rsidR="00A05DDF" w:rsidRPr="00880E8C" w:rsidRDefault="00A05DDF" w:rsidP="00633447">
            <w:pPr>
              <w:jc w:val="center"/>
              <w:rPr>
                <w:rFonts w:ascii="Arial" w:hAnsi="Arial" w:cs="Arial"/>
                <w:sz w:val="20"/>
                <w:szCs w:val="20"/>
              </w:rPr>
            </w:pPr>
            <w:r w:rsidRPr="00880E8C">
              <w:rPr>
                <w:rFonts w:ascii="Arial" w:hAnsi="Arial" w:cs="Arial"/>
                <w:sz w:val="20"/>
                <w:szCs w:val="20"/>
              </w:rPr>
              <w:t>76.67 [42.57; 152.43]</w:t>
            </w:r>
          </w:p>
        </w:tc>
        <w:tc>
          <w:tcPr>
            <w:tcW w:w="0" w:type="auto"/>
            <w:tcBorders>
              <w:bottom w:val="single" w:sz="8" w:space="0" w:color="auto"/>
            </w:tcBorders>
          </w:tcPr>
          <w:p w14:paraId="4908FF56" w14:textId="77777777" w:rsidR="00A05DDF" w:rsidRPr="00880E8C" w:rsidRDefault="00A05DDF" w:rsidP="00633447">
            <w:pPr>
              <w:jc w:val="center"/>
              <w:rPr>
                <w:rFonts w:ascii="Arial" w:hAnsi="Arial" w:cs="Arial"/>
                <w:sz w:val="20"/>
                <w:szCs w:val="20"/>
              </w:rPr>
            </w:pPr>
            <w:r w:rsidRPr="00880E8C">
              <w:rPr>
                <w:rFonts w:ascii="Arial" w:hAnsi="Arial" w:cs="Arial"/>
                <w:sz w:val="20"/>
                <w:szCs w:val="20"/>
              </w:rPr>
              <w:t>181.74 [143.64; 238.35]</w:t>
            </w:r>
          </w:p>
        </w:tc>
        <w:tc>
          <w:tcPr>
            <w:tcW w:w="0" w:type="auto"/>
            <w:tcBorders>
              <w:bottom w:val="single" w:sz="8" w:space="0" w:color="auto"/>
            </w:tcBorders>
            <w:vAlign w:val="center"/>
          </w:tcPr>
          <w:p w14:paraId="7938561D" w14:textId="77777777" w:rsidR="00A05DDF" w:rsidRPr="00880E8C" w:rsidRDefault="00A05DDF" w:rsidP="00633447">
            <w:pPr>
              <w:jc w:val="center"/>
              <w:rPr>
                <w:rFonts w:ascii="Arial" w:hAnsi="Arial" w:cs="Arial"/>
                <w:b/>
                <w:bCs/>
                <w:sz w:val="20"/>
                <w:szCs w:val="20"/>
              </w:rPr>
            </w:pPr>
            <w:r w:rsidRPr="00880E8C">
              <w:rPr>
                <w:rFonts w:ascii="Arial" w:hAnsi="Arial" w:cs="Arial"/>
                <w:b/>
                <w:bCs/>
                <w:sz w:val="20"/>
                <w:szCs w:val="20"/>
              </w:rPr>
              <w:t>0.032</w:t>
            </w:r>
          </w:p>
        </w:tc>
      </w:tr>
    </w:tbl>
    <w:p w14:paraId="10139EF3" w14:textId="77777777" w:rsidR="00A05DDF" w:rsidRPr="00880E8C" w:rsidRDefault="00A05DDF" w:rsidP="00A05DDF">
      <w:pPr>
        <w:rPr>
          <w:rFonts w:ascii="Arial" w:hAnsi="Arial" w:cs="Arial"/>
          <w:lang w:val="en-US"/>
        </w:rPr>
      </w:pPr>
    </w:p>
    <w:p w14:paraId="162BF7D4" w14:textId="77777777" w:rsidR="00A97E9E" w:rsidRPr="00880E8C" w:rsidRDefault="00A97E9E">
      <w:pPr>
        <w:rPr>
          <w:rFonts w:ascii="Arial" w:hAnsi="Arial" w:cs="Arial"/>
          <w:lang w:val="en-US"/>
        </w:rPr>
      </w:pPr>
    </w:p>
    <w:p w14:paraId="135DEE20" w14:textId="77777777" w:rsidR="00AA7D09" w:rsidRPr="00880E8C" w:rsidRDefault="00AA7D09">
      <w:pPr>
        <w:rPr>
          <w:rFonts w:ascii="Arial" w:hAnsi="Arial" w:cs="Arial"/>
          <w:lang w:val="en-US"/>
        </w:rPr>
      </w:pPr>
    </w:p>
    <w:sectPr w:rsidR="00AA7D09" w:rsidRPr="00880E8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3205C" w14:textId="77777777" w:rsidR="00DC2DCA" w:rsidRDefault="00DC2DCA" w:rsidP="007529C1">
      <w:pPr>
        <w:spacing w:after="0" w:line="240" w:lineRule="auto"/>
      </w:pPr>
      <w:r>
        <w:separator/>
      </w:r>
    </w:p>
  </w:endnote>
  <w:endnote w:type="continuationSeparator" w:id="0">
    <w:p w14:paraId="17D3BF15" w14:textId="77777777" w:rsidR="00DC2DCA" w:rsidRDefault="00DC2DCA" w:rsidP="00752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E0199" w14:textId="77777777" w:rsidR="00DC2DCA" w:rsidRDefault="00DC2DCA" w:rsidP="007529C1">
      <w:pPr>
        <w:spacing w:after="0" w:line="240" w:lineRule="auto"/>
      </w:pPr>
      <w:r>
        <w:separator/>
      </w:r>
    </w:p>
  </w:footnote>
  <w:footnote w:type="continuationSeparator" w:id="0">
    <w:p w14:paraId="36BA4CF2" w14:textId="77777777" w:rsidR="00DC2DCA" w:rsidRDefault="00DC2DCA" w:rsidP="007529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A98"/>
    <w:rsid w:val="00022D5C"/>
    <w:rsid w:val="000C3000"/>
    <w:rsid w:val="00100DC4"/>
    <w:rsid w:val="001A7682"/>
    <w:rsid w:val="001D5F9C"/>
    <w:rsid w:val="0022410E"/>
    <w:rsid w:val="002C6717"/>
    <w:rsid w:val="00315913"/>
    <w:rsid w:val="003218CE"/>
    <w:rsid w:val="00357ED2"/>
    <w:rsid w:val="00452F5F"/>
    <w:rsid w:val="004D3EF3"/>
    <w:rsid w:val="004F1716"/>
    <w:rsid w:val="00691559"/>
    <w:rsid w:val="006E0F10"/>
    <w:rsid w:val="006F5A98"/>
    <w:rsid w:val="007529C1"/>
    <w:rsid w:val="007E7011"/>
    <w:rsid w:val="00880E8C"/>
    <w:rsid w:val="008B1904"/>
    <w:rsid w:val="008E1552"/>
    <w:rsid w:val="008E2645"/>
    <w:rsid w:val="008F7D13"/>
    <w:rsid w:val="009A70A6"/>
    <w:rsid w:val="00A05DDF"/>
    <w:rsid w:val="00A64AC7"/>
    <w:rsid w:val="00A97E9E"/>
    <w:rsid w:val="00AA7D09"/>
    <w:rsid w:val="00AB4B7E"/>
    <w:rsid w:val="00B6210E"/>
    <w:rsid w:val="00BD3C39"/>
    <w:rsid w:val="00C179D1"/>
    <w:rsid w:val="00DB102E"/>
    <w:rsid w:val="00DC2DCA"/>
    <w:rsid w:val="00DF7D6F"/>
    <w:rsid w:val="00E00447"/>
    <w:rsid w:val="00E131AF"/>
    <w:rsid w:val="00F52138"/>
    <w:rsid w:val="00F608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05E4"/>
  <w15:chartTrackingRefBased/>
  <w15:docId w15:val="{ACEC0321-FCCF-4DAF-A272-BFF19840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5A98"/>
  </w:style>
  <w:style w:type="paragraph" w:styleId="Titolo1">
    <w:name w:val="heading 1"/>
    <w:basedOn w:val="Normale"/>
    <w:next w:val="Normale"/>
    <w:link w:val="Titolo1Carattere"/>
    <w:uiPriority w:val="9"/>
    <w:qFormat/>
    <w:rsid w:val="006F5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F5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F5A9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F5A9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F5A9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F5A9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F5A9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F5A9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F5A9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F5A9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F5A9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F5A9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F5A9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F5A9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F5A9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F5A9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F5A9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F5A98"/>
    <w:rPr>
      <w:rFonts w:eastAsiaTheme="majorEastAsia" w:cstheme="majorBidi"/>
      <w:color w:val="272727" w:themeColor="text1" w:themeTint="D8"/>
    </w:rPr>
  </w:style>
  <w:style w:type="paragraph" w:styleId="Titolo">
    <w:name w:val="Title"/>
    <w:basedOn w:val="Normale"/>
    <w:next w:val="Normale"/>
    <w:link w:val="TitoloCarattere"/>
    <w:uiPriority w:val="10"/>
    <w:qFormat/>
    <w:rsid w:val="006F5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F5A9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F5A9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F5A9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F5A9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F5A98"/>
    <w:rPr>
      <w:i/>
      <w:iCs/>
      <w:color w:val="404040" w:themeColor="text1" w:themeTint="BF"/>
    </w:rPr>
  </w:style>
  <w:style w:type="paragraph" w:styleId="Paragrafoelenco">
    <w:name w:val="List Paragraph"/>
    <w:basedOn w:val="Normale"/>
    <w:uiPriority w:val="34"/>
    <w:qFormat/>
    <w:rsid w:val="006F5A98"/>
    <w:pPr>
      <w:ind w:left="720"/>
      <w:contextualSpacing/>
    </w:pPr>
  </w:style>
  <w:style w:type="character" w:styleId="Enfasiintensa">
    <w:name w:val="Intense Emphasis"/>
    <w:basedOn w:val="Carpredefinitoparagrafo"/>
    <w:uiPriority w:val="21"/>
    <w:qFormat/>
    <w:rsid w:val="006F5A98"/>
    <w:rPr>
      <w:i/>
      <w:iCs/>
      <w:color w:val="0F4761" w:themeColor="accent1" w:themeShade="BF"/>
    </w:rPr>
  </w:style>
  <w:style w:type="paragraph" w:styleId="Citazioneintensa">
    <w:name w:val="Intense Quote"/>
    <w:basedOn w:val="Normale"/>
    <w:next w:val="Normale"/>
    <w:link w:val="CitazioneintensaCarattere"/>
    <w:uiPriority w:val="30"/>
    <w:qFormat/>
    <w:rsid w:val="006F5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F5A98"/>
    <w:rPr>
      <w:i/>
      <w:iCs/>
      <w:color w:val="0F4761" w:themeColor="accent1" w:themeShade="BF"/>
    </w:rPr>
  </w:style>
  <w:style w:type="character" w:styleId="Riferimentointenso">
    <w:name w:val="Intense Reference"/>
    <w:basedOn w:val="Carpredefinitoparagrafo"/>
    <w:uiPriority w:val="32"/>
    <w:qFormat/>
    <w:rsid w:val="006F5A98"/>
    <w:rPr>
      <w:b/>
      <w:bCs/>
      <w:smallCaps/>
      <w:color w:val="0F4761" w:themeColor="accent1" w:themeShade="BF"/>
      <w:spacing w:val="5"/>
    </w:rPr>
  </w:style>
  <w:style w:type="table" w:styleId="Grigliatabella">
    <w:name w:val="Table Grid"/>
    <w:basedOn w:val="Tabellanormale"/>
    <w:uiPriority w:val="39"/>
    <w:rsid w:val="006F5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chiara">
    <w:name w:val="Grid Table Light"/>
    <w:basedOn w:val="Tabellanormale"/>
    <w:uiPriority w:val="40"/>
    <w:rsid w:val="006F5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idascalia">
    <w:name w:val="caption"/>
    <w:basedOn w:val="Normale"/>
    <w:next w:val="Normale"/>
    <w:uiPriority w:val="35"/>
    <w:unhideWhenUsed/>
    <w:qFormat/>
    <w:rsid w:val="008E1552"/>
    <w:pPr>
      <w:spacing w:after="200" w:line="240" w:lineRule="auto"/>
    </w:pPr>
    <w:rPr>
      <w:i/>
      <w:iCs/>
      <w:color w:val="0E2841" w:themeColor="text2"/>
      <w:sz w:val="18"/>
      <w:szCs w:val="18"/>
    </w:rPr>
  </w:style>
  <w:style w:type="paragraph" w:styleId="Intestazione">
    <w:name w:val="header"/>
    <w:basedOn w:val="Normale"/>
    <w:link w:val="IntestazioneCarattere"/>
    <w:uiPriority w:val="99"/>
    <w:unhideWhenUsed/>
    <w:rsid w:val="007529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529C1"/>
  </w:style>
  <w:style w:type="paragraph" w:styleId="Pidipagina">
    <w:name w:val="footer"/>
    <w:basedOn w:val="Normale"/>
    <w:link w:val="PidipaginaCarattere"/>
    <w:uiPriority w:val="99"/>
    <w:unhideWhenUsed/>
    <w:rsid w:val="007529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52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1075</Words>
  <Characters>6132</Characters>
  <Application>Microsoft Office Word</Application>
  <DocSecurity>0</DocSecurity>
  <Lines>51</Lines>
  <Paragraphs>14</Paragraphs>
  <ScaleCrop>false</ScaleCrop>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Francesco Di Tolla</dc:creator>
  <cp:keywords/>
  <dc:description/>
  <cp:lastModifiedBy>Michele Francesco Di Tolla</cp:lastModifiedBy>
  <cp:revision>26</cp:revision>
  <dcterms:created xsi:type="dcterms:W3CDTF">2024-06-10T13:05:00Z</dcterms:created>
  <dcterms:modified xsi:type="dcterms:W3CDTF">2025-01-17T14:10:00Z</dcterms:modified>
</cp:coreProperties>
</file>