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E15A8" w14:textId="0AE42AF2" w:rsidR="00007C69" w:rsidRPr="0096322A" w:rsidRDefault="008676A8" w:rsidP="009E1016">
      <w:pPr>
        <w:pStyle w:val="a0"/>
        <w:spacing w:line="480" w:lineRule="auto"/>
        <w:ind w:firstLineChars="0" w:firstLine="0"/>
        <w:rPr>
          <w:b/>
          <w:bCs/>
          <w:color w:val="000000"/>
          <w:sz w:val="28"/>
          <w:szCs w:val="28"/>
        </w:rPr>
      </w:pPr>
      <w:r w:rsidRPr="0096322A">
        <w:rPr>
          <w:rFonts w:hint="eastAsia"/>
          <w:b/>
          <w:bCs/>
          <w:color w:val="000000"/>
          <w:sz w:val="28"/>
          <w:szCs w:val="28"/>
        </w:rPr>
        <w:t>Supplemental tables</w:t>
      </w:r>
    </w:p>
    <w:p w14:paraId="1448EE9B" w14:textId="791FF439" w:rsidR="004F2F81" w:rsidRPr="0096322A" w:rsidRDefault="004F2F81" w:rsidP="009E1016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6322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Table </w:t>
      </w:r>
      <w:r w:rsidR="0046555C" w:rsidRPr="0096322A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S1.</w:t>
      </w:r>
      <w:r w:rsidRPr="0096322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List of primers used for quantitative real‐time PCR</w:t>
      </w:r>
    </w:p>
    <w:p w14:paraId="1BC9E68D" w14:textId="77777777" w:rsidR="003A62DB" w:rsidRPr="0096322A" w:rsidRDefault="003A62DB" w:rsidP="009E1016">
      <w:pPr>
        <w:pStyle w:val="a0"/>
        <w:spacing w:line="480" w:lineRule="auto"/>
        <w:ind w:firstLineChars="0" w:firstLine="0"/>
        <w:rPr>
          <w:rFonts w:cs="Times New Roman"/>
          <w:i/>
          <w:iCs/>
          <w:color w:val="000000"/>
        </w:rPr>
      </w:pPr>
      <w:r w:rsidRPr="0096322A">
        <w:rPr>
          <w:rFonts w:cs="Times New Roman" w:hint="eastAsia"/>
          <w:i/>
          <w:iCs/>
          <w:color w:val="000000"/>
        </w:rPr>
        <w:t>Homo sapiens</w:t>
      </w:r>
    </w:p>
    <w:tbl>
      <w:tblPr>
        <w:tblW w:w="86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46"/>
        <w:gridCol w:w="3963"/>
        <w:gridCol w:w="3592"/>
      </w:tblGrid>
      <w:tr w:rsidR="003A62DB" w:rsidRPr="0096322A" w14:paraId="7E730D77" w14:textId="77777777" w:rsidTr="00466C82">
        <w:trPr>
          <w:trHeight w:val="52"/>
        </w:trPr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2B9E78F4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32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gene</w:t>
            </w:r>
          </w:p>
        </w:tc>
        <w:tc>
          <w:tcPr>
            <w:tcW w:w="3963" w:type="dxa"/>
            <w:shd w:val="clear" w:color="auto" w:fill="auto"/>
            <w:noWrap/>
            <w:vAlign w:val="bottom"/>
            <w:hideMark/>
          </w:tcPr>
          <w:p w14:paraId="7992F849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32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forward (5'-3')</w:t>
            </w:r>
          </w:p>
        </w:tc>
        <w:tc>
          <w:tcPr>
            <w:tcW w:w="3592" w:type="dxa"/>
            <w:shd w:val="clear" w:color="auto" w:fill="auto"/>
            <w:noWrap/>
            <w:vAlign w:val="bottom"/>
            <w:hideMark/>
          </w:tcPr>
          <w:p w14:paraId="164C0BF2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32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reverse (5'-3')</w:t>
            </w:r>
          </w:p>
        </w:tc>
      </w:tr>
      <w:tr w:rsidR="003A62DB" w:rsidRPr="0096322A" w14:paraId="51E1A3EB" w14:textId="77777777" w:rsidTr="00466C82">
        <w:trPr>
          <w:trHeight w:val="52"/>
        </w:trPr>
        <w:tc>
          <w:tcPr>
            <w:tcW w:w="1046" w:type="dxa"/>
            <w:shd w:val="clear" w:color="auto" w:fill="auto"/>
            <w:noWrap/>
            <w:vAlign w:val="bottom"/>
          </w:tcPr>
          <w:p w14:paraId="1ED8842C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ACTA2</w:t>
            </w:r>
          </w:p>
        </w:tc>
        <w:tc>
          <w:tcPr>
            <w:tcW w:w="3963" w:type="dxa"/>
            <w:shd w:val="clear" w:color="auto" w:fill="auto"/>
            <w:noWrap/>
            <w:vAlign w:val="bottom"/>
          </w:tcPr>
          <w:p w14:paraId="73533BDC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GACAATGGCTCTGGGCTCTGTAA</w:t>
            </w:r>
          </w:p>
        </w:tc>
        <w:tc>
          <w:tcPr>
            <w:tcW w:w="3592" w:type="dxa"/>
            <w:shd w:val="clear" w:color="auto" w:fill="auto"/>
            <w:noWrap/>
            <w:vAlign w:val="bottom"/>
          </w:tcPr>
          <w:p w14:paraId="5B2C69BF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TGTGCTTCGTCACCCACGTA</w:t>
            </w:r>
          </w:p>
        </w:tc>
      </w:tr>
      <w:tr w:rsidR="003A62DB" w:rsidRPr="0096322A" w14:paraId="0C2FC219" w14:textId="77777777" w:rsidTr="00466C82">
        <w:trPr>
          <w:trHeight w:val="52"/>
        </w:trPr>
        <w:tc>
          <w:tcPr>
            <w:tcW w:w="1046" w:type="dxa"/>
            <w:shd w:val="clear" w:color="auto" w:fill="auto"/>
            <w:noWrap/>
            <w:vAlign w:val="bottom"/>
          </w:tcPr>
          <w:p w14:paraId="585A5EEA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GAPDH</w:t>
            </w:r>
          </w:p>
        </w:tc>
        <w:tc>
          <w:tcPr>
            <w:tcW w:w="3963" w:type="dxa"/>
            <w:shd w:val="clear" w:color="auto" w:fill="auto"/>
            <w:noWrap/>
            <w:vAlign w:val="bottom"/>
          </w:tcPr>
          <w:p w14:paraId="1DF80A1B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AGCCACATCGCTCAGACAC</w:t>
            </w:r>
          </w:p>
        </w:tc>
        <w:tc>
          <w:tcPr>
            <w:tcW w:w="3592" w:type="dxa"/>
            <w:shd w:val="clear" w:color="auto" w:fill="auto"/>
            <w:noWrap/>
            <w:vAlign w:val="bottom"/>
          </w:tcPr>
          <w:p w14:paraId="4FA87224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GCCCAATACGACCAAATCC</w:t>
            </w:r>
          </w:p>
        </w:tc>
      </w:tr>
      <w:tr w:rsidR="003A62DB" w:rsidRPr="0096322A" w14:paraId="0E2E6F8A" w14:textId="77777777" w:rsidTr="00466C82">
        <w:trPr>
          <w:trHeight w:val="52"/>
        </w:trPr>
        <w:tc>
          <w:tcPr>
            <w:tcW w:w="1046" w:type="dxa"/>
            <w:shd w:val="clear" w:color="auto" w:fill="auto"/>
            <w:noWrap/>
            <w:vAlign w:val="bottom"/>
          </w:tcPr>
          <w:p w14:paraId="1F35E597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COL1A1</w:t>
            </w:r>
          </w:p>
        </w:tc>
        <w:tc>
          <w:tcPr>
            <w:tcW w:w="3963" w:type="dxa"/>
            <w:shd w:val="clear" w:color="auto" w:fill="auto"/>
            <w:noWrap/>
            <w:vAlign w:val="bottom"/>
          </w:tcPr>
          <w:p w14:paraId="71B5A7A5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TGGCAAAGAAGGCGGCAAAGG</w:t>
            </w:r>
          </w:p>
        </w:tc>
        <w:tc>
          <w:tcPr>
            <w:tcW w:w="3592" w:type="dxa"/>
            <w:shd w:val="clear" w:color="auto" w:fill="auto"/>
            <w:noWrap/>
            <w:vAlign w:val="bottom"/>
          </w:tcPr>
          <w:p w14:paraId="60ED6451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AGGAGCACCAGCAGGACCATC</w:t>
            </w:r>
          </w:p>
        </w:tc>
      </w:tr>
      <w:tr w:rsidR="003A62DB" w:rsidRPr="0096322A" w14:paraId="772AE449" w14:textId="77777777" w:rsidTr="00466C82">
        <w:trPr>
          <w:trHeight w:val="52"/>
        </w:trPr>
        <w:tc>
          <w:tcPr>
            <w:tcW w:w="1046" w:type="dxa"/>
            <w:shd w:val="clear" w:color="auto" w:fill="auto"/>
            <w:noWrap/>
            <w:vAlign w:val="bottom"/>
          </w:tcPr>
          <w:p w14:paraId="2679BB21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Fibronectin</w:t>
            </w:r>
          </w:p>
        </w:tc>
        <w:tc>
          <w:tcPr>
            <w:tcW w:w="3963" w:type="dxa"/>
            <w:shd w:val="clear" w:color="auto" w:fill="auto"/>
            <w:noWrap/>
            <w:vAlign w:val="bottom"/>
          </w:tcPr>
          <w:p w14:paraId="270CAB18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GCCACTGGAGTCTTTACCACA</w:t>
            </w:r>
          </w:p>
        </w:tc>
        <w:tc>
          <w:tcPr>
            <w:tcW w:w="3592" w:type="dxa"/>
            <w:shd w:val="clear" w:color="auto" w:fill="auto"/>
            <w:noWrap/>
            <w:vAlign w:val="bottom"/>
          </w:tcPr>
          <w:p w14:paraId="2C0C83D9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CCTCGGTGTTGTAAGGTGGA</w:t>
            </w:r>
          </w:p>
        </w:tc>
      </w:tr>
      <w:tr w:rsidR="003A62DB" w:rsidRPr="0096322A" w14:paraId="3E1DA4F6" w14:textId="77777777" w:rsidTr="00466C82">
        <w:trPr>
          <w:trHeight w:val="52"/>
        </w:trPr>
        <w:tc>
          <w:tcPr>
            <w:tcW w:w="1046" w:type="dxa"/>
            <w:shd w:val="clear" w:color="auto" w:fill="auto"/>
            <w:noWrap/>
            <w:vAlign w:val="bottom"/>
          </w:tcPr>
          <w:p w14:paraId="4D5FB35A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MMP2</w:t>
            </w:r>
          </w:p>
        </w:tc>
        <w:tc>
          <w:tcPr>
            <w:tcW w:w="3963" w:type="dxa"/>
            <w:shd w:val="clear" w:color="auto" w:fill="auto"/>
            <w:noWrap/>
            <w:vAlign w:val="bottom"/>
          </w:tcPr>
          <w:p w14:paraId="6B7050F2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CACCTACACCAAGAACTTCCGTCTG</w:t>
            </w:r>
          </w:p>
        </w:tc>
        <w:tc>
          <w:tcPr>
            <w:tcW w:w="3592" w:type="dxa"/>
            <w:shd w:val="clear" w:color="auto" w:fill="auto"/>
            <w:noWrap/>
            <w:vAlign w:val="bottom"/>
          </w:tcPr>
          <w:p w14:paraId="4EDE382B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GTGCCAAGGTCAATGTCAGGAGAG</w:t>
            </w:r>
          </w:p>
        </w:tc>
      </w:tr>
      <w:tr w:rsidR="003A62DB" w:rsidRPr="0096322A" w14:paraId="019C0F6B" w14:textId="77777777" w:rsidTr="00466C82">
        <w:trPr>
          <w:trHeight w:val="52"/>
        </w:trPr>
        <w:tc>
          <w:tcPr>
            <w:tcW w:w="1046" w:type="dxa"/>
            <w:shd w:val="clear" w:color="auto" w:fill="auto"/>
            <w:noWrap/>
            <w:vAlign w:val="bottom"/>
          </w:tcPr>
          <w:p w14:paraId="124E34F5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MMP14</w:t>
            </w:r>
          </w:p>
        </w:tc>
        <w:tc>
          <w:tcPr>
            <w:tcW w:w="3963" w:type="dxa"/>
            <w:shd w:val="clear" w:color="auto" w:fill="auto"/>
            <w:noWrap/>
            <w:vAlign w:val="bottom"/>
          </w:tcPr>
          <w:p w14:paraId="5D524856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GCCTGCCTGCGTCCATCAAC</w:t>
            </w:r>
          </w:p>
        </w:tc>
        <w:tc>
          <w:tcPr>
            <w:tcW w:w="3592" w:type="dxa"/>
            <w:shd w:val="clear" w:color="auto" w:fill="auto"/>
            <w:noWrap/>
            <w:vAlign w:val="bottom"/>
          </w:tcPr>
          <w:p w14:paraId="38ADE0F6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GCCTCATCAAACACCCAATGCTTG</w:t>
            </w:r>
          </w:p>
        </w:tc>
      </w:tr>
    </w:tbl>
    <w:p w14:paraId="16098E04" w14:textId="77777777" w:rsidR="003A62DB" w:rsidRPr="0096322A" w:rsidRDefault="003A62DB" w:rsidP="009E1016">
      <w:pPr>
        <w:pStyle w:val="EndNoteBibliography"/>
        <w:spacing w:line="480" w:lineRule="auto"/>
        <w:rPr>
          <w:rFonts w:ascii="Times New Roman" w:eastAsiaTheme="minorEastAsia" w:hAnsi="Times New Roman" w:cs="Times New Roman"/>
          <w:bCs/>
          <w:i/>
          <w:iCs/>
          <w:noProof w:val="0"/>
          <w:color w:val="000000"/>
          <w:sz w:val="24"/>
          <w:szCs w:val="24"/>
        </w:rPr>
      </w:pPr>
      <w:r w:rsidRPr="0096322A">
        <w:rPr>
          <w:rFonts w:ascii="Times New Roman" w:eastAsiaTheme="minorEastAsia" w:hAnsi="Times New Roman" w:cs="Times New Roman" w:hint="eastAsia"/>
          <w:bCs/>
          <w:i/>
          <w:iCs/>
          <w:noProof w:val="0"/>
          <w:snapToGrid w:val="0"/>
          <w:color w:val="000000"/>
          <w:kern w:val="0"/>
          <w:sz w:val="24"/>
          <w:szCs w:val="24"/>
          <w:lang w:bidi="en-US"/>
        </w:rPr>
        <w:t>Oryctolagus cuniculus</w:t>
      </w:r>
    </w:p>
    <w:tbl>
      <w:tblPr>
        <w:tblW w:w="851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1"/>
        <w:gridCol w:w="3963"/>
        <w:gridCol w:w="3592"/>
      </w:tblGrid>
      <w:tr w:rsidR="003A62DB" w:rsidRPr="0096322A" w14:paraId="3629E735" w14:textId="77777777" w:rsidTr="00466C82">
        <w:trPr>
          <w:trHeight w:val="52"/>
        </w:trPr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0799E1CF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32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gene</w:t>
            </w:r>
          </w:p>
        </w:tc>
        <w:tc>
          <w:tcPr>
            <w:tcW w:w="3963" w:type="dxa"/>
            <w:shd w:val="clear" w:color="auto" w:fill="auto"/>
            <w:noWrap/>
            <w:vAlign w:val="bottom"/>
            <w:hideMark/>
          </w:tcPr>
          <w:p w14:paraId="35787813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32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forward (5'-3')</w:t>
            </w:r>
          </w:p>
        </w:tc>
        <w:tc>
          <w:tcPr>
            <w:tcW w:w="3592" w:type="dxa"/>
            <w:shd w:val="clear" w:color="auto" w:fill="auto"/>
            <w:noWrap/>
            <w:vAlign w:val="bottom"/>
            <w:hideMark/>
          </w:tcPr>
          <w:p w14:paraId="69A33B61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32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reverse (5'-3')</w:t>
            </w:r>
          </w:p>
        </w:tc>
      </w:tr>
      <w:tr w:rsidR="003A62DB" w:rsidRPr="0096322A" w14:paraId="25AC268C" w14:textId="77777777" w:rsidTr="00466C82">
        <w:trPr>
          <w:trHeight w:val="52"/>
        </w:trPr>
        <w:tc>
          <w:tcPr>
            <w:tcW w:w="961" w:type="dxa"/>
            <w:shd w:val="clear" w:color="auto" w:fill="auto"/>
            <w:noWrap/>
            <w:vAlign w:val="bottom"/>
          </w:tcPr>
          <w:p w14:paraId="0097B679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TGF-β1</w:t>
            </w:r>
          </w:p>
        </w:tc>
        <w:tc>
          <w:tcPr>
            <w:tcW w:w="3963" w:type="dxa"/>
            <w:shd w:val="clear" w:color="auto" w:fill="auto"/>
            <w:noWrap/>
            <w:vAlign w:val="bottom"/>
          </w:tcPr>
          <w:p w14:paraId="573FE7BE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GGAACGGGCTCAACATCTACACAG</w:t>
            </w:r>
          </w:p>
        </w:tc>
        <w:tc>
          <w:tcPr>
            <w:tcW w:w="3592" w:type="dxa"/>
            <w:shd w:val="clear" w:color="auto" w:fill="auto"/>
            <w:noWrap/>
            <w:vAlign w:val="bottom"/>
          </w:tcPr>
          <w:p w14:paraId="49AA4F2C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CCAGGTCCTTGCGGAAGTCAATG</w:t>
            </w:r>
          </w:p>
        </w:tc>
      </w:tr>
      <w:tr w:rsidR="003A62DB" w:rsidRPr="0096322A" w14:paraId="09029D74" w14:textId="77777777" w:rsidTr="00466C82">
        <w:trPr>
          <w:trHeight w:val="52"/>
        </w:trPr>
        <w:tc>
          <w:tcPr>
            <w:tcW w:w="961" w:type="dxa"/>
            <w:shd w:val="clear" w:color="auto" w:fill="auto"/>
            <w:noWrap/>
            <w:vAlign w:val="bottom"/>
          </w:tcPr>
          <w:p w14:paraId="584FA159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SMAD7</w:t>
            </w:r>
          </w:p>
        </w:tc>
        <w:tc>
          <w:tcPr>
            <w:tcW w:w="3963" w:type="dxa"/>
            <w:shd w:val="clear" w:color="auto" w:fill="auto"/>
            <w:noWrap/>
            <w:vAlign w:val="bottom"/>
          </w:tcPr>
          <w:p w14:paraId="01EDC108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CAGCCGCCCTCGTCCTACTC</w:t>
            </w:r>
          </w:p>
        </w:tc>
        <w:tc>
          <w:tcPr>
            <w:tcW w:w="3592" w:type="dxa"/>
            <w:shd w:val="clear" w:color="auto" w:fill="auto"/>
            <w:noWrap/>
            <w:vAlign w:val="bottom"/>
          </w:tcPr>
          <w:p w14:paraId="19130063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ACAGCAACACAGCCTCTTGACTTC</w:t>
            </w:r>
          </w:p>
        </w:tc>
      </w:tr>
      <w:tr w:rsidR="003A62DB" w:rsidRPr="0096322A" w14:paraId="5D97C8B9" w14:textId="77777777" w:rsidTr="00466C82">
        <w:trPr>
          <w:trHeight w:val="52"/>
        </w:trPr>
        <w:tc>
          <w:tcPr>
            <w:tcW w:w="961" w:type="dxa"/>
            <w:shd w:val="clear" w:color="auto" w:fill="auto"/>
            <w:noWrap/>
            <w:vAlign w:val="bottom"/>
          </w:tcPr>
          <w:p w14:paraId="445F1A32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COL1A2</w:t>
            </w:r>
          </w:p>
        </w:tc>
        <w:tc>
          <w:tcPr>
            <w:tcW w:w="3963" w:type="dxa"/>
            <w:shd w:val="clear" w:color="auto" w:fill="auto"/>
            <w:noWrap/>
            <w:vAlign w:val="bottom"/>
          </w:tcPr>
          <w:p w14:paraId="0F7CCCB4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CGGCGGTGGTTACGACTTTGG</w:t>
            </w:r>
          </w:p>
        </w:tc>
        <w:tc>
          <w:tcPr>
            <w:tcW w:w="3592" w:type="dxa"/>
            <w:shd w:val="clear" w:color="auto" w:fill="auto"/>
            <w:noWrap/>
            <w:vAlign w:val="bottom"/>
          </w:tcPr>
          <w:p w14:paraId="41C5D561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TTGGGTCTGAGAGAAGGTGGTGAG</w:t>
            </w:r>
          </w:p>
        </w:tc>
      </w:tr>
      <w:tr w:rsidR="003A62DB" w:rsidRPr="0096322A" w14:paraId="209397E8" w14:textId="77777777" w:rsidTr="00466C82">
        <w:trPr>
          <w:trHeight w:val="52"/>
        </w:trPr>
        <w:tc>
          <w:tcPr>
            <w:tcW w:w="961" w:type="dxa"/>
            <w:shd w:val="clear" w:color="auto" w:fill="auto"/>
            <w:noWrap/>
            <w:vAlign w:val="bottom"/>
          </w:tcPr>
          <w:p w14:paraId="22FC3CEC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COL3A1</w:t>
            </w:r>
          </w:p>
        </w:tc>
        <w:tc>
          <w:tcPr>
            <w:tcW w:w="3963" w:type="dxa"/>
            <w:tcBorders>
              <w:bottom w:val="single" w:sz="8" w:space="0" w:color="auto"/>
            </w:tcBorders>
            <w:shd w:val="clear" w:color="auto" w:fill="auto"/>
            <w:noWrap/>
            <w:vAlign w:val="bottom"/>
          </w:tcPr>
          <w:p w14:paraId="41B9E9CC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GCGAGGTGCTGCTGGTGAAC</w:t>
            </w:r>
          </w:p>
        </w:tc>
        <w:tc>
          <w:tcPr>
            <w:tcW w:w="3592" w:type="dxa"/>
            <w:shd w:val="clear" w:color="auto" w:fill="auto"/>
            <w:noWrap/>
            <w:vAlign w:val="bottom"/>
          </w:tcPr>
          <w:p w14:paraId="144B1C91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CAGGTGAGCCGTCTTTGCCATC</w:t>
            </w:r>
          </w:p>
        </w:tc>
      </w:tr>
      <w:tr w:rsidR="003A62DB" w:rsidRPr="0096322A" w14:paraId="55619C78" w14:textId="77777777" w:rsidTr="00466C82">
        <w:trPr>
          <w:trHeight w:val="52"/>
        </w:trPr>
        <w:tc>
          <w:tcPr>
            <w:tcW w:w="961" w:type="dxa"/>
            <w:shd w:val="clear" w:color="auto" w:fill="auto"/>
            <w:noWrap/>
            <w:vAlign w:val="bottom"/>
          </w:tcPr>
          <w:p w14:paraId="59375FB8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GAPDH</w:t>
            </w:r>
          </w:p>
        </w:tc>
        <w:tc>
          <w:tcPr>
            <w:tcW w:w="3963" w:type="dxa"/>
            <w:shd w:val="clear" w:color="auto" w:fill="auto"/>
            <w:noWrap/>
            <w:vAlign w:val="bottom"/>
          </w:tcPr>
          <w:p w14:paraId="3C5FF7C7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ACGACCACTTCGGCATTGTG</w:t>
            </w:r>
          </w:p>
        </w:tc>
        <w:tc>
          <w:tcPr>
            <w:tcW w:w="3592" w:type="dxa"/>
            <w:shd w:val="clear" w:color="auto" w:fill="auto"/>
            <w:noWrap/>
            <w:vAlign w:val="bottom"/>
          </w:tcPr>
          <w:p w14:paraId="48B15047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GCAGGGATGATGTTCTGGGC</w:t>
            </w:r>
          </w:p>
        </w:tc>
      </w:tr>
      <w:tr w:rsidR="003A62DB" w:rsidRPr="0096322A" w14:paraId="6A9BB104" w14:textId="77777777" w:rsidTr="00466C82">
        <w:trPr>
          <w:trHeight w:val="52"/>
        </w:trPr>
        <w:tc>
          <w:tcPr>
            <w:tcW w:w="961" w:type="dxa"/>
            <w:shd w:val="clear" w:color="auto" w:fill="auto"/>
            <w:noWrap/>
            <w:vAlign w:val="bottom"/>
            <w:hideMark/>
          </w:tcPr>
          <w:p w14:paraId="1CBC77EB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I</w:t>
            </w:r>
            <w:r w:rsidRPr="0096322A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L-6</w:t>
            </w:r>
          </w:p>
        </w:tc>
        <w:tc>
          <w:tcPr>
            <w:tcW w:w="3963" w:type="dxa"/>
            <w:shd w:val="clear" w:color="auto" w:fill="auto"/>
            <w:noWrap/>
            <w:vAlign w:val="bottom"/>
            <w:hideMark/>
          </w:tcPr>
          <w:p w14:paraId="0551416D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AATTCCGCAAGCAAGGACAC</w:t>
            </w:r>
          </w:p>
        </w:tc>
        <w:tc>
          <w:tcPr>
            <w:tcW w:w="3592" w:type="dxa"/>
            <w:shd w:val="clear" w:color="auto" w:fill="auto"/>
            <w:noWrap/>
            <w:vAlign w:val="bottom"/>
            <w:hideMark/>
          </w:tcPr>
          <w:p w14:paraId="194797EA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/>
                <w:color w:val="000000"/>
                <w:sz w:val="18"/>
                <w:szCs w:val="20"/>
              </w:rPr>
              <w:t>CAGTGGCTGAAGACGACCAC</w:t>
            </w:r>
          </w:p>
        </w:tc>
      </w:tr>
      <w:tr w:rsidR="003A62DB" w:rsidRPr="0096322A" w14:paraId="23142326" w14:textId="77777777" w:rsidTr="00466C82">
        <w:trPr>
          <w:trHeight w:val="52"/>
        </w:trPr>
        <w:tc>
          <w:tcPr>
            <w:tcW w:w="961" w:type="dxa"/>
            <w:shd w:val="clear" w:color="auto" w:fill="auto"/>
            <w:noWrap/>
            <w:vAlign w:val="bottom"/>
          </w:tcPr>
          <w:p w14:paraId="71E2CB74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COL1A1</w:t>
            </w:r>
          </w:p>
        </w:tc>
        <w:tc>
          <w:tcPr>
            <w:tcW w:w="3963" w:type="dxa"/>
            <w:shd w:val="clear" w:color="auto" w:fill="auto"/>
            <w:noWrap/>
            <w:vAlign w:val="bottom"/>
          </w:tcPr>
          <w:p w14:paraId="24A41BA6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TGGCGAGCCTGGAGCTTCTG</w:t>
            </w:r>
          </w:p>
        </w:tc>
        <w:tc>
          <w:tcPr>
            <w:tcW w:w="3592" w:type="dxa"/>
            <w:shd w:val="clear" w:color="auto" w:fill="auto"/>
            <w:noWrap/>
            <w:vAlign w:val="bottom"/>
          </w:tcPr>
          <w:p w14:paraId="46C5888B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GCTTCTCCGTCATCTCCGTTCTTG</w:t>
            </w:r>
          </w:p>
        </w:tc>
      </w:tr>
      <w:tr w:rsidR="003A62DB" w:rsidRPr="0096322A" w14:paraId="6478DFF0" w14:textId="77777777" w:rsidTr="00466C82">
        <w:trPr>
          <w:trHeight w:val="52"/>
        </w:trPr>
        <w:tc>
          <w:tcPr>
            <w:tcW w:w="961" w:type="dxa"/>
            <w:shd w:val="clear" w:color="auto" w:fill="auto"/>
            <w:noWrap/>
            <w:vAlign w:val="bottom"/>
          </w:tcPr>
          <w:p w14:paraId="781E7B9F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MMP2</w:t>
            </w:r>
          </w:p>
        </w:tc>
        <w:tc>
          <w:tcPr>
            <w:tcW w:w="3963" w:type="dxa"/>
            <w:shd w:val="clear" w:color="auto" w:fill="auto"/>
            <w:noWrap/>
            <w:vAlign w:val="bottom"/>
          </w:tcPr>
          <w:p w14:paraId="4479710E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TGGGAGCATGGAGACGGATACC</w:t>
            </w:r>
          </w:p>
        </w:tc>
        <w:tc>
          <w:tcPr>
            <w:tcW w:w="3592" w:type="dxa"/>
            <w:shd w:val="clear" w:color="auto" w:fill="auto"/>
            <w:noWrap/>
            <w:vAlign w:val="bottom"/>
          </w:tcPr>
          <w:p w14:paraId="01F30E51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CTTCACACGGACCACTTGACCTTC</w:t>
            </w:r>
          </w:p>
        </w:tc>
      </w:tr>
      <w:tr w:rsidR="003A62DB" w:rsidRPr="0096322A" w14:paraId="4A7E19E2" w14:textId="77777777" w:rsidTr="00466C82">
        <w:trPr>
          <w:trHeight w:val="52"/>
        </w:trPr>
        <w:tc>
          <w:tcPr>
            <w:tcW w:w="961" w:type="dxa"/>
            <w:shd w:val="clear" w:color="auto" w:fill="auto"/>
            <w:noWrap/>
            <w:vAlign w:val="bottom"/>
          </w:tcPr>
          <w:p w14:paraId="0C33E1F8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MMP9</w:t>
            </w:r>
          </w:p>
        </w:tc>
        <w:tc>
          <w:tcPr>
            <w:tcW w:w="3963" w:type="dxa"/>
            <w:shd w:val="clear" w:color="auto" w:fill="auto"/>
            <w:noWrap/>
            <w:vAlign w:val="bottom"/>
          </w:tcPr>
          <w:p w14:paraId="3D70A12A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GTGAAGACGCAGACGGTGGATTC</w:t>
            </w:r>
          </w:p>
        </w:tc>
        <w:tc>
          <w:tcPr>
            <w:tcW w:w="3592" w:type="dxa"/>
            <w:shd w:val="clear" w:color="auto" w:fill="auto"/>
            <w:noWrap/>
            <w:vAlign w:val="bottom"/>
          </w:tcPr>
          <w:p w14:paraId="24E39955" w14:textId="77777777" w:rsidR="003A62DB" w:rsidRPr="0096322A" w:rsidRDefault="003A62DB" w:rsidP="00466C82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 w:rsidRPr="0096322A">
              <w:rPr>
                <w:rFonts w:ascii="Times New Roman" w:hAnsi="Times New Roman" w:cs="Times New Roman" w:hint="eastAsia"/>
                <w:color w:val="000000"/>
                <w:sz w:val="18"/>
                <w:szCs w:val="20"/>
              </w:rPr>
              <w:t>GGTACTCACACGCCAGAAGAAGC</w:t>
            </w:r>
          </w:p>
        </w:tc>
      </w:tr>
    </w:tbl>
    <w:p w14:paraId="1EDFB70F" w14:textId="77777777" w:rsidR="003A62DB" w:rsidRPr="0096322A" w:rsidRDefault="003A62DB" w:rsidP="009E1016">
      <w:pPr>
        <w:pStyle w:val="a0"/>
        <w:spacing w:line="480" w:lineRule="auto"/>
        <w:ind w:firstLineChars="0" w:firstLine="0"/>
        <w:rPr>
          <w:b/>
          <w:bCs/>
          <w:color w:val="000000"/>
        </w:rPr>
      </w:pPr>
    </w:p>
    <w:p w14:paraId="4FA51BE8" w14:textId="77777777" w:rsidR="008676A8" w:rsidRPr="0096322A" w:rsidRDefault="008676A8" w:rsidP="009E1016">
      <w:pPr>
        <w:pStyle w:val="a0"/>
        <w:spacing w:line="480" w:lineRule="auto"/>
        <w:ind w:firstLineChars="0" w:firstLine="0"/>
        <w:rPr>
          <w:b/>
          <w:bCs/>
          <w:color w:val="000000"/>
        </w:rPr>
      </w:pPr>
    </w:p>
    <w:p w14:paraId="72229545" w14:textId="77777777" w:rsidR="008676A8" w:rsidRPr="0096322A" w:rsidRDefault="008676A8" w:rsidP="009E1016">
      <w:pPr>
        <w:pStyle w:val="a0"/>
        <w:spacing w:line="480" w:lineRule="auto"/>
        <w:ind w:firstLineChars="0" w:firstLine="0"/>
        <w:rPr>
          <w:b/>
          <w:bCs/>
          <w:color w:val="000000"/>
        </w:rPr>
      </w:pPr>
    </w:p>
    <w:p w14:paraId="4AFEBE10" w14:textId="77777777" w:rsidR="008676A8" w:rsidRPr="0096322A" w:rsidRDefault="008676A8" w:rsidP="009E1016">
      <w:pPr>
        <w:pStyle w:val="a0"/>
        <w:spacing w:line="480" w:lineRule="auto"/>
        <w:ind w:firstLineChars="0" w:firstLine="0"/>
        <w:rPr>
          <w:b/>
          <w:bCs/>
          <w:color w:val="000000"/>
        </w:rPr>
      </w:pPr>
    </w:p>
    <w:p w14:paraId="515DAA0A" w14:textId="77777777" w:rsidR="008676A8" w:rsidRPr="0096322A" w:rsidRDefault="008676A8" w:rsidP="009E1016">
      <w:pPr>
        <w:pStyle w:val="a0"/>
        <w:spacing w:line="480" w:lineRule="auto"/>
        <w:ind w:firstLineChars="0" w:firstLine="0"/>
        <w:rPr>
          <w:b/>
          <w:bCs/>
          <w:color w:val="000000"/>
        </w:rPr>
      </w:pPr>
    </w:p>
    <w:p w14:paraId="4F182FF6" w14:textId="77777777" w:rsidR="008676A8" w:rsidRPr="0096322A" w:rsidRDefault="008676A8" w:rsidP="009E1016">
      <w:pPr>
        <w:pStyle w:val="a0"/>
        <w:spacing w:line="480" w:lineRule="auto"/>
        <w:ind w:firstLineChars="0" w:firstLine="0"/>
        <w:rPr>
          <w:b/>
          <w:bCs/>
          <w:color w:val="000000"/>
        </w:rPr>
      </w:pPr>
    </w:p>
    <w:p w14:paraId="379F4F1C" w14:textId="77777777" w:rsidR="008676A8" w:rsidRPr="0096322A" w:rsidRDefault="008676A8" w:rsidP="009E1016">
      <w:pPr>
        <w:pStyle w:val="a0"/>
        <w:spacing w:line="480" w:lineRule="auto"/>
        <w:ind w:firstLineChars="0" w:firstLine="0"/>
        <w:rPr>
          <w:b/>
          <w:bCs/>
          <w:color w:val="000000"/>
        </w:rPr>
      </w:pPr>
    </w:p>
    <w:p w14:paraId="7A773D49" w14:textId="77777777" w:rsidR="009E1016" w:rsidRPr="0096322A" w:rsidRDefault="009E1016" w:rsidP="009E1016">
      <w:pPr>
        <w:pStyle w:val="a0"/>
        <w:spacing w:line="480" w:lineRule="auto"/>
        <w:ind w:firstLineChars="0" w:firstLine="0"/>
        <w:rPr>
          <w:b/>
          <w:bCs/>
          <w:color w:val="000000"/>
        </w:rPr>
      </w:pPr>
    </w:p>
    <w:p w14:paraId="69334C51" w14:textId="0C723BCD" w:rsidR="008676A8" w:rsidRPr="0096322A" w:rsidRDefault="008676A8" w:rsidP="009E1016">
      <w:pPr>
        <w:pStyle w:val="a0"/>
        <w:spacing w:line="480" w:lineRule="auto"/>
        <w:ind w:firstLineChars="0" w:firstLine="0"/>
        <w:rPr>
          <w:b/>
          <w:bCs/>
          <w:color w:val="000000"/>
          <w:sz w:val="28"/>
          <w:szCs w:val="28"/>
        </w:rPr>
      </w:pPr>
      <w:r w:rsidRPr="0096322A">
        <w:rPr>
          <w:rFonts w:hint="eastAsia"/>
          <w:b/>
          <w:bCs/>
          <w:color w:val="000000"/>
          <w:sz w:val="28"/>
          <w:szCs w:val="28"/>
        </w:rPr>
        <w:lastRenderedPageBreak/>
        <w:t xml:space="preserve">Supplementary </w:t>
      </w:r>
      <w:r w:rsidR="00373FD5">
        <w:rPr>
          <w:rFonts w:hint="eastAsia"/>
          <w:b/>
          <w:bCs/>
          <w:color w:val="000000"/>
          <w:sz w:val="28"/>
          <w:szCs w:val="28"/>
        </w:rPr>
        <w:t>Information 1</w:t>
      </w:r>
    </w:p>
    <w:p w14:paraId="236710FA" w14:textId="78222D97" w:rsidR="00A01584" w:rsidRPr="0096322A" w:rsidRDefault="00A01584" w:rsidP="009E1016">
      <w:pPr>
        <w:pStyle w:val="a0"/>
        <w:spacing w:line="480" w:lineRule="auto"/>
        <w:ind w:firstLineChars="0" w:firstLine="0"/>
        <w:rPr>
          <w:b/>
          <w:bCs/>
          <w:color w:val="000000"/>
        </w:rPr>
      </w:pPr>
      <w:bookmarkStart w:id="0" w:name="OLE_LINK49"/>
      <w:r w:rsidRPr="0096322A">
        <w:rPr>
          <w:rFonts w:hint="eastAsia"/>
          <w:b/>
          <w:bCs/>
          <w:color w:val="000000"/>
        </w:rPr>
        <w:t>Hemolysis Test</w:t>
      </w:r>
    </w:p>
    <w:p w14:paraId="6F657CA1" w14:textId="13D945CA" w:rsidR="007B560F" w:rsidRPr="0096322A" w:rsidRDefault="00D17A4B" w:rsidP="009E1016">
      <w:pPr>
        <w:pStyle w:val="a0"/>
        <w:spacing w:line="480" w:lineRule="auto"/>
        <w:ind w:firstLineChars="0" w:firstLine="0"/>
        <w:rPr>
          <w:rFonts w:cs="Times New Roman"/>
          <w:color w:val="000000"/>
        </w:rPr>
      </w:pPr>
      <w:r w:rsidRPr="0096322A">
        <w:rPr>
          <w:rFonts w:cs="Times New Roman" w:hint="eastAsia"/>
          <w:color w:val="000000"/>
        </w:rPr>
        <w:t>The animal experiments in this study were approved by the Animal Care and Use Committee of Shanghai Sixth People</w:t>
      </w:r>
      <w:r w:rsidRPr="0096322A">
        <w:rPr>
          <w:rFonts w:cs="Times New Roman"/>
          <w:color w:val="000000"/>
        </w:rPr>
        <w:t>’</w:t>
      </w:r>
      <w:r w:rsidRPr="0096322A">
        <w:rPr>
          <w:rFonts w:cs="Times New Roman" w:hint="eastAsia"/>
          <w:color w:val="000000"/>
        </w:rPr>
        <w:t>s Hospital (No. 2023-0517).</w:t>
      </w:r>
      <w:r w:rsidR="000E4453" w:rsidRPr="0096322A">
        <w:rPr>
          <w:color w:val="000000"/>
        </w:rPr>
        <w:t xml:space="preserve"> Animal experiments were conducted in accordance with</w:t>
      </w:r>
      <w:r w:rsidR="000E4453" w:rsidRPr="0096322A">
        <w:rPr>
          <w:rFonts w:hint="eastAsia"/>
          <w:color w:val="000000"/>
        </w:rPr>
        <w:t xml:space="preserve"> the</w:t>
      </w:r>
      <w:r w:rsidR="000E4453" w:rsidRPr="0096322A">
        <w:rPr>
          <w:color w:val="000000"/>
        </w:rPr>
        <w:t xml:space="preserve"> ethical review of animal welfare for laboratory animals (GB/T 35892–2018).</w:t>
      </w:r>
      <w:r w:rsidR="009D0540" w:rsidRPr="0096322A">
        <w:rPr>
          <w:rFonts w:hint="eastAsia"/>
          <w:color w:val="000000"/>
        </w:rPr>
        <w:t xml:space="preserve"> </w:t>
      </w:r>
      <w:r w:rsidR="00497771" w:rsidRPr="0096322A">
        <w:rPr>
          <w:rFonts w:cs="Times New Roman"/>
          <w:color w:val="000000"/>
        </w:rPr>
        <w:t xml:space="preserve">To assess the hemolytic </w:t>
      </w:r>
      <w:r w:rsidR="00497771" w:rsidRPr="0096322A">
        <w:rPr>
          <w:rFonts w:cs="Times New Roman" w:hint="eastAsia"/>
          <w:color w:val="000000"/>
        </w:rPr>
        <w:t>rate</w:t>
      </w:r>
      <w:r w:rsidR="00497771" w:rsidRPr="0096322A">
        <w:rPr>
          <w:rFonts w:cs="Times New Roman"/>
          <w:color w:val="000000"/>
        </w:rPr>
        <w:t xml:space="preserve"> of different samples, blood was collected from New Zealand rabbits.</w:t>
      </w:r>
      <w:r w:rsidR="00497771" w:rsidRPr="0096322A">
        <w:rPr>
          <w:rFonts w:cs="Times New Roman" w:hint="eastAsia"/>
          <w:color w:val="000000"/>
        </w:rPr>
        <w:t xml:space="preserve"> The </w:t>
      </w:r>
      <w:r w:rsidR="00497771" w:rsidRPr="0096322A">
        <w:rPr>
          <w:rFonts w:cs="Times New Roman"/>
          <w:color w:val="000000"/>
        </w:rPr>
        <w:t>blood was collected using citrate sodium anticoagulant tubes and diluted with PBS at a 4:5 (v/v) ratio</w:t>
      </w:r>
      <w:r w:rsidR="00497771" w:rsidRPr="0096322A">
        <w:rPr>
          <w:rFonts w:cs="Times New Roman" w:hint="eastAsia"/>
          <w:color w:val="000000"/>
        </w:rPr>
        <w:t>.</w:t>
      </w:r>
      <w:r w:rsidR="00497771" w:rsidRPr="0096322A">
        <w:rPr>
          <w:rFonts w:cs="Times New Roman"/>
          <w:color w:val="000000"/>
        </w:rPr>
        <w:t xml:space="preserve"> Then, </w:t>
      </w:r>
      <w:r w:rsidR="00242E26" w:rsidRPr="0096322A">
        <w:rPr>
          <w:rFonts w:cs="Times New Roman"/>
          <w:color w:val="000000"/>
        </w:rPr>
        <w:t xml:space="preserve">100 </w:t>
      </w:r>
      <w:r w:rsidR="00242E26" w:rsidRPr="0096322A">
        <w:rPr>
          <w:color w:val="000000"/>
        </w:rPr>
        <w:t>μ</w:t>
      </w:r>
      <w:r w:rsidR="00242E26" w:rsidRPr="0096322A">
        <w:rPr>
          <w:rFonts w:cs="Times New Roman"/>
          <w:color w:val="000000"/>
        </w:rPr>
        <w:t>L</w:t>
      </w:r>
      <w:r w:rsidR="00497771" w:rsidRPr="0096322A">
        <w:rPr>
          <w:rFonts w:cs="Times New Roman"/>
          <w:color w:val="000000"/>
        </w:rPr>
        <w:t xml:space="preserve"> of the diluted anticoagulated rabbit blood was added to </w:t>
      </w:r>
      <w:r w:rsidR="00903478" w:rsidRPr="0096322A">
        <w:rPr>
          <w:rFonts w:cs="Times New Roman" w:hint="eastAsia"/>
          <w:color w:val="000000"/>
        </w:rPr>
        <w:t>each</w:t>
      </w:r>
      <w:r w:rsidR="00497771" w:rsidRPr="0096322A">
        <w:rPr>
          <w:rFonts w:cs="Times New Roman"/>
          <w:color w:val="000000"/>
        </w:rPr>
        <w:t xml:space="preserve"> centrifuge tube, followed by the addition of </w:t>
      </w:r>
      <w:r w:rsidR="00242E26" w:rsidRPr="0096322A">
        <w:rPr>
          <w:rFonts w:cs="Times New Roman" w:hint="eastAsia"/>
          <w:color w:val="000000"/>
        </w:rPr>
        <w:t>1</w:t>
      </w:r>
      <w:r w:rsidR="00497771" w:rsidRPr="0096322A">
        <w:rPr>
          <w:rFonts w:cs="Times New Roman"/>
          <w:color w:val="000000"/>
        </w:rPr>
        <w:t xml:space="preserve"> mL of PBS, distilled water, AM extract, sEVs dilution, or P-AM-sEVs extract</w:t>
      </w:r>
      <w:r w:rsidR="00903478" w:rsidRPr="0096322A">
        <w:rPr>
          <w:rFonts w:asciiTheme="minorHAnsi" w:eastAsiaTheme="minorEastAsia" w:hAnsiTheme="minorHAnsi"/>
          <w:color w:val="000000"/>
          <w:sz w:val="21"/>
          <w:szCs w:val="21"/>
        </w:rPr>
        <w:t xml:space="preserve"> </w:t>
      </w:r>
      <w:r w:rsidR="00903478" w:rsidRPr="0096322A">
        <w:rPr>
          <w:rFonts w:cs="Times New Roman"/>
          <w:color w:val="000000"/>
        </w:rPr>
        <w:t>in separate tubes</w:t>
      </w:r>
      <w:r w:rsidR="00497771" w:rsidRPr="0096322A">
        <w:rPr>
          <w:rFonts w:cs="Times New Roman"/>
          <w:color w:val="000000"/>
        </w:rPr>
        <w:t>.</w:t>
      </w:r>
      <w:r w:rsidR="00A01584" w:rsidRPr="0096322A">
        <w:rPr>
          <w:rFonts w:cs="Times New Roman" w:hint="eastAsia"/>
          <w:color w:val="000000"/>
        </w:rPr>
        <w:t xml:space="preserve"> </w:t>
      </w:r>
      <w:r w:rsidR="00A01584" w:rsidRPr="0096322A">
        <w:rPr>
          <w:rFonts w:cs="Times New Roman"/>
          <w:color w:val="000000"/>
        </w:rPr>
        <w:t xml:space="preserve">PBS </w:t>
      </w:r>
      <w:r w:rsidR="00903478" w:rsidRPr="0096322A">
        <w:rPr>
          <w:rFonts w:cs="Times New Roman" w:hint="eastAsia"/>
          <w:color w:val="000000"/>
        </w:rPr>
        <w:t xml:space="preserve">solution </w:t>
      </w:r>
      <w:r w:rsidR="00A01584" w:rsidRPr="0096322A">
        <w:rPr>
          <w:rFonts w:cs="Times New Roman"/>
          <w:color w:val="000000"/>
        </w:rPr>
        <w:t>was used as the negative control and distilled water as the positive control.</w:t>
      </w:r>
      <w:r w:rsidR="00903478" w:rsidRPr="0096322A">
        <w:rPr>
          <w:rFonts w:cs="Times New Roman" w:hint="eastAsia"/>
          <w:color w:val="000000"/>
        </w:rPr>
        <w:t xml:space="preserve"> </w:t>
      </w:r>
      <w:r w:rsidR="00A01584" w:rsidRPr="0096322A">
        <w:rPr>
          <w:rFonts w:cs="Times New Roman"/>
          <w:color w:val="000000"/>
        </w:rPr>
        <w:t xml:space="preserve">The </w:t>
      </w:r>
      <w:r w:rsidR="00903478" w:rsidRPr="0096322A">
        <w:rPr>
          <w:rFonts w:cs="Times New Roman" w:hint="eastAsia"/>
          <w:color w:val="000000"/>
        </w:rPr>
        <w:t>tubes</w:t>
      </w:r>
      <w:r w:rsidR="00A01584" w:rsidRPr="0096322A">
        <w:rPr>
          <w:rFonts w:cs="Times New Roman"/>
          <w:color w:val="000000"/>
        </w:rPr>
        <w:t xml:space="preserve"> </w:t>
      </w:r>
      <w:r w:rsidR="00903478" w:rsidRPr="0096322A">
        <w:rPr>
          <w:rFonts w:cs="Times New Roman" w:hint="eastAsia"/>
          <w:color w:val="000000"/>
        </w:rPr>
        <w:t>were incubated at 37</w:t>
      </w:r>
      <w:r w:rsidR="00903478" w:rsidRPr="0096322A">
        <w:rPr>
          <w:rFonts w:cs="Times New Roman"/>
          <w:color w:val="000000"/>
        </w:rPr>
        <w:t>°C</w:t>
      </w:r>
      <w:r w:rsidR="00903478" w:rsidRPr="0096322A">
        <w:rPr>
          <w:rFonts w:cs="Times New Roman" w:hint="eastAsia"/>
          <w:color w:val="000000"/>
        </w:rPr>
        <w:t xml:space="preserve"> for 2 hours, followed by centrifugation at 800 </w:t>
      </w:r>
      <w:r w:rsidR="00E67866" w:rsidRPr="0096322A">
        <w:rPr>
          <w:rFonts w:cs="Times New Roman"/>
          <w:color w:val="000000"/>
        </w:rPr>
        <w:t>×</w:t>
      </w:r>
      <w:r w:rsidR="00E67866" w:rsidRPr="0096322A">
        <w:rPr>
          <w:rFonts w:cs="Times New Roman" w:hint="eastAsia"/>
          <w:color w:val="000000"/>
        </w:rPr>
        <w:t xml:space="preserve"> </w:t>
      </w:r>
      <w:r w:rsidR="00903478" w:rsidRPr="0096322A">
        <w:rPr>
          <w:rFonts w:cs="Times New Roman" w:hint="eastAsia"/>
          <w:color w:val="000000"/>
        </w:rPr>
        <w:t>g for 5 minutes to collect the supernatant.</w:t>
      </w:r>
      <w:r w:rsidR="00A01584" w:rsidRPr="0096322A">
        <w:rPr>
          <w:rFonts w:cs="Times New Roman"/>
          <w:color w:val="000000"/>
        </w:rPr>
        <w:t xml:space="preserve"> </w:t>
      </w:r>
      <w:r w:rsidR="00903478" w:rsidRPr="0096322A">
        <w:rPr>
          <w:rFonts w:cs="Times New Roman"/>
          <w:color w:val="000000"/>
        </w:rPr>
        <w:t xml:space="preserve">Then, 100 μL of the supernatant was added to each well of a 96-well plate, and the absorbance at 545 nm was measured using a </w:t>
      </w:r>
      <w:r w:rsidR="00BC30BF" w:rsidRPr="0096322A">
        <w:rPr>
          <w:rFonts w:cs="Times New Roman" w:hint="eastAsia"/>
          <w:color w:val="000000"/>
        </w:rPr>
        <w:t>microplate spectrophotometer (</w:t>
      </w:r>
      <w:r w:rsidR="00BC30BF" w:rsidRPr="0096322A">
        <w:rPr>
          <w:rFonts w:cs="Times New Roman"/>
          <w:color w:val="000000"/>
        </w:rPr>
        <w:t>BioTek Instruments</w:t>
      </w:r>
      <w:r w:rsidR="00BC30BF" w:rsidRPr="0096322A">
        <w:rPr>
          <w:rFonts w:cs="Times New Roman" w:hint="eastAsia"/>
          <w:color w:val="000000"/>
        </w:rPr>
        <w:t>, USA)</w:t>
      </w:r>
      <w:r w:rsidR="00903478" w:rsidRPr="0096322A">
        <w:rPr>
          <w:rFonts w:cs="Times New Roman"/>
          <w:color w:val="000000"/>
        </w:rPr>
        <w:t>.</w:t>
      </w:r>
      <w:r w:rsidR="00903478" w:rsidRPr="0096322A">
        <w:rPr>
          <w:rFonts w:cs="Times New Roman" w:hint="eastAsia"/>
          <w:color w:val="000000"/>
        </w:rPr>
        <w:t xml:space="preserve"> </w:t>
      </w:r>
      <w:r w:rsidR="00497771" w:rsidRPr="0096322A">
        <w:rPr>
          <w:rFonts w:cs="Times New Roman" w:hint="eastAsia"/>
          <w:color w:val="000000"/>
        </w:rPr>
        <w:t>T</w:t>
      </w:r>
      <w:r w:rsidR="00497771" w:rsidRPr="0096322A">
        <w:rPr>
          <w:rFonts w:cs="Times New Roman"/>
          <w:color w:val="000000"/>
        </w:rPr>
        <w:t xml:space="preserve">he hemolysis rate </w:t>
      </w:r>
      <w:r w:rsidR="00497771" w:rsidRPr="0096322A">
        <w:rPr>
          <w:rFonts w:cs="Times New Roman" w:hint="eastAsia"/>
          <w:color w:val="000000"/>
        </w:rPr>
        <w:t>was</w:t>
      </w:r>
      <w:r w:rsidR="00497771" w:rsidRPr="0096322A">
        <w:rPr>
          <w:rFonts w:cs="Times New Roman"/>
          <w:color w:val="000000"/>
        </w:rPr>
        <w:t xml:space="preserve"> determined as follows</w:t>
      </w:r>
      <w:r w:rsidR="00497771" w:rsidRPr="0096322A">
        <w:rPr>
          <w:rFonts w:cs="Times New Roman" w:hint="eastAsia"/>
          <w:color w:val="000000"/>
        </w:rPr>
        <w:t>：</w:t>
      </w:r>
    </w:p>
    <w:p w14:paraId="370F544B" w14:textId="23384B8C" w:rsidR="00D17A4B" w:rsidRPr="0096322A" w:rsidRDefault="00D17A4B" w:rsidP="009E1016">
      <w:pPr>
        <w:pStyle w:val="a0"/>
        <w:spacing w:line="480" w:lineRule="auto"/>
        <w:ind w:firstLine="480"/>
        <w:rPr>
          <w:rFonts w:cs="Times New Roman"/>
          <w:color w:val="000000"/>
        </w:rPr>
      </w:pPr>
      <m:oMathPara>
        <m:oMath>
          <m:r>
            <w:rPr>
              <w:rFonts w:ascii="Cambria Math" w:hAnsi="Cambria Math" w:cs="Times New Roman"/>
              <w:color w:val="000000"/>
            </w:rPr>
            <m:t xml:space="preserve">Hemolysis </m:t>
          </m:r>
          <m:d>
            <m:dPr>
              <m:ctrlPr>
                <w:rPr>
                  <w:rFonts w:ascii="Cambria Math" w:hAnsi="Cambria Math" w:cs="Times New Roman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</w:rPr>
                <m:t>%</m:t>
              </m:r>
            </m:e>
          </m:d>
          <m:r>
            <w:rPr>
              <w:rFonts w:ascii="Cambria Math" w:hAnsi="Cambria Math" w:cs="Times New Roman"/>
              <w:color w:val="00000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</w:rPr>
                <m:t>OD-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</w:rPr>
                    <m:t>OD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</w:rPr>
                    <m:t>OD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color w:val="000000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</w:rPr>
                    <m:t>OD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color w:val="000000"/>
            </w:rPr>
            <m:t>×100%</m:t>
          </m:r>
        </m:oMath>
      </m:oMathPara>
    </w:p>
    <w:p w14:paraId="77F02F7D" w14:textId="0AC9C69D" w:rsidR="008676A8" w:rsidRPr="0096322A" w:rsidRDefault="00903478" w:rsidP="009E1016">
      <w:pPr>
        <w:pStyle w:val="a0"/>
        <w:spacing w:line="480" w:lineRule="auto"/>
        <w:ind w:firstLineChars="0" w:firstLine="0"/>
        <w:rPr>
          <w:rFonts w:cs="Times New Roman"/>
          <w:color w:val="000000"/>
        </w:rPr>
      </w:pPr>
      <w:r w:rsidRPr="0096322A">
        <w:rPr>
          <w:rFonts w:cs="Times New Roman"/>
          <w:color w:val="000000"/>
        </w:rPr>
        <w:t>OD, OD</w:t>
      </w:r>
      <w:r w:rsidRPr="0096322A">
        <w:rPr>
          <w:rFonts w:cs="Times New Roman"/>
          <w:color w:val="000000"/>
          <w:vertAlign w:val="subscript"/>
        </w:rPr>
        <w:t>1</w:t>
      </w:r>
      <w:r w:rsidRPr="0096322A">
        <w:rPr>
          <w:rFonts w:cs="Times New Roman"/>
          <w:color w:val="000000"/>
        </w:rPr>
        <w:t>, and OD</w:t>
      </w:r>
      <w:r w:rsidRPr="0096322A">
        <w:rPr>
          <w:rFonts w:cs="Times New Roman"/>
          <w:color w:val="000000"/>
          <w:vertAlign w:val="subscript"/>
        </w:rPr>
        <w:t>2</w:t>
      </w:r>
      <w:r w:rsidRPr="0096322A">
        <w:rPr>
          <w:rFonts w:cs="Times New Roman"/>
          <w:color w:val="000000"/>
        </w:rPr>
        <w:t xml:space="preserve"> represent the absorbance of the sample, the negative control group, and the positive control group, respectively.</w:t>
      </w:r>
      <w:bookmarkEnd w:id="0"/>
    </w:p>
    <w:p w14:paraId="2673EE21" w14:textId="280F383B" w:rsidR="00D91DA8" w:rsidRPr="0096322A" w:rsidRDefault="00D91DA8" w:rsidP="009E1016">
      <w:pPr>
        <w:pStyle w:val="a0"/>
        <w:spacing w:line="480" w:lineRule="auto"/>
        <w:ind w:firstLineChars="0" w:firstLine="0"/>
        <w:rPr>
          <w:b/>
          <w:bCs/>
          <w:color w:val="000000"/>
          <w:sz w:val="28"/>
          <w:szCs w:val="28"/>
        </w:rPr>
      </w:pPr>
      <w:r w:rsidRPr="0096322A">
        <w:rPr>
          <w:rFonts w:hint="eastAsia"/>
          <w:b/>
          <w:bCs/>
          <w:color w:val="000000"/>
          <w:sz w:val="28"/>
          <w:szCs w:val="28"/>
        </w:rPr>
        <w:t xml:space="preserve">Uptake of </w:t>
      </w:r>
      <w:r w:rsidR="001A4F8C" w:rsidRPr="0096322A">
        <w:rPr>
          <w:rFonts w:hint="eastAsia"/>
          <w:b/>
          <w:bCs/>
          <w:color w:val="000000"/>
          <w:sz w:val="28"/>
          <w:szCs w:val="28"/>
        </w:rPr>
        <w:t>DiR</w:t>
      </w:r>
      <w:r w:rsidRPr="0096322A">
        <w:rPr>
          <w:rFonts w:hint="eastAsia"/>
          <w:b/>
          <w:bCs/>
          <w:color w:val="000000"/>
          <w:sz w:val="28"/>
          <w:szCs w:val="28"/>
        </w:rPr>
        <w:t>-Labelled USC-sEVs in Vivo</w:t>
      </w:r>
    </w:p>
    <w:p w14:paraId="723E412C" w14:textId="565DE203" w:rsidR="00D91DA8" w:rsidRPr="0096322A" w:rsidRDefault="00710C2A" w:rsidP="009E1016">
      <w:pPr>
        <w:pStyle w:val="a0"/>
        <w:spacing w:line="480" w:lineRule="auto"/>
        <w:ind w:firstLineChars="0" w:firstLine="0"/>
        <w:rPr>
          <w:color w:val="000000"/>
        </w:rPr>
      </w:pPr>
      <w:bookmarkStart w:id="1" w:name="OLE_LINK24"/>
      <w:r w:rsidRPr="0096322A">
        <w:rPr>
          <w:rFonts w:cs="Times New Roman" w:hint="eastAsia"/>
          <w:color w:val="000000"/>
        </w:rPr>
        <w:t xml:space="preserve">The animal experiments in this study were approved by the Animal Care and Use </w:t>
      </w:r>
      <w:r w:rsidRPr="0096322A">
        <w:rPr>
          <w:rFonts w:cs="Times New Roman" w:hint="eastAsia"/>
          <w:color w:val="000000"/>
        </w:rPr>
        <w:lastRenderedPageBreak/>
        <w:t>Committee of Shanghai Sixth People</w:t>
      </w:r>
      <w:r w:rsidRPr="0096322A">
        <w:rPr>
          <w:rFonts w:cs="Times New Roman"/>
          <w:color w:val="000000"/>
        </w:rPr>
        <w:t>’</w:t>
      </w:r>
      <w:r w:rsidRPr="0096322A">
        <w:rPr>
          <w:rFonts w:cs="Times New Roman" w:hint="eastAsia"/>
          <w:color w:val="000000"/>
        </w:rPr>
        <w:t>s Hospital (No. 2023-0517).</w:t>
      </w:r>
      <w:r w:rsidRPr="0096322A">
        <w:rPr>
          <w:color w:val="000000"/>
        </w:rPr>
        <w:t xml:space="preserve"> Animal experiments were conducted in accordance with</w:t>
      </w:r>
      <w:r w:rsidRPr="0096322A">
        <w:rPr>
          <w:rFonts w:hint="eastAsia"/>
          <w:color w:val="000000"/>
        </w:rPr>
        <w:t xml:space="preserve"> the</w:t>
      </w:r>
      <w:r w:rsidRPr="0096322A">
        <w:rPr>
          <w:color w:val="000000"/>
        </w:rPr>
        <w:t xml:space="preserve"> ethical review of animal welfare for laboratory animals (GB/T 35892–2018).</w:t>
      </w:r>
      <w:r w:rsidR="009D0540" w:rsidRPr="0096322A">
        <w:rPr>
          <w:rFonts w:hint="eastAsia"/>
          <w:color w:val="000000"/>
        </w:rPr>
        <w:t xml:space="preserve"> </w:t>
      </w:r>
      <w:r w:rsidR="00D91DA8" w:rsidRPr="0096322A">
        <w:rPr>
          <w:color w:val="000000"/>
        </w:rPr>
        <w:t xml:space="preserve">USC-sEVs were incubated with DiR </w:t>
      </w:r>
      <w:r w:rsidR="00C2720D" w:rsidRPr="0096322A">
        <w:rPr>
          <w:rFonts w:hint="eastAsia"/>
          <w:color w:val="000000"/>
        </w:rPr>
        <w:t xml:space="preserve">dye </w:t>
      </w:r>
      <w:r w:rsidR="00D91DA8" w:rsidRPr="0096322A">
        <w:rPr>
          <w:color w:val="000000"/>
        </w:rPr>
        <w:t xml:space="preserve">(Yeasen, China) at 37°C for 30 minutes in the dark. </w:t>
      </w:r>
      <w:r w:rsidR="00C2720D" w:rsidRPr="0096322A">
        <w:rPr>
          <w:rFonts w:hint="eastAsia"/>
          <w:color w:val="000000"/>
        </w:rPr>
        <w:t>Next</w:t>
      </w:r>
      <w:r w:rsidR="00D91DA8" w:rsidRPr="0096322A">
        <w:rPr>
          <w:color w:val="000000"/>
        </w:rPr>
        <w:t xml:space="preserve">, </w:t>
      </w:r>
      <w:r w:rsidR="00C2720D" w:rsidRPr="0096322A">
        <w:rPr>
          <w:rFonts w:hint="eastAsia"/>
          <w:color w:val="000000"/>
        </w:rPr>
        <w:t>un</w:t>
      </w:r>
      <w:r w:rsidR="00DC6764" w:rsidRPr="0096322A">
        <w:rPr>
          <w:rFonts w:hint="eastAsia"/>
          <w:color w:val="000000"/>
        </w:rPr>
        <w:t>bound</w:t>
      </w:r>
      <w:r w:rsidR="00C2720D" w:rsidRPr="0096322A">
        <w:rPr>
          <w:rFonts w:hint="eastAsia"/>
          <w:color w:val="000000"/>
        </w:rPr>
        <w:t xml:space="preserve"> dye was removed by </w:t>
      </w:r>
      <w:r w:rsidR="00D91DA8" w:rsidRPr="0096322A">
        <w:rPr>
          <w:color w:val="000000"/>
        </w:rPr>
        <w:t>ultracentrifugation</w:t>
      </w:r>
      <w:r w:rsidR="00C2720D" w:rsidRPr="0096322A">
        <w:rPr>
          <w:rFonts w:hint="eastAsia"/>
          <w:color w:val="000000"/>
        </w:rPr>
        <w:t xml:space="preserve"> </w:t>
      </w:r>
      <w:r w:rsidR="00DC6764" w:rsidRPr="0096322A">
        <w:rPr>
          <w:rFonts w:hint="eastAsia"/>
          <w:color w:val="000000"/>
        </w:rPr>
        <w:t xml:space="preserve">twice at 100,000 </w:t>
      </w:r>
      <w:r w:rsidR="00E67866" w:rsidRPr="0096322A">
        <w:rPr>
          <w:rFonts w:cs="Times New Roman"/>
          <w:color w:val="000000"/>
        </w:rPr>
        <w:t>×</w:t>
      </w:r>
      <w:r w:rsidR="00DC6764" w:rsidRPr="0096322A">
        <w:rPr>
          <w:rFonts w:hint="eastAsia"/>
          <w:color w:val="000000"/>
        </w:rPr>
        <w:t xml:space="preserve"> g for 70 minutes</w:t>
      </w:r>
      <w:r w:rsidR="00D91DA8" w:rsidRPr="0096322A">
        <w:rPr>
          <w:color w:val="000000"/>
        </w:rPr>
        <w:t xml:space="preserve">. The DiR-labeled USC-sEVs were then applied to the defect site in the sEVs and P-AM-sEVs groups. Seven days later, </w:t>
      </w:r>
      <w:r w:rsidR="00DC6764" w:rsidRPr="0096322A">
        <w:rPr>
          <w:rFonts w:hint="eastAsia"/>
          <w:color w:val="000000"/>
        </w:rPr>
        <w:t xml:space="preserve">the </w:t>
      </w:r>
      <w:r w:rsidR="00D91DA8" w:rsidRPr="0096322A">
        <w:rPr>
          <w:color w:val="000000"/>
        </w:rPr>
        <w:t>rabbits were euthanized, and vaginal tissue was collected. The DiR fluorescence signal was detected using an in vivo fluorescence imaging system (Vieworks, Korea).</w:t>
      </w:r>
    </w:p>
    <w:bookmarkEnd w:id="1"/>
    <w:p w14:paraId="107B5D1F" w14:textId="77777777" w:rsidR="00D91DA8" w:rsidRPr="0096322A" w:rsidRDefault="00D91DA8" w:rsidP="009E1016">
      <w:pPr>
        <w:pStyle w:val="a0"/>
        <w:spacing w:line="480" w:lineRule="auto"/>
        <w:ind w:firstLineChars="0" w:firstLine="0"/>
        <w:rPr>
          <w:color w:val="000000"/>
        </w:rPr>
      </w:pPr>
    </w:p>
    <w:p w14:paraId="09205270" w14:textId="77777777" w:rsidR="00D91DA8" w:rsidRPr="0096322A" w:rsidRDefault="00D91DA8" w:rsidP="009E1016">
      <w:pPr>
        <w:pStyle w:val="a0"/>
        <w:spacing w:line="480" w:lineRule="auto"/>
        <w:ind w:firstLineChars="0" w:firstLine="0"/>
        <w:rPr>
          <w:color w:val="000000"/>
        </w:rPr>
      </w:pPr>
    </w:p>
    <w:p w14:paraId="0030B309" w14:textId="77777777" w:rsidR="00791B51" w:rsidRPr="0096322A" w:rsidRDefault="00791B51" w:rsidP="009E1016">
      <w:pPr>
        <w:pStyle w:val="a0"/>
        <w:spacing w:line="480" w:lineRule="auto"/>
        <w:ind w:firstLineChars="0" w:firstLine="0"/>
        <w:rPr>
          <w:color w:val="000000"/>
        </w:rPr>
      </w:pPr>
    </w:p>
    <w:p w14:paraId="7CEA3741" w14:textId="77777777" w:rsidR="00791B51" w:rsidRPr="0096322A" w:rsidRDefault="00791B51" w:rsidP="009E1016">
      <w:pPr>
        <w:pStyle w:val="a0"/>
        <w:spacing w:line="480" w:lineRule="auto"/>
        <w:ind w:firstLineChars="0" w:firstLine="0"/>
        <w:rPr>
          <w:color w:val="000000"/>
        </w:rPr>
      </w:pPr>
    </w:p>
    <w:p w14:paraId="515BA6F6" w14:textId="77777777" w:rsidR="00791B51" w:rsidRPr="0096322A" w:rsidRDefault="00791B51" w:rsidP="009E1016">
      <w:pPr>
        <w:pStyle w:val="a0"/>
        <w:spacing w:line="480" w:lineRule="auto"/>
        <w:ind w:firstLineChars="0" w:firstLine="0"/>
        <w:rPr>
          <w:color w:val="000000"/>
        </w:rPr>
      </w:pPr>
    </w:p>
    <w:p w14:paraId="34116CFF" w14:textId="77777777" w:rsidR="008676A8" w:rsidRPr="0096322A" w:rsidRDefault="008676A8" w:rsidP="009E1016">
      <w:pPr>
        <w:pStyle w:val="a0"/>
        <w:spacing w:line="480" w:lineRule="auto"/>
        <w:ind w:firstLineChars="0" w:firstLine="0"/>
        <w:rPr>
          <w:b/>
          <w:bCs/>
          <w:color w:val="000000"/>
          <w:sz w:val="28"/>
          <w:szCs w:val="28"/>
        </w:rPr>
      </w:pPr>
    </w:p>
    <w:p w14:paraId="4AE4DC87" w14:textId="77777777" w:rsidR="008676A8" w:rsidRPr="0096322A" w:rsidRDefault="008676A8" w:rsidP="009E1016">
      <w:pPr>
        <w:pStyle w:val="a0"/>
        <w:spacing w:line="480" w:lineRule="auto"/>
        <w:ind w:firstLineChars="0" w:firstLine="0"/>
        <w:rPr>
          <w:b/>
          <w:bCs/>
          <w:color w:val="000000"/>
          <w:sz w:val="28"/>
          <w:szCs w:val="28"/>
        </w:rPr>
      </w:pPr>
    </w:p>
    <w:p w14:paraId="6B6F98B7" w14:textId="77777777" w:rsidR="008676A8" w:rsidRPr="0096322A" w:rsidRDefault="008676A8" w:rsidP="009E1016">
      <w:pPr>
        <w:pStyle w:val="a0"/>
        <w:spacing w:line="480" w:lineRule="auto"/>
        <w:ind w:firstLineChars="0" w:firstLine="0"/>
        <w:rPr>
          <w:b/>
          <w:bCs/>
          <w:color w:val="000000"/>
          <w:sz w:val="28"/>
          <w:szCs w:val="28"/>
        </w:rPr>
      </w:pPr>
    </w:p>
    <w:p w14:paraId="4862B9AA" w14:textId="77777777" w:rsidR="008676A8" w:rsidRPr="0096322A" w:rsidRDefault="008676A8" w:rsidP="009E1016">
      <w:pPr>
        <w:pStyle w:val="a0"/>
        <w:spacing w:line="480" w:lineRule="auto"/>
        <w:ind w:firstLineChars="0" w:firstLine="0"/>
        <w:rPr>
          <w:b/>
          <w:bCs/>
          <w:color w:val="000000"/>
          <w:sz w:val="28"/>
          <w:szCs w:val="28"/>
        </w:rPr>
      </w:pPr>
    </w:p>
    <w:p w14:paraId="6CF6B6E2" w14:textId="77777777" w:rsidR="009D0540" w:rsidRPr="0096322A" w:rsidRDefault="009D0540" w:rsidP="009E1016">
      <w:pPr>
        <w:pStyle w:val="a0"/>
        <w:spacing w:line="480" w:lineRule="auto"/>
        <w:ind w:firstLineChars="0" w:firstLine="0"/>
        <w:rPr>
          <w:b/>
          <w:bCs/>
          <w:color w:val="000000"/>
          <w:sz w:val="28"/>
          <w:szCs w:val="28"/>
        </w:rPr>
      </w:pPr>
    </w:p>
    <w:p w14:paraId="6FDC425B" w14:textId="77777777" w:rsidR="009E1016" w:rsidRPr="0096322A" w:rsidRDefault="009E1016" w:rsidP="009E1016">
      <w:pPr>
        <w:pStyle w:val="a0"/>
        <w:spacing w:line="480" w:lineRule="auto"/>
        <w:ind w:firstLineChars="0" w:firstLine="0"/>
        <w:rPr>
          <w:b/>
          <w:bCs/>
          <w:color w:val="000000"/>
          <w:sz w:val="28"/>
          <w:szCs w:val="28"/>
        </w:rPr>
      </w:pPr>
    </w:p>
    <w:p w14:paraId="4B35B622" w14:textId="77777777" w:rsidR="009E1016" w:rsidRPr="0096322A" w:rsidRDefault="009E1016" w:rsidP="009E1016">
      <w:pPr>
        <w:pStyle w:val="a0"/>
        <w:spacing w:line="480" w:lineRule="auto"/>
        <w:ind w:firstLineChars="0" w:firstLine="0"/>
        <w:rPr>
          <w:b/>
          <w:bCs/>
          <w:color w:val="000000"/>
          <w:sz w:val="28"/>
          <w:szCs w:val="28"/>
        </w:rPr>
      </w:pPr>
    </w:p>
    <w:p w14:paraId="695CD46F" w14:textId="77777777" w:rsidR="009E1016" w:rsidRPr="0096322A" w:rsidRDefault="009E1016" w:rsidP="009E1016">
      <w:pPr>
        <w:pStyle w:val="a0"/>
        <w:spacing w:line="480" w:lineRule="auto"/>
        <w:ind w:firstLineChars="0" w:firstLine="0"/>
        <w:rPr>
          <w:b/>
          <w:bCs/>
          <w:color w:val="000000"/>
          <w:sz w:val="28"/>
          <w:szCs w:val="28"/>
        </w:rPr>
      </w:pPr>
    </w:p>
    <w:p w14:paraId="06D5B2C8" w14:textId="24302008" w:rsidR="008676A8" w:rsidRPr="0096322A" w:rsidRDefault="008676A8" w:rsidP="009E1016">
      <w:pPr>
        <w:pStyle w:val="a0"/>
        <w:spacing w:line="480" w:lineRule="auto"/>
        <w:ind w:firstLineChars="0" w:firstLine="0"/>
        <w:rPr>
          <w:b/>
          <w:bCs/>
          <w:color w:val="000000"/>
          <w:sz w:val="28"/>
          <w:szCs w:val="28"/>
        </w:rPr>
      </w:pPr>
      <w:r w:rsidRPr="0096322A">
        <w:rPr>
          <w:rFonts w:hint="eastAsia"/>
          <w:b/>
          <w:bCs/>
          <w:color w:val="000000"/>
          <w:sz w:val="28"/>
          <w:szCs w:val="28"/>
        </w:rPr>
        <w:lastRenderedPageBreak/>
        <w:t>Supplementary figures</w:t>
      </w:r>
    </w:p>
    <w:p w14:paraId="4FEF467A" w14:textId="77777777" w:rsidR="008676A8" w:rsidRPr="0096322A" w:rsidRDefault="008676A8" w:rsidP="009E1016">
      <w:pPr>
        <w:pStyle w:val="af"/>
        <w:spacing w:line="480" w:lineRule="auto"/>
        <w:rPr>
          <w:color w:val="000000"/>
        </w:rPr>
      </w:pPr>
      <w:r w:rsidRPr="0096322A">
        <w:rPr>
          <w:noProof/>
          <w:color w:val="000000"/>
        </w:rPr>
        <w:drawing>
          <wp:inline distT="0" distB="0" distL="0" distR="0" wp14:anchorId="20771914" wp14:editId="1409E44B">
            <wp:extent cx="3545205" cy="2418080"/>
            <wp:effectExtent l="0" t="0" r="0" b="1270"/>
            <wp:docPr id="6084969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F96C1" w14:textId="77777777" w:rsidR="008676A8" w:rsidRPr="0096322A" w:rsidRDefault="008676A8" w:rsidP="009E1016">
      <w:pPr>
        <w:pStyle w:val="a0"/>
        <w:spacing w:line="480" w:lineRule="auto"/>
        <w:ind w:firstLineChars="0" w:firstLine="0"/>
        <w:rPr>
          <w:color w:val="000000"/>
        </w:rPr>
      </w:pPr>
      <w:r w:rsidRPr="0096322A">
        <w:rPr>
          <w:rFonts w:hint="eastAsia"/>
          <w:b/>
          <w:bCs/>
          <w:color w:val="000000"/>
        </w:rPr>
        <w:t xml:space="preserve">Figure S1. </w:t>
      </w:r>
      <w:r w:rsidRPr="0096322A">
        <w:rPr>
          <w:rFonts w:hint="eastAsia"/>
          <w:color w:val="000000"/>
        </w:rPr>
        <w:t xml:space="preserve">Zeta potential of USC-sEVs by </w:t>
      </w:r>
      <w:r w:rsidRPr="0096322A">
        <w:rPr>
          <w:rFonts w:cs="Times New Roman" w:hint="eastAsia"/>
          <w:color w:val="000000"/>
        </w:rPr>
        <w:t>ZetaView</w:t>
      </w:r>
      <w:r w:rsidRPr="0096322A">
        <w:rPr>
          <w:rFonts w:hint="eastAsia"/>
          <w:color w:val="000000"/>
        </w:rPr>
        <w:t>.</w:t>
      </w:r>
    </w:p>
    <w:p w14:paraId="0830A295" w14:textId="77777777" w:rsidR="001A4F8C" w:rsidRPr="0096322A" w:rsidRDefault="001A4F8C" w:rsidP="009E1016">
      <w:pPr>
        <w:pStyle w:val="a0"/>
        <w:spacing w:line="480" w:lineRule="auto"/>
        <w:ind w:firstLineChars="0" w:firstLine="0"/>
        <w:rPr>
          <w:color w:val="000000"/>
        </w:rPr>
      </w:pPr>
    </w:p>
    <w:p w14:paraId="1EAE6B76" w14:textId="77777777" w:rsidR="003E2FBD" w:rsidRPr="0096322A" w:rsidRDefault="003E2FBD" w:rsidP="009E1016">
      <w:pPr>
        <w:widowControl/>
        <w:spacing w:line="480" w:lineRule="auto"/>
        <w:jc w:val="center"/>
        <w:rPr>
          <w:rFonts w:hint="eastAsia"/>
          <w:color w:val="000000"/>
        </w:rPr>
      </w:pPr>
      <w:r w:rsidRPr="0096322A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90819FD" wp14:editId="2579432A">
            <wp:extent cx="2958547" cy="2502052"/>
            <wp:effectExtent l="0" t="0" r="0" b="0"/>
            <wp:docPr id="4419458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45878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47" cy="250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D440B" w14:textId="6B737BDE" w:rsidR="003E2FBD" w:rsidRPr="0096322A" w:rsidRDefault="003E2FBD" w:rsidP="009E1016">
      <w:pPr>
        <w:pStyle w:val="a0"/>
        <w:spacing w:line="480" w:lineRule="auto"/>
        <w:ind w:firstLineChars="0" w:firstLine="0"/>
        <w:rPr>
          <w:rFonts w:cs="Times New Roman"/>
          <w:color w:val="000000"/>
        </w:rPr>
      </w:pPr>
      <w:r w:rsidRPr="0096322A">
        <w:rPr>
          <w:rFonts w:cs="Times New Roman"/>
          <w:b/>
          <w:bCs/>
          <w:color w:val="000000"/>
        </w:rPr>
        <w:t>Figure S</w:t>
      </w:r>
      <w:r w:rsidRPr="0096322A">
        <w:rPr>
          <w:rFonts w:cs="Times New Roman" w:hint="eastAsia"/>
          <w:b/>
          <w:bCs/>
          <w:color w:val="000000"/>
        </w:rPr>
        <w:t>2</w:t>
      </w:r>
      <w:r w:rsidRPr="0096322A">
        <w:rPr>
          <w:rFonts w:cs="Times New Roman"/>
          <w:b/>
          <w:bCs/>
          <w:color w:val="000000"/>
        </w:rPr>
        <w:t>.</w:t>
      </w:r>
      <w:r w:rsidRPr="0096322A">
        <w:rPr>
          <w:rFonts w:cs="Times New Roman"/>
          <w:color w:val="000000"/>
        </w:rPr>
        <w:t xml:space="preserve"> </w:t>
      </w:r>
      <w:r w:rsidRPr="0096322A">
        <w:rPr>
          <w:rFonts w:hint="eastAsia"/>
          <w:color w:val="000000"/>
        </w:rPr>
        <w:t>Representative images</w:t>
      </w:r>
      <w:r w:rsidRPr="0096322A">
        <w:rPr>
          <w:rFonts w:cs="Times New Roman"/>
          <w:color w:val="000000"/>
        </w:rPr>
        <w:t xml:space="preserve"> </w:t>
      </w:r>
      <w:r w:rsidRPr="0096322A">
        <w:rPr>
          <w:rFonts w:cs="Times New Roman" w:hint="eastAsia"/>
          <w:color w:val="000000"/>
        </w:rPr>
        <w:t xml:space="preserve">of </w:t>
      </w:r>
      <w:r w:rsidRPr="0096322A">
        <w:rPr>
          <w:rFonts w:hint="eastAsia"/>
          <w:color w:val="000000"/>
        </w:rPr>
        <w:t xml:space="preserve">DiR-labeled sEVs </w:t>
      </w:r>
      <w:r w:rsidRPr="0096322A">
        <w:rPr>
          <w:rFonts w:cs="Times New Roman" w:hint="eastAsia"/>
          <w:color w:val="000000"/>
        </w:rPr>
        <w:t xml:space="preserve">in the vaginal wall </w:t>
      </w:r>
      <w:r w:rsidRPr="0096322A">
        <w:rPr>
          <w:rFonts w:hint="eastAsia"/>
          <w:color w:val="000000"/>
        </w:rPr>
        <w:t>on Day 7</w:t>
      </w:r>
      <w:r w:rsidR="00E67866" w:rsidRPr="0096322A">
        <w:rPr>
          <w:rFonts w:hint="eastAsia"/>
          <w:color w:val="000000"/>
        </w:rPr>
        <w:t xml:space="preserve">. </w:t>
      </w:r>
      <w:r w:rsidRPr="0096322A">
        <w:rPr>
          <w:rFonts w:cs="Times New Roman" w:hint="eastAsia"/>
          <w:color w:val="000000"/>
        </w:rPr>
        <w:t>The colorful histogram on the right indicates the fluorescence intensity.</w:t>
      </w:r>
    </w:p>
    <w:p w14:paraId="62A7CC25" w14:textId="77777777" w:rsidR="003E2FBD" w:rsidRPr="0096322A" w:rsidRDefault="003E2FBD" w:rsidP="009E1016">
      <w:pPr>
        <w:pStyle w:val="a0"/>
        <w:spacing w:line="480" w:lineRule="auto"/>
        <w:ind w:firstLineChars="0" w:firstLine="0"/>
        <w:rPr>
          <w:color w:val="000000"/>
        </w:rPr>
      </w:pPr>
    </w:p>
    <w:p w14:paraId="1F81BDEA" w14:textId="77777777" w:rsidR="001A4F8C" w:rsidRPr="0096322A" w:rsidRDefault="001A4F8C" w:rsidP="009E1016">
      <w:pPr>
        <w:pStyle w:val="a0"/>
        <w:spacing w:line="480" w:lineRule="auto"/>
        <w:ind w:firstLine="480"/>
        <w:jc w:val="center"/>
        <w:rPr>
          <w:rFonts w:cs="Times New Roman"/>
          <w:color w:val="000000"/>
        </w:rPr>
      </w:pPr>
      <w:r w:rsidRPr="0096322A">
        <w:rPr>
          <w:rFonts w:cs="Times New Roman"/>
          <w:noProof/>
          <w:color w:val="000000"/>
        </w:rPr>
        <w:lastRenderedPageBreak/>
        <w:drawing>
          <wp:inline distT="0" distB="0" distL="0" distR="0" wp14:anchorId="1A822506" wp14:editId="36F71899">
            <wp:extent cx="2827436" cy="2757488"/>
            <wp:effectExtent l="0" t="0" r="0" b="5080"/>
            <wp:docPr id="20160957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06" cy="276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28F74" w14:textId="562D2C36" w:rsidR="00367006" w:rsidRPr="0096322A" w:rsidRDefault="001A4F8C" w:rsidP="009E1016">
      <w:pPr>
        <w:widowControl/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322A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</w:t>
      </w:r>
      <w:r w:rsidR="003E2FBD" w:rsidRPr="0096322A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3</w:t>
      </w:r>
      <w:r w:rsidRPr="0096322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96322A">
        <w:rPr>
          <w:rFonts w:ascii="Times New Roman" w:hAnsi="Times New Roman" w:cs="Times New Roman"/>
          <w:color w:val="000000"/>
          <w:sz w:val="24"/>
          <w:szCs w:val="24"/>
        </w:rPr>
        <w:t xml:space="preserve"> Hemolysis tests of</w:t>
      </w:r>
      <w:r w:rsidRPr="0096322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each group</w:t>
      </w:r>
      <w:r w:rsidRPr="0096322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6322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E96922" w:rsidRPr="0096322A">
        <w:rPr>
          <w:rFonts w:ascii="Times New Roman" w:hAnsi="Times New Roman" w:cs="Times New Roman" w:hint="eastAsia"/>
          <w:color w:val="000000"/>
          <w:sz w:val="24"/>
          <w:szCs w:val="24"/>
        </w:rPr>
        <w:t>n= 3 per group.</w:t>
      </w:r>
    </w:p>
    <w:p w14:paraId="629FE337" w14:textId="77777777" w:rsidR="009D0540" w:rsidRPr="0096322A" w:rsidRDefault="009D0540" w:rsidP="009E1016">
      <w:pPr>
        <w:pStyle w:val="a0"/>
        <w:spacing w:line="480" w:lineRule="auto"/>
        <w:ind w:firstLineChars="0" w:firstLine="0"/>
        <w:rPr>
          <w:rFonts w:cs="Times New Roman"/>
          <w:color w:val="000000"/>
        </w:rPr>
      </w:pPr>
    </w:p>
    <w:p w14:paraId="31F4DC74" w14:textId="30D7F0BC" w:rsidR="00F431C0" w:rsidRPr="0096322A" w:rsidRDefault="009D0540" w:rsidP="009E1016">
      <w:pPr>
        <w:widowControl/>
        <w:spacing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6322A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8A3FC2F" wp14:editId="076EBBCD">
            <wp:extent cx="5398770" cy="1201420"/>
            <wp:effectExtent l="0" t="0" r="0" b="0"/>
            <wp:docPr id="20211132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BEDAC" w14:textId="20F6B5BC" w:rsidR="00367006" w:rsidRPr="0096322A" w:rsidRDefault="00367006" w:rsidP="009E1016">
      <w:pPr>
        <w:widowControl/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OLE_LINK38"/>
      <w:r w:rsidRPr="0096322A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</w:t>
      </w:r>
      <w:r w:rsidR="00F431C0" w:rsidRPr="0096322A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4</w:t>
      </w:r>
      <w:r w:rsidRPr="0096322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9632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96922" w:rsidRPr="0096322A">
        <w:rPr>
          <w:rFonts w:ascii="Times New Roman" w:hAnsi="Times New Roman" w:cs="Times New Roman" w:hint="eastAsia"/>
          <w:color w:val="000000"/>
          <w:sz w:val="24"/>
          <w:szCs w:val="24"/>
        </w:rPr>
        <w:t>P-AM-sEVs scaffolds reduced macrophage infiltration in rabbits</w:t>
      </w:r>
      <w:r w:rsidR="009D0540" w:rsidRPr="0096322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on Day 7</w:t>
      </w:r>
      <w:r w:rsidR="00E96922" w:rsidRPr="0096322A">
        <w:rPr>
          <w:rFonts w:ascii="Times New Roman" w:hAnsi="Times New Roman" w:cs="Times New Roman" w:hint="eastAsia"/>
          <w:color w:val="000000"/>
          <w:sz w:val="24"/>
          <w:szCs w:val="24"/>
        </w:rPr>
        <w:t>. (</w:t>
      </w:r>
      <w:r w:rsidR="00E96922" w:rsidRPr="0096322A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A</w:t>
      </w:r>
      <w:r w:rsidR="00E96922" w:rsidRPr="0096322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) </w:t>
      </w:r>
      <w:r w:rsidRPr="0096322A">
        <w:rPr>
          <w:rFonts w:ascii="Times New Roman" w:hAnsi="Times New Roman" w:cs="Times New Roman"/>
          <w:color w:val="000000"/>
          <w:sz w:val="24"/>
          <w:szCs w:val="24"/>
        </w:rPr>
        <w:t xml:space="preserve">IF staining for CD68 after different treatments. Scale bar: </w:t>
      </w:r>
      <w:r w:rsidR="009D0540" w:rsidRPr="0096322A">
        <w:rPr>
          <w:rFonts w:ascii="Times New Roman" w:hAnsi="Times New Roman" w:cs="Times New Roman" w:hint="eastAsia"/>
          <w:color w:val="000000"/>
          <w:sz w:val="24"/>
          <w:szCs w:val="24"/>
        </w:rPr>
        <w:t>50</w:t>
      </w:r>
      <w:r w:rsidRPr="0096322A">
        <w:rPr>
          <w:rFonts w:ascii="Times New Roman" w:hAnsi="Times New Roman" w:cs="Times New Roman"/>
          <w:color w:val="000000"/>
          <w:sz w:val="24"/>
          <w:szCs w:val="24"/>
        </w:rPr>
        <w:t xml:space="preserve"> μm.</w:t>
      </w:r>
      <w:r w:rsidRPr="0096322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(</w:t>
      </w:r>
      <w:r w:rsidR="00E96922" w:rsidRPr="0096322A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>B</w:t>
      </w:r>
      <w:r w:rsidRPr="0096322A">
        <w:rPr>
          <w:rFonts w:ascii="Times New Roman" w:hAnsi="Times New Roman" w:cs="Times New Roman" w:hint="eastAsia"/>
          <w:color w:val="000000"/>
          <w:sz w:val="24"/>
          <w:szCs w:val="24"/>
        </w:rPr>
        <w:t>) Quantification of I</w:t>
      </w:r>
      <w:r w:rsidR="00E96922" w:rsidRPr="0096322A">
        <w:rPr>
          <w:rFonts w:ascii="Times New Roman" w:hAnsi="Times New Roman" w:cs="Times New Roman" w:hint="eastAsia"/>
          <w:color w:val="000000"/>
          <w:sz w:val="24"/>
          <w:szCs w:val="24"/>
        </w:rPr>
        <w:t>F</w:t>
      </w:r>
      <w:r w:rsidRPr="0096322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staining for </w:t>
      </w:r>
      <w:r w:rsidR="00E96922" w:rsidRPr="0096322A">
        <w:rPr>
          <w:rFonts w:ascii="Times New Roman" w:hAnsi="Times New Roman" w:cs="Times New Roman" w:hint="eastAsia"/>
          <w:color w:val="000000"/>
          <w:sz w:val="24"/>
          <w:szCs w:val="24"/>
        </w:rPr>
        <w:t>CD68</w:t>
      </w:r>
      <w:r w:rsidRPr="0096322A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. n= 3 per group. </w:t>
      </w:r>
      <w:r w:rsidRPr="0096322A">
        <w:rPr>
          <w:rFonts w:ascii="Arial" w:hAnsi="Arial" w:cs="Arial"/>
          <w:color w:val="000000"/>
          <w:sz w:val="24"/>
          <w:szCs w:val="24"/>
        </w:rPr>
        <w:t>*</w:t>
      </w:r>
      <w:r w:rsidRPr="0096322A">
        <w:rPr>
          <w:rFonts w:ascii="Times New Roman" w:hAnsi="Times New Roman" w:cs="Times New Roman" w:hint="eastAsia"/>
          <w:color w:val="000000"/>
          <w:sz w:val="24"/>
          <w:szCs w:val="24"/>
        </w:rPr>
        <w:t>, P &lt; 0.05, compared with the PBS group; #, P &lt; 0.05, compared with the AM group; %, P &lt; 0.05, compared with the sEVs group.</w:t>
      </w:r>
    </w:p>
    <w:p w14:paraId="3B215014" w14:textId="77777777" w:rsidR="00367006" w:rsidRPr="0096322A" w:rsidRDefault="00367006" w:rsidP="009E1016">
      <w:pPr>
        <w:pStyle w:val="a0"/>
        <w:spacing w:line="480" w:lineRule="auto"/>
        <w:ind w:firstLineChars="0" w:firstLine="0"/>
        <w:rPr>
          <w:rFonts w:cs="Times New Roman"/>
          <w:color w:val="000000"/>
        </w:rPr>
      </w:pPr>
    </w:p>
    <w:p w14:paraId="04B01E14" w14:textId="77777777" w:rsidR="0028226E" w:rsidRPr="0096322A" w:rsidRDefault="0028226E" w:rsidP="009E1016">
      <w:pPr>
        <w:pStyle w:val="a0"/>
        <w:spacing w:line="480" w:lineRule="auto"/>
        <w:ind w:firstLineChars="0" w:firstLine="0"/>
        <w:rPr>
          <w:rFonts w:cs="Times New Roman"/>
          <w:color w:val="000000"/>
        </w:rPr>
      </w:pPr>
    </w:p>
    <w:p w14:paraId="7E1FB798" w14:textId="77777777" w:rsidR="0028226E" w:rsidRPr="0096322A" w:rsidRDefault="0028226E" w:rsidP="009E1016">
      <w:pPr>
        <w:pStyle w:val="a0"/>
        <w:spacing w:line="480" w:lineRule="auto"/>
        <w:ind w:firstLineChars="0" w:firstLine="0"/>
        <w:rPr>
          <w:rFonts w:cs="Times New Roman"/>
          <w:color w:val="000000"/>
        </w:rPr>
      </w:pPr>
    </w:p>
    <w:p w14:paraId="7C65644F" w14:textId="77777777" w:rsidR="0028226E" w:rsidRPr="0096322A" w:rsidRDefault="0028226E" w:rsidP="009E1016">
      <w:pPr>
        <w:pStyle w:val="a0"/>
        <w:spacing w:line="480" w:lineRule="auto"/>
        <w:ind w:firstLineChars="0" w:firstLine="0"/>
        <w:rPr>
          <w:rFonts w:cs="Times New Roman"/>
          <w:color w:val="000000"/>
        </w:rPr>
      </w:pPr>
    </w:p>
    <w:p w14:paraId="31A1A917" w14:textId="77777777" w:rsidR="0028226E" w:rsidRPr="0096322A" w:rsidRDefault="0028226E" w:rsidP="009E1016">
      <w:pPr>
        <w:pStyle w:val="a0"/>
        <w:spacing w:line="480" w:lineRule="auto"/>
        <w:ind w:firstLineChars="0" w:firstLine="0"/>
        <w:rPr>
          <w:rFonts w:cs="Times New Roman"/>
          <w:color w:val="000000"/>
        </w:rPr>
      </w:pPr>
    </w:p>
    <w:bookmarkEnd w:id="2"/>
    <w:p w14:paraId="5661D392" w14:textId="0D45A218" w:rsidR="00367006" w:rsidRPr="0096322A" w:rsidRDefault="006A4B88" w:rsidP="009E1016">
      <w:pPr>
        <w:pStyle w:val="a0"/>
        <w:spacing w:line="480" w:lineRule="auto"/>
        <w:ind w:firstLineChars="0" w:firstLine="0"/>
        <w:jc w:val="center"/>
        <w:rPr>
          <w:rFonts w:cs="Times New Roman"/>
          <w:color w:val="000000"/>
        </w:rPr>
      </w:pPr>
      <w:r w:rsidRPr="0096322A">
        <w:rPr>
          <w:rFonts w:cs="Times New Roman"/>
          <w:noProof/>
          <w:color w:val="000000"/>
        </w:rPr>
        <w:lastRenderedPageBreak/>
        <w:drawing>
          <wp:inline distT="0" distB="0" distL="0" distR="0" wp14:anchorId="375911FB" wp14:editId="37162646">
            <wp:extent cx="4482465" cy="1985645"/>
            <wp:effectExtent l="0" t="0" r="0" b="0"/>
            <wp:docPr id="2826620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F0E1E" w14:textId="4CC0961E" w:rsidR="00367006" w:rsidRPr="0096322A" w:rsidRDefault="00367006" w:rsidP="009E1016">
      <w:pPr>
        <w:pStyle w:val="a0"/>
        <w:spacing w:line="480" w:lineRule="auto"/>
        <w:ind w:firstLineChars="0" w:firstLine="0"/>
        <w:rPr>
          <w:color w:val="000000"/>
        </w:rPr>
      </w:pPr>
      <w:r w:rsidRPr="0096322A">
        <w:rPr>
          <w:rFonts w:cs="Times New Roman"/>
          <w:b/>
          <w:bCs/>
          <w:color w:val="000000"/>
        </w:rPr>
        <w:t>Figure S</w:t>
      </w:r>
      <w:r w:rsidR="00F431C0" w:rsidRPr="0096322A">
        <w:rPr>
          <w:rFonts w:cs="Times New Roman" w:hint="eastAsia"/>
          <w:b/>
          <w:bCs/>
          <w:color w:val="000000"/>
        </w:rPr>
        <w:t>5</w:t>
      </w:r>
      <w:r w:rsidRPr="0096322A">
        <w:rPr>
          <w:rFonts w:cs="Times New Roman"/>
          <w:b/>
          <w:bCs/>
          <w:color w:val="000000"/>
        </w:rPr>
        <w:t>.</w:t>
      </w:r>
      <w:r w:rsidRPr="0096322A">
        <w:rPr>
          <w:rFonts w:cs="Times New Roman" w:hint="eastAsia"/>
          <w:b/>
          <w:bCs/>
          <w:color w:val="000000"/>
        </w:rPr>
        <w:t xml:space="preserve"> </w:t>
      </w:r>
      <w:r w:rsidR="0019672F" w:rsidRPr="0096322A">
        <w:rPr>
          <w:rFonts w:cs="Times New Roman" w:hint="eastAsia"/>
          <w:color w:val="000000"/>
        </w:rPr>
        <w:t>Gross observing and H</w:t>
      </w:r>
      <w:r w:rsidR="0019672F" w:rsidRPr="0096322A">
        <w:rPr>
          <w:color w:val="000000"/>
          <w:szCs w:val="28"/>
        </w:rPr>
        <w:t>&amp;</w:t>
      </w:r>
      <w:r w:rsidR="0019672F" w:rsidRPr="0096322A">
        <w:rPr>
          <w:rFonts w:cs="Times New Roman" w:hint="eastAsia"/>
          <w:color w:val="000000"/>
        </w:rPr>
        <w:t>E staining of the rabbit vaginal wall on Day 28.</w:t>
      </w:r>
      <w:r w:rsidR="0019672F" w:rsidRPr="0096322A">
        <w:rPr>
          <w:rFonts w:cs="Times New Roman" w:hint="eastAsia"/>
          <w:b/>
          <w:bCs/>
          <w:color w:val="000000"/>
        </w:rPr>
        <w:t xml:space="preserve"> </w:t>
      </w:r>
      <w:r w:rsidRPr="0096322A">
        <w:rPr>
          <w:rFonts w:hint="eastAsia"/>
          <w:bCs/>
          <w:color w:val="000000"/>
        </w:rPr>
        <w:t>(</w:t>
      </w:r>
      <w:r w:rsidRPr="0096322A">
        <w:rPr>
          <w:rFonts w:hint="eastAsia"/>
          <w:b/>
          <w:color w:val="000000"/>
        </w:rPr>
        <w:t>A</w:t>
      </w:r>
      <w:r w:rsidRPr="0096322A">
        <w:rPr>
          <w:rFonts w:hint="eastAsia"/>
          <w:bCs/>
          <w:color w:val="000000"/>
        </w:rPr>
        <w:t>)</w:t>
      </w:r>
      <w:r w:rsidRPr="0096322A">
        <w:rPr>
          <w:b/>
          <w:color w:val="000000"/>
        </w:rPr>
        <w:t xml:space="preserve"> </w:t>
      </w:r>
      <w:r w:rsidRPr="0096322A">
        <w:rPr>
          <w:color w:val="000000"/>
        </w:rPr>
        <w:t>Representative images of vaginal mucosa defects subjected to different</w:t>
      </w:r>
      <w:r w:rsidRPr="0096322A">
        <w:rPr>
          <w:rFonts w:hint="eastAsia"/>
          <w:color w:val="000000"/>
        </w:rPr>
        <w:t xml:space="preserve"> treatment.</w:t>
      </w:r>
      <w:r w:rsidRPr="0096322A">
        <w:rPr>
          <w:color w:val="000000"/>
        </w:rPr>
        <w:t xml:space="preserve"> Scale bar</w:t>
      </w:r>
      <w:r w:rsidRPr="0096322A">
        <w:rPr>
          <w:rFonts w:hint="eastAsia"/>
          <w:color w:val="000000"/>
        </w:rPr>
        <w:t>:</w:t>
      </w:r>
      <w:r w:rsidRPr="0096322A">
        <w:rPr>
          <w:color w:val="000000"/>
        </w:rPr>
        <w:t xml:space="preserve"> </w:t>
      </w:r>
      <w:r w:rsidRPr="0096322A">
        <w:rPr>
          <w:rFonts w:hint="eastAsia"/>
          <w:color w:val="000000"/>
        </w:rPr>
        <w:t>5 m</w:t>
      </w:r>
      <w:r w:rsidRPr="0096322A">
        <w:rPr>
          <w:color w:val="000000"/>
        </w:rPr>
        <w:t>m.</w:t>
      </w:r>
      <w:r w:rsidRPr="0096322A">
        <w:rPr>
          <w:rFonts w:hint="eastAsia"/>
          <w:color w:val="000000"/>
        </w:rPr>
        <w:t xml:space="preserve"> (</w:t>
      </w:r>
      <w:r w:rsidRPr="0096322A">
        <w:rPr>
          <w:rFonts w:hint="eastAsia"/>
          <w:b/>
          <w:bCs/>
          <w:color w:val="000000"/>
        </w:rPr>
        <w:t>B</w:t>
      </w:r>
      <w:r w:rsidRPr="0096322A">
        <w:rPr>
          <w:rFonts w:hint="eastAsia"/>
          <w:color w:val="000000"/>
        </w:rPr>
        <w:t xml:space="preserve">) </w:t>
      </w:r>
      <w:r w:rsidRPr="0096322A">
        <w:rPr>
          <w:bCs/>
          <w:color w:val="000000"/>
          <w:szCs w:val="28"/>
        </w:rPr>
        <w:t xml:space="preserve">H&amp;E staining of vaginal mucosa defects </w:t>
      </w:r>
      <w:r w:rsidRPr="0096322A">
        <w:rPr>
          <w:color w:val="000000"/>
        </w:rPr>
        <w:t>in each grou</w:t>
      </w:r>
      <w:r w:rsidR="0019672F" w:rsidRPr="0096322A">
        <w:rPr>
          <w:rFonts w:hint="eastAsia"/>
          <w:color w:val="000000"/>
        </w:rPr>
        <w:t>p</w:t>
      </w:r>
      <w:r w:rsidRPr="0096322A">
        <w:rPr>
          <w:color w:val="000000"/>
        </w:rPr>
        <w:t>. Scale bar</w:t>
      </w:r>
      <w:r w:rsidRPr="0096322A">
        <w:rPr>
          <w:rFonts w:hint="eastAsia"/>
          <w:color w:val="000000"/>
        </w:rPr>
        <w:t>:</w:t>
      </w:r>
      <w:r w:rsidRPr="0096322A">
        <w:rPr>
          <w:color w:val="000000"/>
        </w:rPr>
        <w:t xml:space="preserve"> </w:t>
      </w:r>
      <w:r w:rsidRPr="0096322A">
        <w:rPr>
          <w:rFonts w:hint="eastAsia"/>
          <w:color w:val="000000"/>
        </w:rPr>
        <w:t>1</w:t>
      </w:r>
      <w:r w:rsidRPr="0096322A">
        <w:rPr>
          <w:color w:val="000000"/>
        </w:rPr>
        <w:t xml:space="preserve"> </w:t>
      </w:r>
      <w:r w:rsidRPr="0096322A">
        <w:rPr>
          <w:rFonts w:hint="eastAsia"/>
          <w:color w:val="000000"/>
        </w:rPr>
        <w:t>m</w:t>
      </w:r>
      <w:r w:rsidRPr="0096322A">
        <w:rPr>
          <w:color w:val="000000"/>
        </w:rPr>
        <w:t>m.</w:t>
      </w:r>
    </w:p>
    <w:p w14:paraId="36277FE0" w14:textId="77777777" w:rsidR="00C114E1" w:rsidRPr="0096322A" w:rsidRDefault="00C114E1" w:rsidP="009E1016">
      <w:pPr>
        <w:pStyle w:val="a0"/>
        <w:spacing w:line="480" w:lineRule="auto"/>
        <w:ind w:firstLineChars="0" w:firstLine="0"/>
        <w:rPr>
          <w:color w:val="000000"/>
        </w:rPr>
      </w:pPr>
    </w:p>
    <w:p w14:paraId="71C39547" w14:textId="659837B6" w:rsidR="00C114E1" w:rsidRPr="0096322A" w:rsidRDefault="009D0540" w:rsidP="009E1016">
      <w:pPr>
        <w:pStyle w:val="a0"/>
        <w:spacing w:line="480" w:lineRule="auto"/>
        <w:ind w:firstLineChars="0" w:firstLine="0"/>
        <w:jc w:val="center"/>
        <w:rPr>
          <w:color w:val="000000"/>
        </w:rPr>
      </w:pPr>
      <w:r w:rsidRPr="0096322A">
        <w:rPr>
          <w:noProof/>
          <w:color w:val="000000"/>
        </w:rPr>
        <w:lastRenderedPageBreak/>
        <w:drawing>
          <wp:inline distT="0" distB="0" distL="0" distR="0" wp14:anchorId="79CC8D74" wp14:editId="0C51C7A4">
            <wp:extent cx="4484370" cy="4999990"/>
            <wp:effectExtent l="0" t="0" r="0" b="0"/>
            <wp:docPr id="172021080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49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8E24B" w14:textId="0A0D8528" w:rsidR="00C114E1" w:rsidRPr="0096322A" w:rsidRDefault="00C114E1" w:rsidP="009E1016">
      <w:pPr>
        <w:pStyle w:val="a0"/>
        <w:spacing w:line="480" w:lineRule="auto"/>
        <w:ind w:firstLineChars="0" w:firstLine="0"/>
        <w:rPr>
          <w:color w:val="000000"/>
        </w:rPr>
      </w:pPr>
      <w:bookmarkStart w:id="3" w:name="OLE_LINK39"/>
      <w:r w:rsidRPr="0096322A">
        <w:rPr>
          <w:rFonts w:cs="Times New Roman"/>
          <w:b/>
          <w:bCs/>
          <w:color w:val="000000"/>
        </w:rPr>
        <w:t>Figure S</w:t>
      </w:r>
      <w:r w:rsidRPr="0096322A">
        <w:rPr>
          <w:rFonts w:cs="Times New Roman" w:hint="eastAsia"/>
          <w:b/>
          <w:bCs/>
          <w:color w:val="000000"/>
        </w:rPr>
        <w:t>6</w:t>
      </w:r>
      <w:r w:rsidRPr="0096322A">
        <w:rPr>
          <w:rFonts w:cs="Times New Roman"/>
          <w:b/>
          <w:bCs/>
          <w:color w:val="000000"/>
        </w:rPr>
        <w:t>.</w:t>
      </w:r>
      <w:r w:rsidRPr="0096322A">
        <w:rPr>
          <w:rFonts w:cs="Times New Roman" w:hint="eastAsia"/>
          <w:b/>
          <w:bCs/>
          <w:color w:val="000000"/>
        </w:rPr>
        <w:t xml:space="preserve"> </w:t>
      </w:r>
      <w:bookmarkStart w:id="4" w:name="_Hlk186337990"/>
      <w:r w:rsidR="0019672F" w:rsidRPr="0096322A">
        <w:rPr>
          <w:rFonts w:hint="eastAsia"/>
          <w:color w:val="000000"/>
        </w:rPr>
        <w:t xml:space="preserve">Picrosirius </w:t>
      </w:r>
      <w:r w:rsidR="0019672F" w:rsidRPr="0096322A">
        <w:rPr>
          <w:color w:val="000000"/>
        </w:rPr>
        <w:t>r</w:t>
      </w:r>
      <w:r w:rsidR="0019672F" w:rsidRPr="0096322A">
        <w:rPr>
          <w:rFonts w:hint="eastAsia"/>
          <w:color w:val="000000"/>
        </w:rPr>
        <w:t>ed</w:t>
      </w:r>
      <w:r w:rsidR="0019672F" w:rsidRPr="0096322A">
        <w:rPr>
          <w:rFonts w:cs="Times New Roman" w:hint="eastAsia"/>
          <w:color w:val="000000"/>
        </w:rPr>
        <w:t xml:space="preserve"> staining</w:t>
      </w:r>
      <w:bookmarkEnd w:id="4"/>
      <w:r w:rsidR="0019672F" w:rsidRPr="0096322A">
        <w:rPr>
          <w:rFonts w:cs="Times New Roman" w:hint="eastAsia"/>
          <w:color w:val="000000"/>
        </w:rPr>
        <w:t xml:space="preserve"> of the rabbit vaginal wall on Day 28.</w:t>
      </w:r>
      <w:r w:rsidR="0019672F" w:rsidRPr="0096322A">
        <w:rPr>
          <w:rFonts w:hint="eastAsia"/>
          <w:bCs/>
          <w:color w:val="000000"/>
        </w:rPr>
        <w:t xml:space="preserve"> </w:t>
      </w:r>
      <w:r w:rsidRPr="0096322A">
        <w:rPr>
          <w:rFonts w:hint="eastAsia"/>
          <w:bCs/>
          <w:color w:val="000000"/>
        </w:rPr>
        <w:t>(</w:t>
      </w:r>
      <w:r w:rsidRPr="0096322A">
        <w:rPr>
          <w:rFonts w:hint="eastAsia"/>
          <w:b/>
          <w:color w:val="000000"/>
        </w:rPr>
        <w:t>A</w:t>
      </w:r>
      <w:r w:rsidRPr="0096322A">
        <w:rPr>
          <w:rFonts w:hint="eastAsia"/>
          <w:bCs/>
          <w:color w:val="000000"/>
        </w:rPr>
        <w:t>)</w:t>
      </w:r>
      <w:r w:rsidRPr="0096322A">
        <w:rPr>
          <w:rFonts w:hint="eastAsia"/>
          <w:color w:val="000000"/>
        </w:rPr>
        <w:t xml:space="preserve"> </w:t>
      </w:r>
      <w:r w:rsidRPr="0096322A">
        <w:rPr>
          <w:color w:val="000000"/>
        </w:rPr>
        <w:t>Bright-field images</w:t>
      </w:r>
      <w:r w:rsidRPr="0096322A">
        <w:rPr>
          <w:rFonts w:hint="eastAsia"/>
          <w:color w:val="000000"/>
        </w:rPr>
        <w:t xml:space="preserve"> of Picrosirius </w:t>
      </w:r>
      <w:r w:rsidRPr="0096322A">
        <w:rPr>
          <w:color w:val="000000"/>
        </w:rPr>
        <w:t>r</w:t>
      </w:r>
      <w:r w:rsidRPr="0096322A">
        <w:rPr>
          <w:rFonts w:hint="eastAsia"/>
          <w:color w:val="000000"/>
        </w:rPr>
        <w:t>ed</w:t>
      </w:r>
      <w:r w:rsidRPr="0096322A">
        <w:rPr>
          <w:color w:val="000000"/>
        </w:rPr>
        <w:t>-</w:t>
      </w:r>
      <w:r w:rsidRPr="0096322A">
        <w:rPr>
          <w:rFonts w:hint="eastAsia"/>
          <w:color w:val="000000"/>
        </w:rPr>
        <w:t xml:space="preserve">stained sections </w:t>
      </w:r>
      <w:r w:rsidRPr="0096322A">
        <w:rPr>
          <w:color w:val="000000"/>
        </w:rPr>
        <w:t>from the</w:t>
      </w:r>
      <w:r w:rsidRPr="0096322A">
        <w:rPr>
          <w:rFonts w:hint="eastAsia"/>
          <w:color w:val="000000"/>
        </w:rPr>
        <w:t xml:space="preserve"> different groups. Scale bar: 100 µm. </w:t>
      </w:r>
      <w:r w:rsidRPr="0096322A">
        <w:rPr>
          <w:rFonts w:hint="eastAsia"/>
          <w:bCs/>
          <w:color w:val="000000"/>
        </w:rPr>
        <w:t>(</w:t>
      </w:r>
      <w:r w:rsidR="009D0540" w:rsidRPr="0096322A">
        <w:rPr>
          <w:rFonts w:hint="eastAsia"/>
          <w:b/>
          <w:color w:val="000000"/>
        </w:rPr>
        <w:t>B, D</w:t>
      </w:r>
      <w:r w:rsidRPr="0096322A">
        <w:rPr>
          <w:rFonts w:hint="eastAsia"/>
          <w:bCs/>
          <w:color w:val="000000"/>
        </w:rPr>
        <w:t>)</w:t>
      </w:r>
      <w:r w:rsidRPr="0096322A">
        <w:rPr>
          <w:rFonts w:hint="eastAsia"/>
          <w:b/>
          <w:color w:val="000000"/>
        </w:rPr>
        <w:t xml:space="preserve"> </w:t>
      </w:r>
      <w:r w:rsidRPr="0096322A">
        <w:rPr>
          <w:rFonts w:hint="eastAsia"/>
          <w:color w:val="000000"/>
        </w:rPr>
        <w:t xml:space="preserve">Images of Picrosirius </w:t>
      </w:r>
      <w:r w:rsidRPr="0096322A">
        <w:rPr>
          <w:color w:val="000000"/>
        </w:rPr>
        <w:t>r</w:t>
      </w:r>
      <w:r w:rsidRPr="0096322A">
        <w:rPr>
          <w:rFonts w:hint="eastAsia"/>
          <w:color w:val="000000"/>
        </w:rPr>
        <w:t>ed</w:t>
      </w:r>
      <w:r w:rsidRPr="0096322A">
        <w:rPr>
          <w:color w:val="000000"/>
        </w:rPr>
        <w:t>-</w:t>
      </w:r>
      <w:r w:rsidRPr="0096322A">
        <w:rPr>
          <w:rFonts w:hint="eastAsia"/>
          <w:color w:val="000000"/>
        </w:rPr>
        <w:t xml:space="preserve">stained sections under polarized light and </w:t>
      </w:r>
      <w:r w:rsidRPr="0096322A">
        <w:rPr>
          <w:color w:val="000000"/>
        </w:rPr>
        <w:t>quantification of the</w:t>
      </w:r>
      <w:r w:rsidRPr="0096322A">
        <w:rPr>
          <w:rFonts w:hint="eastAsia"/>
          <w:color w:val="000000"/>
        </w:rPr>
        <w:t xml:space="preserve"> collagen I/III ratio </w:t>
      </w:r>
      <w:r w:rsidRPr="0096322A">
        <w:rPr>
          <w:color w:val="000000"/>
        </w:rPr>
        <w:t>in each group</w:t>
      </w:r>
      <w:r w:rsidRPr="0096322A">
        <w:rPr>
          <w:rFonts w:hint="eastAsia"/>
          <w:color w:val="000000"/>
        </w:rPr>
        <w:t xml:space="preserve">. Scale bar: 50 µm. </w:t>
      </w:r>
      <w:r w:rsidRPr="0096322A">
        <w:rPr>
          <w:rFonts w:hint="eastAsia"/>
          <w:bCs/>
          <w:color w:val="000000"/>
        </w:rPr>
        <w:t>(</w:t>
      </w:r>
      <w:r w:rsidR="009D0540" w:rsidRPr="0096322A">
        <w:rPr>
          <w:rFonts w:hint="eastAsia"/>
          <w:b/>
          <w:color w:val="000000"/>
        </w:rPr>
        <w:t>C, E</w:t>
      </w:r>
      <w:r w:rsidRPr="0096322A">
        <w:rPr>
          <w:rFonts w:hint="eastAsia"/>
          <w:bCs/>
          <w:color w:val="000000"/>
        </w:rPr>
        <w:t>)</w:t>
      </w:r>
      <w:r w:rsidRPr="0096322A">
        <w:rPr>
          <w:rFonts w:hint="eastAsia"/>
          <w:b/>
          <w:color w:val="000000"/>
        </w:rPr>
        <w:t xml:space="preserve"> </w:t>
      </w:r>
      <w:r w:rsidRPr="0096322A">
        <w:rPr>
          <w:rFonts w:hint="eastAsia"/>
          <w:color w:val="000000"/>
        </w:rPr>
        <w:t xml:space="preserve">The orientation of collagen fibers </w:t>
      </w:r>
      <w:r w:rsidRPr="0096322A">
        <w:rPr>
          <w:color w:val="000000"/>
        </w:rPr>
        <w:t>in</w:t>
      </w:r>
      <w:r w:rsidRPr="0096322A">
        <w:rPr>
          <w:rFonts w:hint="eastAsia"/>
          <w:color w:val="000000"/>
        </w:rPr>
        <w:t xml:space="preserve"> Picrosirius </w:t>
      </w:r>
      <w:r w:rsidRPr="0096322A">
        <w:rPr>
          <w:color w:val="000000"/>
        </w:rPr>
        <w:t>r</w:t>
      </w:r>
      <w:r w:rsidRPr="0096322A">
        <w:rPr>
          <w:rFonts w:hint="eastAsia"/>
          <w:color w:val="000000"/>
        </w:rPr>
        <w:t>ed</w:t>
      </w:r>
      <w:r w:rsidRPr="0096322A">
        <w:rPr>
          <w:color w:val="000000"/>
        </w:rPr>
        <w:t>-</w:t>
      </w:r>
      <w:r w:rsidRPr="0096322A">
        <w:rPr>
          <w:rFonts w:hint="eastAsia"/>
          <w:color w:val="000000"/>
        </w:rPr>
        <w:t xml:space="preserve">stained sections </w:t>
      </w:r>
      <w:r w:rsidRPr="0096322A">
        <w:rPr>
          <w:color w:val="000000"/>
        </w:rPr>
        <w:t>was quantified via</w:t>
      </w:r>
      <w:r w:rsidRPr="0096322A">
        <w:rPr>
          <w:rFonts w:hint="eastAsia"/>
          <w:color w:val="000000"/>
        </w:rPr>
        <w:t xml:space="preserve"> Orientation J software. The color representation reflects the </w:t>
      </w:r>
      <w:r w:rsidRPr="0096322A">
        <w:rPr>
          <w:color w:val="000000"/>
        </w:rPr>
        <w:t>various fiber</w:t>
      </w:r>
      <w:r w:rsidRPr="0096322A">
        <w:rPr>
          <w:rFonts w:hint="eastAsia"/>
          <w:color w:val="000000"/>
        </w:rPr>
        <w:t xml:space="preserve"> orientations. Scale bar: 100 µm. </w:t>
      </w:r>
      <w:r w:rsidRPr="0096322A">
        <w:rPr>
          <w:rFonts w:ascii="Arial" w:hAnsi="Arial" w:cs="Arial"/>
          <w:color w:val="000000"/>
        </w:rPr>
        <w:t>*</w:t>
      </w:r>
      <w:r w:rsidRPr="0096322A">
        <w:rPr>
          <w:color w:val="000000"/>
        </w:rPr>
        <w:t xml:space="preserve">, P &lt; 0.05, compared with </w:t>
      </w:r>
      <w:r w:rsidRPr="0096322A">
        <w:rPr>
          <w:rFonts w:cs="Times New Roman"/>
          <w:color w:val="000000"/>
        </w:rPr>
        <w:t xml:space="preserve">the </w:t>
      </w:r>
      <w:r w:rsidRPr="0096322A">
        <w:rPr>
          <w:color w:val="000000"/>
        </w:rPr>
        <w:t xml:space="preserve">PBS group; #, P &lt; 0.05, compared with </w:t>
      </w:r>
      <w:r w:rsidRPr="0096322A">
        <w:rPr>
          <w:rFonts w:cs="Times New Roman"/>
          <w:color w:val="000000"/>
        </w:rPr>
        <w:t xml:space="preserve">the </w:t>
      </w:r>
      <w:r w:rsidRPr="0096322A">
        <w:rPr>
          <w:rFonts w:hint="eastAsia"/>
          <w:color w:val="000000"/>
        </w:rPr>
        <w:t>AM</w:t>
      </w:r>
      <w:r w:rsidRPr="0096322A">
        <w:rPr>
          <w:color w:val="000000"/>
        </w:rPr>
        <w:t xml:space="preserve"> group; %, P &lt; 0.05, compared with</w:t>
      </w:r>
      <w:r w:rsidRPr="0096322A">
        <w:rPr>
          <w:rFonts w:cs="Times New Roman"/>
          <w:color w:val="000000"/>
        </w:rPr>
        <w:t xml:space="preserve"> the</w:t>
      </w:r>
      <w:r w:rsidRPr="0096322A">
        <w:rPr>
          <w:rFonts w:cs="Times New Roman" w:hint="eastAsia"/>
          <w:color w:val="000000"/>
        </w:rPr>
        <w:t xml:space="preserve"> </w:t>
      </w:r>
      <w:r w:rsidRPr="0096322A">
        <w:rPr>
          <w:rFonts w:cs="Times New Roman"/>
          <w:color w:val="000000"/>
        </w:rPr>
        <w:t>sEVs</w:t>
      </w:r>
      <w:r w:rsidRPr="0096322A">
        <w:rPr>
          <w:color w:val="000000"/>
        </w:rPr>
        <w:t xml:space="preserve"> group.</w:t>
      </w:r>
    </w:p>
    <w:bookmarkEnd w:id="3"/>
    <w:p w14:paraId="2D6352E1" w14:textId="71052201" w:rsidR="00C114E1" w:rsidRPr="0096322A" w:rsidRDefault="00EC1AFB" w:rsidP="009E1016">
      <w:pPr>
        <w:pStyle w:val="a0"/>
        <w:spacing w:line="480" w:lineRule="auto"/>
        <w:ind w:firstLineChars="0" w:firstLine="0"/>
        <w:rPr>
          <w:color w:val="000000"/>
        </w:rPr>
      </w:pPr>
      <w:r w:rsidRPr="0096322A">
        <w:rPr>
          <w:rFonts w:cs="Times New Roman"/>
          <w:b/>
          <w:bCs/>
          <w:noProof/>
          <w:color w:val="000000"/>
        </w:rPr>
        <w:lastRenderedPageBreak/>
        <w:drawing>
          <wp:inline distT="0" distB="0" distL="0" distR="0" wp14:anchorId="4962048D" wp14:editId="72ED871B">
            <wp:extent cx="5396865" cy="1214755"/>
            <wp:effectExtent l="0" t="0" r="0" b="4445"/>
            <wp:docPr id="2465169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4E1" w:rsidRPr="0096322A">
        <w:rPr>
          <w:rFonts w:cs="Times New Roman"/>
          <w:b/>
          <w:bCs/>
          <w:color w:val="000000"/>
        </w:rPr>
        <w:t>Figure S</w:t>
      </w:r>
      <w:r w:rsidR="00C114E1" w:rsidRPr="0096322A">
        <w:rPr>
          <w:rFonts w:cs="Times New Roman" w:hint="eastAsia"/>
          <w:b/>
          <w:bCs/>
          <w:color w:val="000000"/>
        </w:rPr>
        <w:t>7</w:t>
      </w:r>
      <w:r w:rsidR="00C114E1" w:rsidRPr="0096322A">
        <w:rPr>
          <w:rFonts w:cs="Times New Roman"/>
          <w:b/>
          <w:bCs/>
          <w:color w:val="000000"/>
        </w:rPr>
        <w:t>.</w:t>
      </w:r>
      <w:r w:rsidR="00C114E1" w:rsidRPr="0096322A">
        <w:rPr>
          <w:rFonts w:cs="Times New Roman" w:hint="eastAsia"/>
          <w:b/>
          <w:bCs/>
          <w:color w:val="000000"/>
        </w:rPr>
        <w:t xml:space="preserve"> </w:t>
      </w:r>
      <w:r w:rsidR="006B5422" w:rsidRPr="0096322A">
        <w:rPr>
          <w:rFonts w:cs="Times New Roman"/>
          <w:color w:val="000000"/>
        </w:rPr>
        <w:t xml:space="preserve">The expression of </w:t>
      </w:r>
      <w:r w:rsidR="006B5422" w:rsidRPr="0096322A">
        <w:rPr>
          <w:rFonts w:cs="Times New Roman" w:hint="eastAsia"/>
          <w:color w:val="000000"/>
        </w:rPr>
        <w:t xml:space="preserve">collagen III </w:t>
      </w:r>
      <w:r w:rsidR="0019672F" w:rsidRPr="0096322A">
        <w:rPr>
          <w:rFonts w:cs="Times New Roman" w:hint="eastAsia"/>
          <w:color w:val="000000"/>
        </w:rPr>
        <w:t>of</w:t>
      </w:r>
      <w:r w:rsidR="006B5422" w:rsidRPr="0096322A">
        <w:rPr>
          <w:rFonts w:cs="Times New Roman" w:hint="eastAsia"/>
          <w:color w:val="000000"/>
        </w:rPr>
        <w:t xml:space="preserve"> the rabbit vaginal wall on Day 28</w:t>
      </w:r>
      <w:r w:rsidR="006B5422" w:rsidRPr="0096322A">
        <w:rPr>
          <w:rFonts w:cs="Times New Roman"/>
          <w:color w:val="000000"/>
        </w:rPr>
        <w:t>.</w:t>
      </w:r>
      <w:r w:rsidR="006B5422" w:rsidRPr="0096322A">
        <w:rPr>
          <w:rFonts w:cs="Times New Roman"/>
          <w:b/>
          <w:bCs/>
          <w:color w:val="000000"/>
        </w:rPr>
        <w:t xml:space="preserve"> </w:t>
      </w:r>
      <w:r w:rsidR="00C114E1" w:rsidRPr="0096322A">
        <w:rPr>
          <w:rFonts w:hint="eastAsia"/>
          <w:bCs/>
          <w:color w:val="000000"/>
        </w:rPr>
        <w:t>(</w:t>
      </w:r>
      <w:r w:rsidR="00C114E1" w:rsidRPr="0096322A">
        <w:rPr>
          <w:rFonts w:hint="eastAsia"/>
          <w:b/>
          <w:color w:val="000000"/>
        </w:rPr>
        <w:t>A</w:t>
      </w:r>
      <w:r w:rsidR="00C114E1" w:rsidRPr="0096322A">
        <w:rPr>
          <w:rFonts w:hint="eastAsia"/>
          <w:bCs/>
          <w:color w:val="000000"/>
        </w:rPr>
        <w:t>)</w:t>
      </w:r>
      <w:r w:rsidR="00C114E1" w:rsidRPr="0096322A">
        <w:rPr>
          <w:b/>
          <w:color w:val="000000"/>
        </w:rPr>
        <w:t xml:space="preserve"> </w:t>
      </w:r>
      <w:bookmarkStart w:id="5" w:name="_Hlk185614572"/>
      <w:r w:rsidR="00C114E1" w:rsidRPr="0096322A">
        <w:rPr>
          <w:color w:val="000000"/>
        </w:rPr>
        <w:t>I</w:t>
      </w:r>
      <w:r w:rsidR="00C114E1" w:rsidRPr="0096322A">
        <w:rPr>
          <w:rFonts w:cs="Times New Roman"/>
          <w:color w:val="000000"/>
        </w:rPr>
        <w:t>HC</w:t>
      </w:r>
      <w:r w:rsidR="00C114E1" w:rsidRPr="0096322A">
        <w:rPr>
          <w:color w:val="000000"/>
        </w:rPr>
        <w:t xml:space="preserve"> staining for</w:t>
      </w:r>
      <w:r w:rsidR="00C114E1" w:rsidRPr="0096322A">
        <w:rPr>
          <w:rFonts w:cs="Times New Roman"/>
          <w:color w:val="000000"/>
        </w:rPr>
        <w:t xml:space="preserve"> collagen </w:t>
      </w:r>
      <w:bookmarkStart w:id="6" w:name="_Hlk186286561"/>
      <w:r w:rsidR="00C114E1" w:rsidRPr="0096322A">
        <w:rPr>
          <w:rFonts w:cs="Times New Roman"/>
          <w:color w:val="000000"/>
        </w:rPr>
        <w:t>I</w:t>
      </w:r>
      <w:r w:rsidR="00C114E1" w:rsidRPr="0096322A">
        <w:rPr>
          <w:rFonts w:cs="Times New Roman" w:hint="eastAsia"/>
          <w:color w:val="000000"/>
        </w:rPr>
        <w:t>II</w:t>
      </w:r>
      <w:r w:rsidR="00C114E1" w:rsidRPr="0096322A">
        <w:rPr>
          <w:rFonts w:cs="Times New Roman"/>
          <w:color w:val="000000"/>
        </w:rPr>
        <w:t xml:space="preserve"> </w:t>
      </w:r>
      <w:bookmarkEnd w:id="6"/>
      <w:r w:rsidR="00C114E1" w:rsidRPr="0096322A">
        <w:rPr>
          <w:rFonts w:cs="Times New Roman"/>
          <w:color w:val="000000"/>
        </w:rPr>
        <w:t>after</w:t>
      </w:r>
      <w:r w:rsidR="00C114E1" w:rsidRPr="0096322A">
        <w:rPr>
          <w:rFonts w:cs="Times New Roman" w:hint="eastAsia"/>
          <w:color w:val="000000"/>
        </w:rPr>
        <w:t xml:space="preserve"> different treatment</w:t>
      </w:r>
      <w:r w:rsidR="00C114E1" w:rsidRPr="0096322A">
        <w:rPr>
          <w:rFonts w:cs="Times New Roman"/>
          <w:color w:val="000000"/>
        </w:rPr>
        <w:t>.</w:t>
      </w:r>
      <w:bookmarkEnd w:id="5"/>
      <w:r w:rsidR="00C114E1" w:rsidRPr="0096322A">
        <w:rPr>
          <w:rFonts w:cs="Times New Roman"/>
          <w:color w:val="000000"/>
        </w:rPr>
        <w:t xml:space="preserve"> </w:t>
      </w:r>
      <w:bookmarkStart w:id="7" w:name="_Hlk185614605"/>
      <w:r w:rsidR="00C114E1" w:rsidRPr="0096322A">
        <w:rPr>
          <w:rFonts w:cs="Times New Roman"/>
          <w:color w:val="000000"/>
        </w:rPr>
        <w:t>Scale bar</w:t>
      </w:r>
      <w:r w:rsidR="00C114E1" w:rsidRPr="0096322A">
        <w:rPr>
          <w:rFonts w:cs="Times New Roman" w:hint="eastAsia"/>
          <w:color w:val="000000"/>
        </w:rPr>
        <w:t>:</w:t>
      </w:r>
      <w:r w:rsidR="00C114E1" w:rsidRPr="0096322A">
        <w:rPr>
          <w:rFonts w:cs="Times New Roman"/>
          <w:color w:val="000000"/>
        </w:rPr>
        <w:t xml:space="preserve"> </w:t>
      </w:r>
      <w:r w:rsidR="00C114E1" w:rsidRPr="0096322A">
        <w:rPr>
          <w:rFonts w:cs="Times New Roman" w:hint="eastAsia"/>
          <w:color w:val="000000"/>
        </w:rPr>
        <w:t>100</w:t>
      </w:r>
      <w:r w:rsidR="00C114E1" w:rsidRPr="0096322A">
        <w:rPr>
          <w:rFonts w:cs="Times New Roman"/>
          <w:color w:val="000000"/>
        </w:rPr>
        <w:t xml:space="preserve"> </w:t>
      </w:r>
      <w:r w:rsidR="00C114E1" w:rsidRPr="0096322A">
        <w:rPr>
          <w:color w:val="000000"/>
        </w:rPr>
        <w:t>μ</w:t>
      </w:r>
      <w:r w:rsidR="00C114E1" w:rsidRPr="0096322A">
        <w:rPr>
          <w:rFonts w:cs="Times New Roman"/>
          <w:color w:val="000000"/>
        </w:rPr>
        <w:t>m</w:t>
      </w:r>
      <w:r w:rsidR="00C114E1" w:rsidRPr="0096322A">
        <w:rPr>
          <w:rFonts w:cs="Times New Roman" w:hint="eastAsia"/>
          <w:color w:val="000000"/>
        </w:rPr>
        <w:t>.</w:t>
      </w:r>
      <w:bookmarkEnd w:id="7"/>
      <w:r w:rsidR="00C114E1" w:rsidRPr="0096322A">
        <w:rPr>
          <w:rFonts w:cs="Times New Roman" w:hint="eastAsia"/>
          <w:color w:val="000000"/>
        </w:rPr>
        <w:t xml:space="preserve"> </w:t>
      </w:r>
      <w:r w:rsidR="00C114E1" w:rsidRPr="0096322A">
        <w:rPr>
          <w:rFonts w:hint="eastAsia"/>
          <w:bCs/>
          <w:color w:val="000000"/>
        </w:rPr>
        <w:t>(</w:t>
      </w:r>
      <w:r w:rsidR="00C114E1" w:rsidRPr="0096322A">
        <w:rPr>
          <w:rFonts w:hint="eastAsia"/>
          <w:b/>
          <w:color w:val="000000"/>
        </w:rPr>
        <w:t>B</w:t>
      </w:r>
      <w:r w:rsidR="00C114E1" w:rsidRPr="0096322A">
        <w:rPr>
          <w:rFonts w:hint="eastAsia"/>
          <w:bCs/>
          <w:color w:val="000000"/>
        </w:rPr>
        <w:t>)</w:t>
      </w:r>
      <w:r w:rsidR="00C114E1" w:rsidRPr="0096322A">
        <w:rPr>
          <w:b/>
          <w:color w:val="000000"/>
        </w:rPr>
        <w:t xml:space="preserve"> </w:t>
      </w:r>
      <w:r w:rsidR="00C114E1" w:rsidRPr="0096322A">
        <w:rPr>
          <w:color w:val="000000"/>
        </w:rPr>
        <w:t xml:space="preserve">Quantification of IHC staining </w:t>
      </w:r>
      <w:r w:rsidR="00C114E1" w:rsidRPr="0096322A">
        <w:rPr>
          <w:rFonts w:cs="Times New Roman"/>
          <w:color w:val="000000"/>
        </w:rPr>
        <w:t>for collagen I</w:t>
      </w:r>
      <w:r w:rsidR="00C114E1" w:rsidRPr="0096322A">
        <w:rPr>
          <w:rFonts w:cs="Times New Roman" w:hint="eastAsia"/>
          <w:color w:val="000000"/>
        </w:rPr>
        <w:t>II</w:t>
      </w:r>
      <w:r w:rsidR="00C114E1" w:rsidRPr="0096322A">
        <w:rPr>
          <w:color w:val="000000"/>
        </w:rPr>
        <w:t>.</w:t>
      </w:r>
      <w:r w:rsidR="00C114E1" w:rsidRPr="0096322A">
        <w:rPr>
          <w:rFonts w:hint="eastAsia"/>
          <w:color w:val="000000"/>
        </w:rPr>
        <w:t xml:space="preserve"> </w:t>
      </w:r>
      <w:r w:rsidR="00C114E1" w:rsidRPr="0096322A">
        <w:rPr>
          <w:color w:val="000000"/>
        </w:rPr>
        <w:t>n=</w:t>
      </w:r>
      <w:bookmarkStart w:id="8" w:name="_Hlk185614659"/>
      <w:r w:rsidR="00C114E1" w:rsidRPr="0096322A">
        <w:rPr>
          <w:color w:val="000000"/>
        </w:rPr>
        <w:t xml:space="preserve"> 3 per group.</w:t>
      </w:r>
      <w:bookmarkEnd w:id="8"/>
      <w:r w:rsidR="00C114E1" w:rsidRPr="0096322A">
        <w:rPr>
          <w:rFonts w:hint="eastAsia"/>
          <w:color w:val="000000"/>
        </w:rPr>
        <w:t xml:space="preserve"> </w:t>
      </w:r>
      <w:r w:rsidR="00C114E1" w:rsidRPr="0096322A">
        <w:rPr>
          <w:rFonts w:ascii="Arial" w:hAnsi="Arial" w:cs="Arial"/>
          <w:color w:val="000000"/>
        </w:rPr>
        <w:t>*</w:t>
      </w:r>
      <w:r w:rsidR="00C114E1" w:rsidRPr="0096322A">
        <w:rPr>
          <w:color w:val="000000"/>
        </w:rPr>
        <w:t xml:space="preserve">, P &lt; 0.05, compared with </w:t>
      </w:r>
      <w:r w:rsidR="00C114E1" w:rsidRPr="0096322A">
        <w:rPr>
          <w:rFonts w:cs="Times New Roman"/>
          <w:color w:val="000000"/>
        </w:rPr>
        <w:t xml:space="preserve">the </w:t>
      </w:r>
      <w:r w:rsidR="00C114E1" w:rsidRPr="0096322A">
        <w:rPr>
          <w:color w:val="000000"/>
        </w:rPr>
        <w:t xml:space="preserve">PBS group; #, P &lt; 0.05, compared with </w:t>
      </w:r>
      <w:r w:rsidR="00C114E1" w:rsidRPr="0096322A">
        <w:rPr>
          <w:rFonts w:cs="Times New Roman"/>
          <w:color w:val="000000"/>
        </w:rPr>
        <w:t xml:space="preserve">the </w:t>
      </w:r>
      <w:r w:rsidR="00C114E1" w:rsidRPr="0096322A">
        <w:rPr>
          <w:rFonts w:hint="eastAsia"/>
          <w:color w:val="000000"/>
        </w:rPr>
        <w:t>AM</w:t>
      </w:r>
      <w:r w:rsidR="00C114E1" w:rsidRPr="0096322A">
        <w:rPr>
          <w:color w:val="000000"/>
        </w:rPr>
        <w:t xml:space="preserve"> group; %, P &lt; 0.05, compared with</w:t>
      </w:r>
      <w:r w:rsidR="00C114E1" w:rsidRPr="0096322A">
        <w:rPr>
          <w:rFonts w:cs="Times New Roman"/>
          <w:color w:val="000000"/>
        </w:rPr>
        <w:t xml:space="preserve"> the</w:t>
      </w:r>
      <w:r w:rsidR="00C114E1" w:rsidRPr="0096322A">
        <w:rPr>
          <w:rFonts w:cs="Times New Roman" w:hint="eastAsia"/>
          <w:color w:val="000000"/>
        </w:rPr>
        <w:t xml:space="preserve"> </w:t>
      </w:r>
      <w:r w:rsidR="00C114E1" w:rsidRPr="0096322A">
        <w:rPr>
          <w:rFonts w:cs="Times New Roman"/>
          <w:color w:val="000000"/>
        </w:rPr>
        <w:t>sEVs</w:t>
      </w:r>
      <w:r w:rsidR="00C114E1" w:rsidRPr="0096322A">
        <w:rPr>
          <w:color w:val="000000"/>
        </w:rPr>
        <w:t xml:space="preserve"> group.</w:t>
      </w:r>
    </w:p>
    <w:p w14:paraId="017D6437" w14:textId="77777777" w:rsidR="00367006" w:rsidRPr="0096322A" w:rsidRDefault="00367006" w:rsidP="009E1016">
      <w:pPr>
        <w:pStyle w:val="a0"/>
        <w:spacing w:line="480" w:lineRule="auto"/>
        <w:ind w:firstLineChars="0" w:firstLine="0"/>
        <w:rPr>
          <w:color w:val="000000"/>
        </w:rPr>
      </w:pPr>
    </w:p>
    <w:p w14:paraId="7FA66871" w14:textId="77777777" w:rsidR="008676A8" w:rsidRPr="0096322A" w:rsidRDefault="008676A8" w:rsidP="009E1016">
      <w:pPr>
        <w:pStyle w:val="a0"/>
        <w:spacing w:line="480" w:lineRule="auto"/>
        <w:ind w:firstLineChars="0" w:firstLine="0"/>
        <w:rPr>
          <w:color w:val="000000"/>
        </w:rPr>
      </w:pPr>
      <w:r w:rsidRPr="0096322A">
        <w:rPr>
          <w:rFonts w:hint="eastAsia"/>
          <w:noProof/>
          <w:color w:val="000000"/>
        </w:rPr>
        <w:drawing>
          <wp:inline distT="0" distB="0" distL="0" distR="0" wp14:anchorId="5A87C46C" wp14:editId="25873F66">
            <wp:extent cx="5265420" cy="3128645"/>
            <wp:effectExtent l="0" t="0" r="0" b="0"/>
            <wp:docPr id="1462179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1A63F" w14:textId="7BC73CCF" w:rsidR="008676A8" w:rsidRPr="0096322A" w:rsidRDefault="008676A8" w:rsidP="009E1016">
      <w:pPr>
        <w:pStyle w:val="a0"/>
        <w:spacing w:line="480" w:lineRule="auto"/>
        <w:ind w:firstLineChars="0" w:firstLine="0"/>
        <w:rPr>
          <w:color w:val="000000"/>
        </w:rPr>
      </w:pPr>
      <w:r w:rsidRPr="0096322A">
        <w:rPr>
          <w:rFonts w:hint="eastAsia"/>
          <w:b/>
          <w:bCs/>
          <w:color w:val="000000"/>
        </w:rPr>
        <w:t>Figure S</w:t>
      </w:r>
      <w:r w:rsidR="00C114E1" w:rsidRPr="0096322A">
        <w:rPr>
          <w:rFonts w:hint="eastAsia"/>
          <w:b/>
          <w:bCs/>
          <w:color w:val="000000"/>
        </w:rPr>
        <w:t>8</w:t>
      </w:r>
      <w:r w:rsidRPr="0096322A">
        <w:rPr>
          <w:rFonts w:hint="eastAsia"/>
          <w:b/>
          <w:bCs/>
          <w:color w:val="000000"/>
        </w:rPr>
        <w:t xml:space="preserve">. </w:t>
      </w:r>
      <w:r w:rsidRPr="0096322A">
        <w:rPr>
          <w:rFonts w:hint="eastAsia"/>
          <w:color w:val="000000"/>
        </w:rPr>
        <w:t>Images of the top 20 up- and down- regulated pathways of KEGG enrichment analysis.</w:t>
      </w:r>
    </w:p>
    <w:p w14:paraId="105387A5" w14:textId="77777777" w:rsidR="008676A8" w:rsidRPr="0096322A" w:rsidRDefault="008676A8" w:rsidP="009E1016">
      <w:pPr>
        <w:pStyle w:val="a0"/>
        <w:spacing w:line="480" w:lineRule="auto"/>
        <w:ind w:firstLineChars="0" w:firstLine="0"/>
        <w:rPr>
          <w:color w:val="000000"/>
        </w:rPr>
      </w:pPr>
    </w:p>
    <w:p w14:paraId="6F8786BA" w14:textId="77777777" w:rsidR="008676A8" w:rsidRPr="0096322A" w:rsidRDefault="008676A8" w:rsidP="009E1016">
      <w:pPr>
        <w:pStyle w:val="a0"/>
        <w:spacing w:line="480" w:lineRule="auto"/>
        <w:ind w:firstLineChars="0" w:firstLine="0"/>
        <w:rPr>
          <w:color w:val="000000"/>
        </w:rPr>
      </w:pPr>
      <w:r w:rsidRPr="0096322A">
        <w:rPr>
          <w:rFonts w:hint="eastAsia"/>
          <w:noProof/>
          <w:color w:val="000000"/>
        </w:rPr>
        <w:lastRenderedPageBreak/>
        <w:drawing>
          <wp:inline distT="0" distB="0" distL="0" distR="0" wp14:anchorId="5097EF90" wp14:editId="6FCE5A66">
            <wp:extent cx="5265420" cy="4814570"/>
            <wp:effectExtent l="0" t="0" r="0" b="5080"/>
            <wp:docPr id="7459717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481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7E23A" w14:textId="6EC4949F" w:rsidR="008676A8" w:rsidRPr="0096322A" w:rsidRDefault="008676A8" w:rsidP="009E1016">
      <w:pPr>
        <w:pStyle w:val="a0"/>
        <w:spacing w:line="480" w:lineRule="auto"/>
        <w:ind w:firstLineChars="0" w:firstLine="0"/>
        <w:rPr>
          <w:color w:val="000000"/>
        </w:rPr>
      </w:pPr>
      <w:r w:rsidRPr="0096322A">
        <w:rPr>
          <w:rFonts w:hint="eastAsia"/>
          <w:b/>
          <w:bCs/>
          <w:color w:val="000000"/>
        </w:rPr>
        <w:t>Figure S</w:t>
      </w:r>
      <w:r w:rsidR="00C114E1" w:rsidRPr="0096322A">
        <w:rPr>
          <w:rFonts w:hint="eastAsia"/>
          <w:b/>
          <w:bCs/>
          <w:color w:val="000000"/>
        </w:rPr>
        <w:t>9</w:t>
      </w:r>
      <w:r w:rsidRPr="0096322A">
        <w:rPr>
          <w:rFonts w:hint="eastAsia"/>
          <w:b/>
          <w:bCs/>
          <w:color w:val="000000"/>
        </w:rPr>
        <w:t>.</w:t>
      </w:r>
      <w:r w:rsidRPr="0096322A">
        <w:rPr>
          <w:rFonts w:hint="eastAsia"/>
          <w:color w:val="000000"/>
        </w:rPr>
        <w:t xml:space="preserve"> Images of the top 30 up- and down- regulated terms of GO enrichment analysis.</w:t>
      </w:r>
    </w:p>
    <w:sectPr w:rsidR="008676A8" w:rsidRPr="0096322A" w:rsidSect="00B23AD7">
      <w:footerReference w:type="even" r:id="rId16"/>
      <w:footerReference w:type="default" r:id="rId17"/>
      <w:footerReference w:type="first" r:id="rId18"/>
      <w:pgSz w:w="11906" w:h="16838"/>
      <w:pgMar w:top="1701" w:right="1701" w:bottom="1701" w:left="1701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6A05B0" w14:textId="77777777" w:rsidR="00CF3357" w:rsidRDefault="00CF3357" w:rsidP="00B64F63">
      <w:pPr>
        <w:rPr>
          <w:rFonts w:hint="eastAsia"/>
        </w:rPr>
      </w:pPr>
      <w:r>
        <w:separator/>
      </w:r>
    </w:p>
  </w:endnote>
  <w:endnote w:type="continuationSeparator" w:id="0">
    <w:p w14:paraId="3F17A543" w14:textId="77777777" w:rsidR="00CF3357" w:rsidRDefault="00CF3357" w:rsidP="00B64F6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altName w:val="Segoe Print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437FC" w14:textId="73C82FB9" w:rsidR="0096322A" w:rsidRDefault="0096322A">
    <w:pPr>
      <w:pStyle w:val="a6"/>
      <w:rPr>
        <w:rFonts w:hint="eastAsia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1DBB33B" wp14:editId="357FD19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90256167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D26769" w14:textId="5DD613A4" w:rsidR="0096322A" w:rsidRPr="0096322A" w:rsidRDefault="0096322A" w:rsidP="0096322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6322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DBB3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textbox style="mso-fit-shape-to-text:t" inset="20pt,0,0,15pt">
                <w:txbxContent>
                  <w:p w14:paraId="77D26769" w14:textId="5DD613A4" w:rsidR="0096322A" w:rsidRPr="0096322A" w:rsidRDefault="0096322A" w:rsidP="0096322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6322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489D4" w14:textId="27DAE3C0" w:rsidR="00690766" w:rsidRDefault="0096322A">
    <w:pPr>
      <w:pStyle w:val="a6"/>
      <w:jc w:val="center"/>
      <w:rPr>
        <w:rFonts w:hint="eastAsia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3601551" wp14:editId="29A03D57">
              <wp:simplePos x="1076325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508109358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17511A" w14:textId="708F33C6" w:rsidR="0096322A" w:rsidRPr="0096322A" w:rsidRDefault="0096322A" w:rsidP="0096322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6322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60155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textbox style="mso-fit-shape-to-text:t" inset="20pt,0,0,15pt">
                <w:txbxContent>
                  <w:p w14:paraId="4317511A" w14:textId="708F33C6" w:rsidR="0096322A" w:rsidRPr="0096322A" w:rsidRDefault="0096322A" w:rsidP="0096322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6322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603454118"/>
        <w:docPartObj>
          <w:docPartGallery w:val="Page Numbers (Bottom of Page)"/>
          <w:docPartUnique/>
        </w:docPartObj>
      </w:sdtPr>
      <w:sdtContent>
        <w:r w:rsidR="00690766">
          <w:fldChar w:fldCharType="begin"/>
        </w:r>
        <w:r w:rsidR="00690766">
          <w:instrText>PAGE   \* MERGEFORMAT</w:instrText>
        </w:r>
        <w:r w:rsidR="00690766">
          <w:fldChar w:fldCharType="separate"/>
        </w:r>
        <w:r w:rsidR="00690766">
          <w:rPr>
            <w:lang w:val="zh-CN"/>
          </w:rPr>
          <w:t>2</w:t>
        </w:r>
        <w:r w:rsidR="00690766">
          <w:fldChar w:fldCharType="end"/>
        </w:r>
      </w:sdtContent>
    </w:sdt>
  </w:p>
  <w:p w14:paraId="72BD91B4" w14:textId="77777777" w:rsidR="00690766" w:rsidRDefault="00690766">
    <w:pPr>
      <w:pStyle w:val="a6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136DA" w14:textId="4EDC4F88" w:rsidR="0096322A" w:rsidRDefault="0096322A">
    <w:pPr>
      <w:pStyle w:val="a6"/>
      <w:rPr>
        <w:rFonts w:hint="eastAsia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4E40000" wp14:editId="0409EC7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897755407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583AC3" w14:textId="23D2F5A0" w:rsidR="0096322A" w:rsidRPr="0096322A" w:rsidRDefault="0096322A" w:rsidP="0096322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6322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E400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textbox style="mso-fit-shape-to-text:t" inset="20pt,0,0,15pt">
                <w:txbxContent>
                  <w:p w14:paraId="10583AC3" w14:textId="23D2F5A0" w:rsidR="0096322A" w:rsidRPr="0096322A" w:rsidRDefault="0096322A" w:rsidP="0096322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6322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834E3" w14:textId="77777777" w:rsidR="00CF3357" w:rsidRDefault="00CF3357" w:rsidP="00B64F63">
      <w:pPr>
        <w:rPr>
          <w:rFonts w:hint="eastAsia"/>
        </w:rPr>
      </w:pPr>
      <w:r>
        <w:separator/>
      </w:r>
    </w:p>
  </w:footnote>
  <w:footnote w:type="continuationSeparator" w:id="0">
    <w:p w14:paraId="4A50C721" w14:textId="77777777" w:rsidR="00CF3357" w:rsidRDefault="00CF3357" w:rsidP="00B64F63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CB0912"/>
    <w:multiLevelType w:val="multilevel"/>
    <w:tmpl w:val="35CA073C"/>
    <w:lvl w:ilvl="0">
      <w:start w:val="1"/>
      <w:numFmt w:val="chineseCountingThousand"/>
      <w:suff w:val="space"/>
      <w:lvlText w:val="第%1章"/>
      <w:lvlJc w:val="center"/>
      <w:pPr>
        <w:ind w:left="425" w:hanging="137"/>
      </w:pPr>
      <w:rPr>
        <w:rFonts w:hint="eastAsia"/>
      </w:rPr>
    </w:lvl>
    <w:lvl w:ilvl="1">
      <w:start w:val="1"/>
      <w:numFmt w:val="decimal"/>
      <w:isLgl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0"/>
      </w:pPr>
      <w:rPr>
        <w:rFonts w:ascii="Times New Roman" w:eastAsia="黑体" w:hAnsi="Times New Roman" w:hint="default"/>
        <w:b/>
        <w:i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tabs>
          <w:tab w:val="num" w:pos="2356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5562"/>
        </w:tabs>
        <w:ind w:left="5102" w:hanging="1700"/>
      </w:pPr>
      <w:rPr>
        <w:rFonts w:hint="eastAsia"/>
      </w:rPr>
    </w:lvl>
  </w:abstractNum>
  <w:abstractNum w:abstractNumId="1" w15:restartNumberingAfterBreak="0">
    <w:nsid w:val="400D702F"/>
    <w:multiLevelType w:val="multilevel"/>
    <w:tmpl w:val="DE805C4E"/>
    <w:lvl w:ilvl="0">
      <w:start w:val="1"/>
      <w:numFmt w:val="decimal"/>
      <w:lvlText w:val="第%1章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 w16cid:durableId="2102791564">
    <w:abstractNumId w:val="1"/>
  </w:num>
  <w:num w:numId="2" w16cid:durableId="1206261674">
    <w:abstractNumId w:val="1"/>
  </w:num>
  <w:num w:numId="3" w16cid:durableId="2110347842">
    <w:abstractNumId w:val="1"/>
  </w:num>
  <w:num w:numId="4" w16cid:durableId="708988843">
    <w:abstractNumId w:val="1"/>
  </w:num>
  <w:num w:numId="5" w16cid:durableId="1221477694">
    <w:abstractNumId w:val="1"/>
  </w:num>
  <w:num w:numId="6" w16cid:durableId="2132240762">
    <w:abstractNumId w:val="1"/>
  </w:num>
  <w:num w:numId="7" w16cid:durableId="297153116">
    <w:abstractNumId w:val="0"/>
  </w:num>
  <w:num w:numId="8" w16cid:durableId="1202281216">
    <w:abstractNumId w:val="1"/>
  </w:num>
  <w:num w:numId="9" w16cid:durableId="1263535314">
    <w:abstractNumId w:val="1"/>
  </w:num>
  <w:num w:numId="10" w16cid:durableId="255942463">
    <w:abstractNumId w:val="1"/>
  </w:num>
  <w:num w:numId="11" w16cid:durableId="968321175">
    <w:abstractNumId w:val="1"/>
  </w:num>
  <w:num w:numId="12" w16cid:durableId="873731112">
    <w:abstractNumId w:val="1"/>
  </w:num>
  <w:num w:numId="13" w16cid:durableId="1831287825">
    <w:abstractNumId w:val="1"/>
  </w:num>
  <w:num w:numId="14" w16cid:durableId="521094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oNotTrackFormatting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234"/>
    <w:rsid w:val="0000103F"/>
    <w:rsid w:val="00004C23"/>
    <w:rsid w:val="00007C69"/>
    <w:rsid w:val="00071413"/>
    <w:rsid w:val="000755B7"/>
    <w:rsid w:val="000825E7"/>
    <w:rsid w:val="00084F5B"/>
    <w:rsid w:val="00092A5E"/>
    <w:rsid w:val="00096B34"/>
    <w:rsid w:val="000C748B"/>
    <w:rsid w:val="000E26FB"/>
    <w:rsid w:val="000E4453"/>
    <w:rsid w:val="00115EF5"/>
    <w:rsid w:val="0012250E"/>
    <w:rsid w:val="00146A7E"/>
    <w:rsid w:val="00156F62"/>
    <w:rsid w:val="00163B09"/>
    <w:rsid w:val="00166A40"/>
    <w:rsid w:val="001705D1"/>
    <w:rsid w:val="001773CF"/>
    <w:rsid w:val="0018148C"/>
    <w:rsid w:val="00195747"/>
    <w:rsid w:val="0019672F"/>
    <w:rsid w:val="001A2D9C"/>
    <w:rsid w:val="001A4F8C"/>
    <w:rsid w:val="00200A3D"/>
    <w:rsid w:val="0020638F"/>
    <w:rsid w:val="00206EC8"/>
    <w:rsid w:val="00214703"/>
    <w:rsid w:val="0022259F"/>
    <w:rsid w:val="00224CBD"/>
    <w:rsid w:val="00225669"/>
    <w:rsid w:val="002332E7"/>
    <w:rsid w:val="00236C3D"/>
    <w:rsid w:val="00240183"/>
    <w:rsid w:val="00242E26"/>
    <w:rsid w:val="002600EE"/>
    <w:rsid w:val="00263FAD"/>
    <w:rsid w:val="00266506"/>
    <w:rsid w:val="00276280"/>
    <w:rsid w:val="002766C3"/>
    <w:rsid w:val="0028226E"/>
    <w:rsid w:val="00297B2D"/>
    <w:rsid w:val="002C4FCD"/>
    <w:rsid w:val="002E6585"/>
    <w:rsid w:val="002F0E51"/>
    <w:rsid w:val="003108D3"/>
    <w:rsid w:val="00332BBE"/>
    <w:rsid w:val="00367006"/>
    <w:rsid w:val="003713EB"/>
    <w:rsid w:val="00373FD5"/>
    <w:rsid w:val="00384CB9"/>
    <w:rsid w:val="00394E55"/>
    <w:rsid w:val="00395E74"/>
    <w:rsid w:val="00396C7E"/>
    <w:rsid w:val="003A447A"/>
    <w:rsid w:val="003A62DB"/>
    <w:rsid w:val="003B32C6"/>
    <w:rsid w:val="003C7771"/>
    <w:rsid w:val="003D181F"/>
    <w:rsid w:val="003E2FBD"/>
    <w:rsid w:val="003E53E3"/>
    <w:rsid w:val="003F1CC1"/>
    <w:rsid w:val="003F438F"/>
    <w:rsid w:val="00414F81"/>
    <w:rsid w:val="004462C8"/>
    <w:rsid w:val="00461585"/>
    <w:rsid w:val="0046555C"/>
    <w:rsid w:val="00466F0C"/>
    <w:rsid w:val="00495FDA"/>
    <w:rsid w:val="00497771"/>
    <w:rsid w:val="004B2CC4"/>
    <w:rsid w:val="004C64EB"/>
    <w:rsid w:val="004D036C"/>
    <w:rsid w:val="004E06B2"/>
    <w:rsid w:val="004F2F81"/>
    <w:rsid w:val="004F42C9"/>
    <w:rsid w:val="0051078C"/>
    <w:rsid w:val="00522A33"/>
    <w:rsid w:val="00534328"/>
    <w:rsid w:val="0054359B"/>
    <w:rsid w:val="00554916"/>
    <w:rsid w:val="005623B6"/>
    <w:rsid w:val="00574FE9"/>
    <w:rsid w:val="00590235"/>
    <w:rsid w:val="00592795"/>
    <w:rsid w:val="005B735D"/>
    <w:rsid w:val="005C4089"/>
    <w:rsid w:val="005D1AE8"/>
    <w:rsid w:val="005D4026"/>
    <w:rsid w:val="005E0FB7"/>
    <w:rsid w:val="006045C9"/>
    <w:rsid w:val="00621A87"/>
    <w:rsid w:val="00630058"/>
    <w:rsid w:val="006335F7"/>
    <w:rsid w:val="00647460"/>
    <w:rsid w:val="00666952"/>
    <w:rsid w:val="00667348"/>
    <w:rsid w:val="00676926"/>
    <w:rsid w:val="00690766"/>
    <w:rsid w:val="00697CFF"/>
    <w:rsid w:val="00697E50"/>
    <w:rsid w:val="006A1330"/>
    <w:rsid w:val="006A4B88"/>
    <w:rsid w:val="006B5422"/>
    <w:rsid w:val="006D6BAB"/>
    <w:rsid w:val="006E6A04"/>
    <w:rsid w:val="006F6B8A"/>
    <w:rsid w:val="00710C2A"/>
    <w:rsid w:val="00754D99"/>
    <w:rsid w:val="0076163A"/>
    <w:rsid w:val="00763F29"/>
    <w:rsid w:val="0078286D"/>
    <w:rsid w:val="00785BDD"/>
    <w:rsid w:val="00791B51"/>
    <w:rsid w:val="007B560F"/>
    <w:rsid w:val="007C5B7D"/>
    <w:rsid w:val="007C77AB"/>
    <w:rsid w:val="007D79ED"/>
    <w:rsid w:val="007E423D"/>
    <w:rsid w:val="007E74FC"/>
    <w:rsid w:val="00801A95"/>
    <w:rsid w:val="00806BF6"/>
    <w:rsid w:val="008439D2"/>
    <w:rsid w:val="00847DC0"/>
    <w:rsid w:val="0085432C"/>
    <w:rsid w:val="008676A8"/>
    <w:rsid w:val="00872B57"/>
    <w:rsid w:val="00890B3E"/>
    <w:rsid w:val="00895740"/>
    <w:rsid w:val="008B474A"/>
    <w:rsid w:val="008D290C"/>
    <w:rsid w:val="008D4745"/>
    <w:rsid w:val="008E2317"/>
    <w:rsid w:val="008F266B"/>
    <w:rsid w:val="00903478"/>
    <w:rsid w:val="0090739A"/>
    <w:rsid w:val="00912234"/>
    <w:rsid w:val="009237EC"/>
    <w:rsid w:val="00953FD0"/>
    <w:rsid w:val="00961AB7"/>
    <w:rsid w:val="0096322A"/>
    <w:rsid w:val="009734B0"/>
    <w:rsid w:val="00982888"/>
    <w:rsid w:val="00991F56"/>
    <w:rsid w:val="009C5BBB"/>
    <w:rsid w:val="009C7E05"/>
    <w:rsid w:val="009D049D"/>
    <w:rsid w:val="009D0540"/>
    <w:rsid w:val="009D725E"/>
    <w:rsid w:val="009E1016"/>
    <w:rsid w:val="009E54F1"/>
    <w:rsid w:val="009F26C8"/>
    <w:rsid w:val="00A01584"/>
    <w:rsid w:val="00A271FF"/>
    <w:rsid w:val="00A4467B"/>
    <w:rsid w:val="00A50D9E"/>
    <w:rsid w:val="00A575B9"/>
    <w:rsid w:val="00A63E21"/>
    <w:rsid w:val="00A63F7A"/>
    <w:rsid w:val="00A66B67"/>
    <w:rsid w:val="00AA51BF"/>
    <w:rsid w:val="00AA557C"/>
    <w:rsid w:val="00AD6815"/>
    <w:rsid w:val="00AF7F3E"/>
    <w:rsid w:val="00B011C5"/>
    <w:rsid w:val="00B23AD7"/>
    <w:rsid w:val="00B35C0E"/>
    <w:rsid w:val="00B36AF7"/>
    <w:rsid w:val="00B37459"/>
    <w:rsid w:val="00B43D6F"/>
    <w:rsid w:val="00B64F63"/>
    <w:rsid w:val="00B651A9"/>
    <w:rsid w:val="00B71322"/>
    <w:rsid w:val="00BA3BF9"/>
    <w:rsid w:val="00BC30BF"/>
    <w:rsid w:val="00BD4F47"/>
    <w:rsid w:val="00BE1665"/>
    <w:rsid w:val="00BF6929"/>
    <w:rsid w:val="00BF6BDC"/>
    <w:rsid w:val="00C05D0E"/>
    <w:rsid w:val="00C114E1"/>
    <w:rsid w:val="00C22197"/>
    <w:rsid w:val="00C2720D"/>
    <w:rsid w:val="00C3261E"/>
    <w:rsid w:val="00C35B86"/>
    <w:rsid w:val="00C35D4D"/>
    <w:rsid w:val="00C370BC"/>
    <w:rsid w:val="00C37B3C"/>
    <w:rsid w:val="00C75C2A"/>
    <w:rsid w:val="00C76545"/>
    <w:rsid w:val="00C8427D"/>
    <w:rsid w:val="00CA059A"/>
    <w:rsid w:val="00CC104D"/>
    <w:rsid w:val="00CE0CF9"/>
    <w:rsid w:val="00CF3357"/>
    <w:rsid w:val="00CF777C"/>
    <w:rsid w:val="00D14BD3"/>
    <w:rsid w:val="00D17A4B"/>
    <w:rsid w:val="00D231A7"/>
    <w:rsid w:val="00D30A44"/>
    <w:rsid w:val="00D43252"/>
    <w:rsid w:val="00D652E1"/>
    <w:rsid w:val="00D736B5"/>
    <w:rsid w:val="00D91DA8"/>
    <w:rsid w:val="00D94C8B"/>
    <w:rsid w:val="00D95CB8"/>
    <w:rsid w:val="00DB43B5"/>
    <w:rsid w:val="00DC1D23"/>
    <w:rsid w:val="00DC639E"/>
    <w:rsid w:val="00DC6764"/>
    <w:rsid w:val="00DE3F35"/>
    <w:rsid w:val="00DE7049"/>
    <w:rsid w:val="00DF7940"/>
    <w:rsid w:val="00E01E5B"/>
    <w:rsid w:val="00E02A05"/>
    <w:rsid w:val="00E3042C"/>
    <w:rsid w:val="00E31D3D"/>
    <w:rsid w:val="00E36222"/>
    <w:rsid w:val="00E544F4"/>
    <w:rsid w:val="00E60DE8"/>
    <w:rsid w:val="00E62010"/>
    <w:rsid w:val="00E67866"/>
    <w:rsid w:val="00E7386B"/>
    <w:rsid w:val="00E93CDF"/>
    <w:rsid w:val="00E96922"/>
    <w:rsid w:val="00EA64EE"/>
    <w:rsid w:val="00EC1AFB"/>
    <w:rsid w:val="00ED7BDB"/>
    <w:rsid w:val="00EE723F"/>
    <w:rsid w:val="00EF0841"/>
    <w:rsid w:val="00F03A6F"/>
    <w:rsid w:val="00F1552E"/>
    <w:rsid w:val="00F313B1"/>
    <w:rsid w:val="00F36D78"/>
    <w:rsid w:val="00F419DA"/>
    <w:rsid w:val="00F431C0"/>
    <w:rsid w:val="00F45E47"/>
    <w:rsid w:val="00F4786C"/>
    <w:rsid w:val="00F5614C"/>
    <w:rsid w:val="00F81A22"/>
    <w:rsid w:val="00F854FC"/>
    <w:rsid w:val="00F92084"/>
    <w:rsid w:val="00FA5D92"/>
    <w:rsid w:val="00FB2E98"/>
    <w:rsid w:val="00FB42BA"/>
    <w:rsid w:val="00FB4562"/>
    <w:rsid w:val="00FB5B63"/>
    <w:rsid w:val="00FD1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2A9D27"/>
  <w15:chartTrackingRefBased/>
  <w15:docId w15:val="{D1776A29-F5C7-47D3-83D0-CD7B05D20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367006"/>
    <w:pPr>
      <w:widowControl w:val="0"/>
    </w:pPr>
  </w:style>
  <w:style w:type="paragraph" w:styleId="2">
    <w:name w:val="heading 2"/>
    <w:basedOn w:val="a"/>
    <w:next w:val="a"/>
    <w:link w:val="20"/>
    <w:uiPriority w:val="9"/>
    <w:semiHidden/>
    <w:unhideWhenUsed/>
    <w:rsid w:val="00E02A0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0"/>
    <w:link w:val="30"/>
    <w:uiPriority w:val="9"/>
    <w:semiHidden/>
    <w:unhideWhenUsed/>
    <w:qFormat/>
    <w:rsid w:val="00BF6929"/>
    <w:pPr>
      <w:keepNext/>
      <w:keepLines/>
      <w:numPr>
        <w:ilvl w:val="2"/>
        <w:numId w:val="13"/>
      </w:numPr>
      <w:spacing w:before="120" w:after="20" w:line="360" w:lineRule="auto"/>
      <w:jc w:val="both"/>
      <w:outlineLvl w:val="2"/>
    </w:pPr>
    <w:rPr>
      <w:rFonts w:ascii="Times New Roman" w:eastAsia="宋体" w:hAnsi="Times New Roman"/>
      <w:b/>
      <w:bCs/>
      <w:sz w:val="30"/>
      <w:szCs w:val="30"/>
    </w:rPr>
  </w:style>
  <w:style w:type="paragraph" w:styleId="4">
    <w:name w:val="heading 4"/>
    <w:basedOn w:val="a"/>
    <w:next w:val="a0"/>
    <w:link w:val="40"/>
    <w:uiPriority w:val="9"/>
    <w:semiHidden/>
    <w:unhideWhenUsed/>
    <w:qFormat/>
    <w:rsid w:val="00BF6929"/>
    <w:pPr>
      <w:keepNext/>
      <w:keepLines/>
      <w:numPr>
        <w:ilvl w:val="3"/>
        <w:numId w:val="13"/>
      </w:numPr>
      <w:spacing w:before="60" w:line="360" w:lineRule="auto"/>
      <w:jc w:val="both"/>
      <w:outlineLvl w:val="3"/>
    </w:pPr>
    <w:rPr>
      <w:rFonts w:ascii="Times New Roman" w:eastAsia="宋体" w:hAnsi="Times New Roman" w:cstheme="majorBidi"/>
      <w:b/>
      <w:bCs/>
      <w:sz w:val="28"/>
      <w:szCs w:val="28"/>
    </w:rPr>
  </w:style>
  <w:style w:type="paragraph" w:styleId="5">
    <w:name w:val="heading 5"/>
    <w:basedOn w:val="a"/>
    <w:next w:val="a0"/>
    <w:link w:val="50"/>
    <w:uiPriority w:val="9"/>
    <w:semiHidden/>
    <w:unhideWhenUsed/>
    <w:qFormat/>
    <w:rsid w:val="00BF6929"/>
    <w:pPr>
      <w:keepNext/>
      <w:keepLines/>
      <w:numPr>
        <w:ilvl w:val="4"/>
        <w:numId w:val="13"/>
      </w:numPr>
      <w:spacing w:line="360" w:lineRule="auto"/>
      <w:jc w:val="both"/>
      <w:outlineLvl w:val="4"/>
    </w:pPr>
    <w:rPr>
      <w:rFonts w:ascii="Times New Roman" w:eastAsia="宋体" w:hAnsi="Times New Roman"/>
      <w:b/>
      <w:bCs/>
      <w:sz w:val="24"/>
      <w:szCs w:val="24"/>
    </w:rPr>
  </w:style>
  <w:style w:type="paragraph" w:styleId="6">
    <w:name w:val="heading 6"/>
    <w:basedOn w:val="a"/>
    <w:next w:val="a0"/>
    <w:link w:val="60"/>
    <w:uiPriority w:val="9"/>
    <w:semiHidden/>
    <w:unhideWhenUsed/>
    <w:qFormat/>
    <w:rsid w:val="00BF6929"/>
    <w:pPr>
      <w:keepNext/>
      <w:keepLines/>
      <w:numPr>
        <w:ilvl w:val="5"/>
        <w:numId w:val="13"/>
      </w:numPr>
      <w:spacing w:line="360" w:lineRule="auto"/>
      <w:jc w:val="both"/>
      <w:outlineLvl w:val="5"/>
    </w:pPr>
    <w:rPr>
      <w:rFonts w:ascii="Times New Roman" w:eastAsia="宋体" w:hAnsi="Times New Roman" w:cstheme="majorBidi"/>
      <w:b/>
      <w:bCs/>
      <w:sz w:val="24"/>
      <w:szCs w:val="24"/>
    </w:rPr>
  </w:style>
  <w:style w:type="paragraph" w:styleId="7">
    <w:name w:val="heading 7"/>
    <w:basedOn w:val="a"/>
    <w:next w:val="a0"/>
    <w:link w:val="70"/>
    <w:uiPriority w:val="9"/>
    <w:semiHidden/>
    <w:unhideWhenUsed/>
    <w:qFormat/>
    <w:rsid w:val="00BF6929"/>
    <w:pPr>
      <w:keepNext/>
      <w:keepLines/>
      <w:numPr>
        <w:ilvl w:val="6"/>
        <w:numId w:val="13"/>
      </w:numPr>
      <w:spacing w:line="360" w:lineRule="auto"/>
      <w:jc w:val="both"/>
      <w:outlineLvl w:val="6"/>
    </w:pPr>
    <w:rPr>
      <w:rFonts w:ascii="Times New Roman" w:eastAsia="宋体" w:hAnsi="Times New Roman"/>
      <w:b/>
      <w:bCs/>
      <w:sz w:val="24"/>
      <w:szCs w:val="24"/>
    </w:rPr>
  </w:style>
  <w:style w:type="paragraph" w:styleId="8">
    <w:name w:val="heading 8"/>
    <w:basedOn w:val="a"/>
    <w:next w:val="a0"/>
    <w:link w:val="80"/>
    <w:uiPriority w:val="9"/>
    <w:semiHidden/>
    <w:unhideWhenUsed/>
    <w:qFormat/>
    <w:rsid w:val="00BF6929"/>
    <w:pPr>
      <w:keepNext/>
      <w:keepLines/>
      <w:numPr>
        <w:ilvl w:val="7"/>
        <w:numId w:val="13"/>
      </w:numPr>
      <w:spacing w:line="360" w:lineRule="auto"/>
      <w:jc w:val="both"/>
      <w:outlineLvl w:val="7"/>
    </w:pPr>
    <w:rPr>
      <w:rFonts w:ascii="Times New Roman" w:eastAsia="宋体" w:hAnsi="Times New Roman" w:cstheme="majorBidi"/>
      <w:b/>
      <w:sz w:val="24"/>
      <w:szCs w:val="24"/>
    </w:rPr>
  </w:style>
  <w:style w:type="paragraph" w:styleId="9">
    <w:name w:val="heading 9"/>
    <w:basedOn w:val="a"/>
    <w:next w:val="a0"/>
    <w:link w:val="90"/>
    <w:uiPriority w:val="9"/>
    <w:semiHidden/>
    <w:unhideWhenUsed/>
    <w:qFormat/>
    <w:rsid w:val="00BF6929"/>
    <w:pPr>
      <w:keepNext/>
      <w:keepLines/>
      <w:numPr>
        <w:ilvl w:val="8"/>
        <w:numId w:val="14"/>
      </w:numPr>
      <w:spacing w:line="360" w:lineRule="auto"/>
      <w:jc w:val="both"/>
      <w:outlineLvl w:val="8"/>
    </w:pPr>
    <w:rPr>
      <w:rFonts w:ascii="Times New Roman" w:eastAsia="宋体" w:hAnsi="Times New Roman" w:cstheme="majorBidi"/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B64F6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B64F6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64F6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B64F63"/>
    <w:rPr>
      <w:sz w:val="18"/>
      <w:szCs w:val="18"/>
    </w:rPr>
  </w:style>
  <w:style w:type="paragraph" w:customStyle="1" w:styleId="a0">
    <w:name w:val="论文正文"/>
    <w:basedOn w:val="a"/>
    <w:link w:val="Char"/>
    <w:qFormat/>
    <w:rsid w:val="00BF6929"/>
    <w:pPr>
      <w:spacing w:line="360" w:lineRule="auto"/>
      <w:ind w:firstLineChars="200" w:firstLine="200"/>
      <w:jc w:val="both"/>
    </w:pPr>
    <w:rPr>
      <w:rFonts w:ascii="Times New Roman" w:eastAsia="宋体" w:hAnsi="Times New Roman"/>
      <w:sz w:val="24"/>
      <w:szCs w:val="24"/>
    </w:rPr>
  </w:style>
  <w:style w:type="character" w:customStyle="1" w:styleId="Char">
    <w:name w:val="论文正文 Char"/>
    <w:basedOn w:val="a1"/>
    <w:link w:val="a0"/>
    <w:rsid w:val="00BF6929"/>
    <w:rPr>
      <w:rFonts w:ascii="Times New Roman" w:eastAsia="宋体" w:hAnsi="Times New Roman"/>
      <w:sz w:val="24"/>
      <w:szCs w:val="24"/>
    </w:rPr>
  </w:style>
  <w:style w:type="paragraph" w:customStyle="1" w:styleId="a8">
    <w:name w:val="参考文献"/>
    <w:basedOn w:val="a"/>
    <w:link w:val="Char0"/>
    <w:qFormat/>
    <w:rsid w:val="00BF6929"/>
    <w:pPr>
      <w:spacing w:line="360" w:lineRule="auto"/>
      <w:jc w:val="both"/>
    </w:pPr>
    <w:rPr>
      <w:rFonts w:ascii="Times New Roman" w:eastAsia="宋体" w:hAnsi="Times New Roman"/>
      <w:sz w:val="24"/>
      <w:szCs w:val="24"/>
    </w:rPr>
  </w:style>
  <w:style w:type="character" w:customStyle="1" w:styleId="Char0">
    <w:name w:val="参考文献 Char"/>
    <w:basedOn w:val="Char"/>
    <w:link w:val="a8"/>
    <w:rsid w:val="00BF6929"/>
    <w:rPr>
      <w:rFonts w:ascii="Times New Roman" w:eastAsia="宋体" w:hAnsi="Times New Roman"/>
      <w:sz w:val="24"/>
      <w:szCs w:val="24"/>
    </w:rPr>
  </w:style>
  <w:style w:type="paragraph" w:customStyle="1" w:styleId="a9">
    <w:name w:val="一级标题"/>
    <w:link w:val="aa"/>
    <w:qFormat/>
    <w:rsid w:val="00BF6929"/>
    <w:rPr>
      <w:rFonts w:ascii="Times New Roman" w:eastAsia="黑体" w:hAnsi="Times New Roman" w:cs="Times New Roman"/>
      <w:b/>
      <w:bCs/>
      <w:sz w:val="32"/>
      <w:szCs w:val="32"/>
    </w:rPr>
  </w:style>
  <w:style w:type="character" w:customStyle="1" w:styleId="aa">
    <w:name w:val="一级标题 字符"/>
    <w:basedOn w:val="Char"/>
    <w:link w:val="a9"/>
    <w:rsid w:val="00BF6929"/>
    <w:rPr>
      <w:rFonts w:ascii="Times New Roman" w:eastAsia="黑体" w:hAnsi="Times New Roman" w:cs="Times New Roman"/>
      <w:b/>
      <w:bCs/>
      <w:sz w:val="32"/>
      <w:szCs w:val="32"/>
    </w:rPr>
  </w:style>
  <w:style w:type="paragraph" w:customStyle="1" w:styleId="ab">
    <w:name w:val="二级标题"/>
    <w:basedOn w:val="a0"/>
    <w:link w:val="ac"/>
    <w:qFormat/>
    <w:rsid w:val="00BF6929"/>
    <w:pPr>
      <w:ind w:firstLineChars="0" w:firstLine="0"/>
    </w:pPr>
    <w:rPr>
      <w:rFonts w:eastAsia="黑体"/>
      <w:b/>
      <w:sz w:val="28"/>
    </w:rPr>
  </w:style>
  <w:style w:type="character" w:customStyle="1" w:styleId="ac">
    <w:name w:val="二级标题 字符"/>
    <w:basedOn w:val="Char"/>
    <w:link w:val="ab"/>
    <w:rsid w:val="00BF6929"/>
    <w:rPr>
      <w:rFonts w:ascii="Times New Roman" w:eastAsia="黑体" w:hAnsi="Times New Roman"/>
      <w:b/>
      <w:sz w:val="28"/>
      <w:szCs w:val="24"/>
    </w:rPr>
  </w:style>
  <w:style w:type="paragraph" w:customStyle="1" w:styleId="ad">
    <w:name w:val="三级标题"/>
    <w:basedOn w:val="ab"/>
    <w:link w:val="ae"/>
    <w:qFormat/>
    <w:rsid w:val="00BF6929"/>
    <w:rPr>
      <w:sz w:val="24"/>
    </w:rPr>
  </w:style>
  <w:style w:type="character" w:customStyle="1" w:styleId="ae">
    <w:name w:val="三级标题 字符"/>
    <w:basedOn w:val="ac"/>
    <w:link w:val="ad"/>
    <w:rsid w:val="00BF6929"/>
    <w:rPr>
      <w:rFonts w:ascii="Times New Roman" w:eastAsia="黑体" w:hAnsi="Times New Roman"/>
      <w:b/>
      <w:sz w:val="24"/>
      <w:szCs w:val="24"/>
    </w:rPr>
  </w:style>
  <w:style w:type="paragraph" w:customStyle="1" w:styleId="af">
    <w:name w:val="图片"/>
    <w:basedOn w:val="ab"/>
    <w:link w:val="af0"/>
    <w:qFormat/>
    <w:rsid w:val="00BF6929"/>
    <w:pPr>
      <w:jc w:val="center"/>
    </w:pPr>
    <w:rPr>
      <w:rFonts w:eastAsia="楷体"/>
    </w:rPr>
  </w:style>
  <w:style w:type="character" w:customStyle="1" w:styleId="af0">
    <w:name w:val="图片 字符"/>
    <w:basedOn w:val="ac"/>
    <w:link w:val="af"/>
    <w:rsid w:val="00BF6929"/>
    <w:rPr>
      <w:rFonts w:ascii="Times New Roman" w:eastAsia="楷体" w:hAnsi="Times New Roman"/>
      <w:b/>
      <w:sz w:val="28"/>
      <w:szCs w:val="24"/>
    </w:rPr>
  </w:style>
  <w:style w:type="character" w:customStyle="1" w:styleId="30">
    <w:name w:val="标题 3 字符"/>
    <w:basedOn w:val="a1"/>
    <w:link w:val="3"/>
    <w:uiPriority w:val="9"/>
    <w:semiHidden/>
    <w:rsid w:val="00BF6929"/>
    <w:rPr>
      <w:rFonts w:ascii="Times New Roman" w:eastAsia="宋体" w:hAnsi="Times New Roman"/>
      <w:b/>
      <w:bCs/>
      <w:sz w:val="30"/>
      <w:szCs w:val="30"/>
    </w:rPr>
  </w:style>
  <w:style w:type="character" w:customStyle="1" w:styleId="40">
    <w:name w:val="标题 4 字符"/>
    <w:basedOn w:val="a1"/>
    <w:link w:val="4"/>
    <w:uiPriority w:val="9"/>
    <w:semiHidden/>
    <w:rsid w:val="00BF6929"/>
    <w:rPr>
      <w:rFonts w:ascii="Times New Roman" w:eastAsia="宋体" w:hAnsi="Times New Roman" w:cstheme="majorBidi"/>
      <w:b/>
      <w:bCs/>
      <w:sz w:val="28"/>
      <w:szCs w:val="28"/>
    </w:rPr>
  </w:style>
  <w:style w:type="character" w:customStyle="1" w:styleId="50">
    <w:name w:val="标题 5 字符"/>
    <w:basedOn w:val="a1"/>
    <w:link w:val="5"/>
    <w:uiPriority w:val="9"/>
    <w:semiHidden/>
    <w:rsid w:val="00BF6929"/>
    <w:rPr>
      <w:rFonts w:ascii="Times New Roman" w:eastAsia="宋体" w:hAnsi="Times New Roman"/>
      <w:b/>
      <w:bCs/>
      <w:sz w:val="24"/>
      <w:szCs w:val="24"/>
    </w:rPr>
  </w:style>
  <w:style w:type="character" w:customStyle="1" w:styleId="60">
    <w:name w:val="标题 6 字符"/>
    <w:basedOn w:val="a1"/>
    <w:link w:val="6"/>
    <w:uiPriority w:val="9"/>
    <w:semiHidden/>
    <w:rsid w:val="00BF6929"/>
    <w:rPr>
      <w:rFonts w:ascii="Times New Roman" w:eastAsia="宋体" w:hAnsi="Times New Roman" w:cstheme="majorBidi"/>
      <w:b/>
      <w:bCs/>
      <w:sz w:val="24"/>
      <w:szCs w:val="24"/>
    </w:rPr>
  </w:style>
  <w:style w:type="character" w:customStyle="1" w:styleId="70">
    <w:name w:val="标题 7 字符"/>
    <w:basedOn w:val="a1"/>
    <w:link w:val="7"/>
    <w:uiPriority w:val="9"/>
    <w:semiHidden/>
    <w:rsid w:val="00BF6929"/>
    <w:rPr>
      <w:rFonts w:ascii="Times New Roman" w:eastAsia="宋体" w:hAnsi="Times New Roman"/>
      <w:b/>
      <w:bCs/>
      <w:sz w:val="24"/>
      <w:szCs w:val="24"/>
    </w:rPr>
  </w:style>
  <w:style w:type="character" w:customStyle="1" w:styleId="80">
    <w:name w:val="标题 8 字符"/>
    <w:basedOn w:val="a1"/>
    <w:link w:val="8"/>
    <w:uiPriority w:val="9"/>
    <w:semiHidden/>
    <w:rsid w:val="00BF6929"/>
    <w:rPr>
      <w:rFonts w:ascii="Times New Roman" w:eastAsia="宋体" w:hAnsi="Times New Roman" w:cstheme="majorBidi"/>
      <w:b/>
      <w:sz w:val="24"/>
      <w:szCs w:val="24"/>
    </w:rPr>
  </w:style>
  <w:style w:type="character" w:customStyle="1" w:styleId="90">
    <w:name w:val="标题 9 字符"/>
    <w:basedOn w:val="a1"/>
    <w:link w:val="9"/>
    <w:uiPriority w:val="9"/>
    <w:semiHidden/>
    <w:rsid w:val="00BF6929"/>
    <w:rPr>
      <w:rFonts w:ascii="Times New Roman" w:eastAsia="宋体" w:hAnsi="Times New Roman" w:cstheme="majorBidi"/>
      <w:b/>
      <w:sz w:val="24"/>
      <w:szCs w:val="24"/>
    </w:rPr>
  </w:style>
  <w:style w:type="paragraph" w:styleId="af1">
    <w:name w:val="caption"/>
    <w:basedOn w:val="a"/>
    <w:next w:val="a0"/>
    <w:uiPriority w:val="35"/>
    <w:semiHidden/>
    <w:unhideWhenUsed/>
    <w:qFormat/>
    <w:rsid w:val="00BF6929"/>
    <w:pPr>
      <w:jc w:val="both"/>
    </w:pPr>
    <w:rPr>
      <w:rFonts w:asciiTheme="majorHAnsi" w:eastAsia="黑体" w:hAnsiTheme="majorHAnsi" w:cstheme="majorBidi"/>
      <w:szCs w:val="20"/>
    </w:rPr>
  </w:style>
  <w:style w:type="paragraph" w:customStyle="1" w:styleId="EndNoteBibliography">
    <w:name w:val="EndNote Bibliography"/>
    <w:basedOn w:val="a"/>
    <w:link w:val="EndNoteBibliography0"/>
    <w:rsid w:val="003A62DB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1"/>
    <w:link w:val="EndNoteBibliography"/>
    <w:rsid w:val="003A62DB"/>
    <w:rPr>
      <w:rFonts w:ascii="等线" w:eastAsia="等线" w:hAnsi="等线"/>
      <w:noProof/>
      <w:sz w:val="20"/>
    </w:rPr>
  </w:style>
  <w:style w:type="character" w:customStyle="1" w:styleId="20">
    <w:name w:val="标题 2 字符"/>
    <w:basedOn w:val="a1"/>
    <w:link w:val="2"/>
    <w:uiPriority w:val="9"/>
    <w:semiHidden/>
    <w:rsid w:val="00E02A05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f2">
    <w:name w:val="Hyperlink"/>
    <w:basedOn w:val="a1"/>
    <w:uiPriority w:val="99"/>
    <w:unhideWhenUsed/>
    <w:rsid w:val="00EE723F"/>
    <w:rPr>
      <w:color w:val="0000FF"/>
      <w:u w:val="single"/>
    </w:rPr>
  </w:style>
  <w:style w:type="character" w:styleId="af3">
    <w:name w:val="line number"/>
    <w:basedOn w:val="a1"/>
    <w:uiPriority w:val="99"/>
    <w:semiHidden/>
    <w:unhideWhenUsed/>
    <w:rsid w:val="00004C23"/>
  </w:style>
  <w:style w:type="character" w:styleId="af4">
    <w:name w:val="Unresolved Mention"/>
    <w:basedOn w:val="a1"/>
    <w:uiPriority w:val="99"/>
    <w:semiHidden/>
    <w:unhideWhenUsed/>
    <w:rsid w:val="009C7E05"/>
    <w:rPr>
      <w:color w:val="605E5C"/>
      <w:shd w:val="clear" w:color="auto" w:fill="E1DFDD"/>
    </w:rPr>
  </w:style>
  <w:style w:type="character" w:styleId="af5">
    <w:name w:val="annotation reference"/>
    <w:basedOn w:val="a1"/>
    <w:uiPriority w:val="99"/>
    <w:semiHidden/>
    <w:unhideWhenUsed/>
    <w:rsid w:val="000E26FB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0E26FB"/>
    <w:rPr>
      <w:sz w:val="20"/>
      <w:szCs w:val="20"/>
    </w:rPr>
  </w:style>
  <w:style w:type="character" w:customStyle="1" w:styleId="af7">
    <w:name w:val="批注文字 字符"/>
    <w:basedOn w:val="a1"/>
    <w:link w:val="af6"/>
    <w:uiPriority w:val="99"/>
    <w:rsid w:val="000E26FB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0E26FB"/>
    <w:rPr>
      <w:b/>
      <w:bCs/>
    </w:rPr>
  </w:style>
  <w:style w:type="character" w:customStyle="1" w:styleId="af9">
    <w:name w:val="批注主题 字符"/>
    <w:basedOn w:val="af7"/>
    <w:link w:val="af8"/>
    <w:uiPriority w:val="99"/>
    <w:semiHidden/>
    <w:rsid w:val="000E26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5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787</Words>
  <Characters>4487</Characters>
  <Application>Microsoft Office Word</Application>
  <DocSecurity>0</DocSecurity>
  <Lines>37</Lines>
  <Paragraphs>10</Paragraphs>
  <ScaleCrop>false</ScaleCrop>
  <Company/>
  <LinksUpToDate>false</LinksUpToDate>
  <CharactersWithSpaces>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依赟 徐</dc:creator>
  <cp:keywords/>
  <dc:description/>
  <cp:lastModifiedBy>依赟 徐</cp:lastModifiedBy>
  <cp:revision>10</cp:revision>
  <dcterms:created xsi:type="dcterms:W3CDTF">2025-01-14T22:11:00Z</dcterms:created>
  <dcterms:modified xsi:type="dcterms:W3CDTF">2025-01-30T06:05:00Z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3582a90f,7166c98d,59e3ec2e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2025-01-14T22:11:06Z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12256a80-4bc2-4787-ada1-086d3e843177</vt:lpwstr>
  </property>
  <property fmtid="{D5CDD505-2E9C-101B-9397-08002B2CF9AE}" pid="11" name="MSIP_Label_2bbab825-a111-45e4-86a1-18cee0005896_ContentBits">
    <vt:lpwstr>2</vt:lpwstr>
  </property>
</Properties>
</file>