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8054">
      <w:pPr>
        <w:rPr>
          <w:rFonts w:ascii="Times New Roman" w:hAnsi="Times New Roman" w:cs="Times New Roman"/>
          <w:szCs w:val="21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Cs w:val="21"/>
        </w:rPr>
        <w:t>Figure S1.</w:t>
      </w:r>
      <w:r>
        <w:rPr>
          <w:rFonts w:ascii="Times New Roman" w:hAnsi="Times New Roman" w:cs="Times New Roman"/>
          <w:szCs w:val="21"/>
        </w:rPr>
        <w:t xml:space="preserve"> Flowchart of subject inclusion. </w:t>
      </w:r>
    </w:p>
    <w:p w14:paraId="587A5D4C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drawing>
          <wp:inline distT="0" distB="0" distL="0" distR="0">
            <wp:extent cx="5274310" cy="3900170"/>
            <wp:effectExtent l="0" t="0" r="8890" b="11430"/>
            <wp:docPr id="1068345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4575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0581F68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Table S1.</w:t>
      </w:r>
      <w:r>
        <w:rPr>
          <w:rFonts w:ascii="Times New Roman" w:hAnsi="Times New Roman" w:cs="Times New Roman"/>
          <w:szCs w:val="21"/>
        </w:rPr>
        <w:t xml:space="preserve"> The associations of thyroid hormone sensitivity and risk</w:t>
      </w:r>
      <w:r>
        <w:rPr>
          <w:rFonts w:hint="eastAsia"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of NAFLD in males and females after adjusting age and BMI.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223"/>
        <w:gridCol w:w="1157"/>
        <w:gridCol w:w="2226"/>
        <w:gridCol w:w="1145"/>
      </w:tblGrid>
      <w:tr w14:paraId="5B0FB9B7">
        <w:trPr>
          <w:jc w:val="center"/>
        </w:trPr>
        <w:tc>
          <w:tcPr>
            <w:tcW w:w="1039" w:type="pct"/>
            <w:vMerge w:val="restart"/>
            <w:tcBorders>
              <w:top w:val="single" w:color="auto" w:sz="4" w:space="0"/>
              <w:bottom w:val="nil"/>
            </w:tcBorders>
          </w:tcPr>
          <w:p w14:paraId="59E447B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Parameters</w:t>
            </w:r>
          </w:p>
        </w:tc>
        <w:tc>
          <w:tcPr>
            <w:tcW w:w="1983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7DFADB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Male (n=13576)</w:t>
            </w:r>
          </w:p>
        </w:tc>
        <w:tc>
          <w:tcPr>
            <w:tcW w:w="1977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2428A9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Female (n=15810)</w:t>
            </w:r>
          </w:p>
        </w:tc>
      </w:tr>
      <w:tr w14:paraId="51C1C846">
        <w:trPr>
          <w:jc w:val="center"/>
        </w:trPr>
        <w:tc>
          <w:tcPr>
            <w:tcW w:w="1039" w:type="pct"/>
            <w:vMerge w:val="continue"/>
            <w:tcBorders>
              <w:top w:val="nil"/>
              <w:bottom w:val="single" w:color="auto" w:sz="4" w:space="0"/>
            </w:tcBorders>
          </w:tcPr>
          <w:p w14:paraId="1BE814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pct"/>
            <w:tcBorders>
              <w:top w:val="single" w:color="auto" w:sz="4" w:space="0"/>
              <w:bottom w:val="single" w:color="auto" w:sz="4" w:space="0"/>
            </w:tcBorders>
          </w:tcPr>
          <w:p w14:paraId="653A318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OR(95% CI)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</w:tcPr>
          <w:p w14:paraId="3AE234C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1306" w:type="pct"/>
            <w:tcBorders>
              <w:top w:val="single" w:color="auto" w:sz="4" w:space="0"/>
              <w:bottom w:val="single" w:color="auto" w:sz="4" w:space="0"/>
            </w:tcBorders>
          </w:tcPr>
          <w:p w14:paraId="03E579C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OR(95% CI)</w:t>
            </w:r>
          </w:p>
        </w:tc>
        <w:tc>
          <w:tcPr>
            <w:tcW w:w="671" w:type="pct"/>
            <w:tcBorders>
              <w:top w:val="single" w:color="auto" w:sz="4" w:space="0"/>
              <w:bottom w:val="single" w:color="auto" w:sz="4" w:space="0"/>
            </w:tcBorders>
          </w:tcPr>
          <w:p w14:paraId="616519D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492D7714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</w:tcPr>
          <w:p w14:paraId="0BFBB04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TFQI</w:t>
            </w:r>
            <w:r>
              <w:rPr>
                <w:rFonts w:ascii="Times New Roman" w:hAnsi="Times New Roman" w:cs="Times New Roman"/>
                <w:b/>
                <w:bCs/>
                <w:szCs w:val="21"/>
                <w:vertAlign w:val="subscript"/>
              </w:rPr>
              <w:t>FT4</w:t>
            </w:r>
          </w:p>
        </w:tc>
      </w:tr>
      <w:tr w14:paraId="614D3118">
        <w:trPr>
          <w:jc w:val="center"/>
        </w:trPr>
        <w:tc>
          <w:tcPr>
            <w:tcW w:w="1039" w:type="pct"/>
          </w:tcPr>
          <w:p w14:paraId="020A9571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214480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745D54F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71951E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4F1E01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2C3E53B">
        <w:trPr>
          <w:jc w:val="center"/>
        </w:trPr>
        <w:tc>
          <w:tcPr>
            <w:tcW w:w="1039" w:type="pct"/>
          </w:tcPr>
          <w:p w14:paraId="282E3D1D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53A971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0.98(0.87-1.11)</w:t>
            </w:r>
          </w:p>
        </w:tc>
        <w:tc>
          <w:tcPr>
            <w:tcW w:w="678" w:type="pct"/>
          </w:tcPr>
          <w:p w14:paraId="54306C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0.758</w:t>
            </w:r>
          </w:p>
        </w:tc>
        <w:tc>
          <w:tcPr>
            <w:tcW w:w="1306" w:type="pct"/>
          </w:tcPr>
          <w:p w14:paraId="4B00097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1.13(0.98-1.31)</w:t>
            </w:r>
          </w:p>
        </w:tc>
        <w:tc>
          <w:tcPr>
            <w:tcW w:w="671" w:type="pct"/>
          </w:tcPr>
          <w:p w14:paraId="5B810B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0.095</w:t>
            </w:r>
          </w:p>
        </w:tc>
      </w:tr>
      <w:tr w14:paraId="120510C6">
        <w:trPr>
          <w:jc w:val="center"/>
        </w:trPr>
        <w:tc>
          <w:tcPr>
            <w:tcW w:w="1039" w:type="pct"/>
          </w:tcPr>
          <w:p w14:paraId="7DB4D0B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162624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1.05(0.94-1.18)</w:t>
            </w:r>
          </w:p>
        </w:tc>
        <w:tc>
          <w:tcPr>
            <w:tcW w:w="678" w:type="pct"/>
          </w:tcPr>
          <w:p w14:paraId="13F44C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0.398</w:t>
            </w:r>
          </w:p>
        </w:tc>
        <w:tc>
          <w:tcPr>
            <w:tcW w:w="1306" w:type="pct"/>
          </w:tcPr>
          <w:p w14:paraId="436F71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1.17(1.01-1.36)</w:t>
            </w:r>
          </w:p>
        </w:tc>
        <w:tc>
          <w:tcPr>
            <w:tcW w:w="671" w:type="pct"/>
          </w:tcPr>
          <w:p w14:paraId="5EE111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0.041</w:t>
            </w:r>
          </w:p>
        </w:tc>
      </w:tr>
      <w:tr w14:paraId="6863BBB7">
        <w:trPr>
          <w:jc w:val="center"/>
        </w:trPr>
        <w:tc>
          <w:tcPr>
            <w:tcW w:w="1039" w:type="pct"/>
          </w:tcPr>
          <w:p w14:paraId="42F1C2E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5F5FBE9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0.99(0.88-1.11)</w:t>
            </w:r>
          </w:p>
        </w:tc>
        <w:tc>
          <w:tcPr>
            <w:tcW w:w="678" w:type="pct"/>
          </w:tcPr>
          <w:p w14:paraId="4934AA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0.866</w:t>
            </w:r>
          </w:p>
        </w:tc>
        <w:tc>
          <w:tcPr>
            <w:tcW w:w="1306" w:type="pct"/>
          </w:tcPr>
          <w:p w14:paraId="48336F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1.22(1.04-1.42)</w:t>
            </w:r>
          </w:p>
        </w:tc>
        <w:tc>
          <w:tcPr>
            <w:tcW w:w="671" w:type="pct"/>
          </w:tcPr>
          <w:p w14:paraId="3E30B1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</w:t>
            </w:r>
          </w:p>
        </w:tc>
      </w:tr>
      <w:tr w14:paraId="1E34FFCD">
        <w:trPr>
          <w:jc w:val="center"/>
        </w:trPr>
        <w:tc>
          <w:tcPr>
            <w:tcW w:w="5000" w:type="pct"/>
            <w:gridSpan w:val="5"/>
          </w:tcPr>
          <w:p w14:paraId="005E359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TFQI</w:t>
            </w:r>
            <w:r>
              <w:rPr>
                <w:rFonts w:ascii="Times New Roman" w:hAnsi="Times New Roman" w:cs="Times New Roman"/>
                <w:b/>
                <w:bCs/>
                <w:szCs w:val="21"/>
                <w:vertAlign w:val="subscript"/>
              </w:rPr>
              <w:t>FT3</w:t>
            </w:r>
          </w:p>
        </w:tc>
      </w:tr>
      <w:tr w14:paraId="68FF8EA8">
        <w:trPr>
          <w:jc w:val="center"/>
        </w:trPr>
        <w:tc>
          <w:tcPr>
            <w:tcW w:w="1039" w:type="pct"/>
          </w:tcPr>
          <w:p w14:paraId="7CA5764E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36EB9D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44284E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7851C4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6D33EE3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AADB391">
        <w:trPr>
          <w:jc w:val="center"/>
        </w:trPr>
        <w:tc>
          <w:tcPr>
            <w:tcW w:w="1039" w:type="pct"/>
          </w:tcPr>
          <w:p w14:paraId="38597395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75617E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1.23(1.08-1.41)</w:t>
            </w:r>
          </w:p>
        </w:tc>
        <w:tc>
          <w:tcPr>
            <w:tcW w:w="678" w:type="pct"/>
          </w:tcPr>
          <w:p w14:paraId="0DE0AB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306" w:type="pct"/>
          </w:tcPr>
          <w:p w14:paraId="53EE42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1.11(0.96-1.28)</w:t>
            </w:r>
          </w:p>
        </w:tc>
        <w:tc>
          <w:tcPr>
            <w:tcW w:w="671" w:type="pct"/>
          </w:tcPr>
          <w:p w14:paraId="610E99F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0.156</w:t>
            </w:r>
          </w:p>
        </w:tc>
      </w:tr>
      <w:tr w14:paraId="69519D26">
        <w:trPr>
          <w:jc w:val="center"/>
        </w:trPr>
        <w:tc>
          <w:tcPr>
            <w:tcW w:w="1039" w:type="pct"/>
          </w:tcPr>
          <w:p w14:paraId="5D38E2BE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01AD89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1.28(1.12-1.45)</w:t>
            </w:r>
          </w:p>
        </w:tc>
        <w:tc>
          <w:tcPr>
            <w:tcW w:w="678" w:type="pct"/>
          </w:tcPr>
          <w:p w14:paraId="7F6F966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</w:tcPr>
          <w:p w14:paraId="1A6499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1.25(1.08-1.45)</w:t>
            </w:r>
          </w:p>
        </w:tc>
        <w:tc>
          <w:tcPr>
            <w:tcW w:w="671" w:type="pct"/>
          </w:tcPr>
          <w:p w14:paraId="6AB3F8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14:paraId="39D6A329">
        <w:trPr>
          <w:jc w:val="center"/>
        </w:trPr>
        <w:tc>
          <w:tcPr>
            <w:tcW w:w="1039" w:type="pct"/>
          </w:tcPr>
          <w:p w14:paraId="256F26AE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722DE2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1.35(1.19-1.53)</w:t>
            </w:r>
          </w:p>
        </w:tc>
        <w:tc>
          <w:tcPr>
            <w:tcW w:w="678" w:type="pct"/>
          </w:tcPr>
          <w:p w14:paraId="4FA72D3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</w:tcPr>
          <w:p w14:paraId="719B42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1.27(1.09-1.49)</w:t>
            </w:r>
          </w:p>
        </w:tc>
        <w:tc>
          <w:tcPr>
            <w:tcW w:w="671" w:type="pct"/>
          </w:tcPr>
          <w:p w14:paraId="4B48F4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14:paraId="120BB7BA">
        <w:trPr>
          <w:jc w:val="center"/>
        </w:trPr>
        <w:tc>
          <w:tcPr>
            <w:tcW w:w="5000" w:type="pct"/>
            <w:gridSpan w:val="5"/>
          </w:tcPr>
          <w:p w14:paraId="073353B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TSHI</w:t>
            </w:r>
          </w:p>
        </w:tc>
      </w:tr>
      <w:tr w14:paraId="21320039">
        <w:trPr>
          <w:jc w:val="center"/>
        </w:trPr>
        <w:tc>
          <w:tcPr>
            <w:tcW w:w="1039" w:type="pct"/>
          </w:tcPr>
          <w:p w14:paraId="1399EF62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056355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2EF584E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309DA9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41618C6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342CEA">
        <w:trPr>
          <w:jc w:val="center"/>
        </w:trPr>
        <w:tc>
          <w:tcPr>
            <w:tcW w:w="1039" w:type="pct"/>
          </w:tcPr>
          <w:p w14:paraId="51D43B86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4D25EF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1.05(0.94-1.18)</w:t>
            </w:r>
          </w:p>
        </w:tc>
        <w:tc>
          <w:tcPr>
            <w:tcW w:w="678" w:type="pct"/>
          </w:tcPr>
          <w:p w14:paraId="2A85B0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0.421</w:t>
            </w:r>
          </w:p>
        </w:tc>
        <w:tc>
          <w:tcPr>
            <w:tcW w:w="1306" w:type="pct"/>
          </w:tcPr>
          <w:p w14:paraId="38980E5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1.20(1.03-1.39)</w:t>
            </w:r>
          </w:p>
        </w:tc>
        <w:tc>
          <w:tcPr>
            <w:tcW w:w="671" w:type="pct"/>
          </w:tcPr>
          <w:p w14:paraId="6B57C4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</w:t>
            </w:r>
          </w:p>
        </w:tc>
      </w:tr>
      <w:tr w14:paraId="0DAD6A65">
        <w:trPr>
          <w:jc w:val="center"/>
        </w:trPr>
        <w:tc>
          <w:tcPr>
            <w:tcW w:w="1039" w:type="pct"/>
          </w:tcPr>
          <w:p w14:paraId="00DEC1E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60DB3E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0.96(0.85-1.07)</w:t>
            </w:r>
          </w:p>
        </w:tc>
        <w:tc>
          <w:tcPr>
            <w:tcW w:w="678" w:type="pct"/>
          </w:tcPr>
          <w:p w14:paraId="13ACC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0.441</w:t>
            </w:r>
          </w:p>
        </w:tc>
        <w:tc>
          <w:tcPr>
            <w:tcW w:w="1306" w:type="pct"/>
          </w:tcPr>
          <w:p w14:paraId="08C5CD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1.12(0.96-1.30)</w:t>
            </w:r>
          </w:p>
        </w:tc>
        <w:tc>
          <w:tcPr>
            <w:tcW w:w="671" w:type="pct"/>
          </w:tcPr>
          <w:p w14:paraId="1E58C7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0.142</w:t>
            </w:r>
          </w:p>
        </w:tc>
      </w:tr>
      <w:tr w14:paraId="3AC7E6AF">
        <w:trPr>
          <w:jc w:val="center"/>
        </w:trPr>
        <w:tc>
          <w:tcPr>
            <w:tcW w:w="1039" w:type="pct"/>
          </w:tcPr>
          <w:p w14:paraId="5C0C8836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6C9F90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0.99(0.89-1.11)</w:t>
            </w:r>
          </w:p>
        </w:tc>
        <w:tc>
          <w:tcPr>
            <w:tcW w:w="678" w:type="pct"/>
          </w:tcPr>
          <w:p w14:paraId="4B731C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0.913</w:t>
            </w:r>
          </w:p>
        </w:tc>
        <w:tc>
          <w:tcPr>
            <w:tcW w:w="1306" w:type="pct"/>
          </w:tcPr>
          <w:p w14:paraId="764A3B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1.18(1.01-1.38)</w:t>
            </w:r>
          </w:p>
        </w:tc>
        <w:tc>
          <w:tcPr>
            <w:tcW w:w="671" w:type="pct"/>
          </w:tcPr>
          <w:p w14:paraId="587595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0.035</w:t>
            </w:r>
          </w:p>
        </w:tc>
      </w:tr>
      <w:tr w14:paraId="7F27790B">
        <w:trPr>
          <w:jc w:val="center"/>
        </w:trPr>
        <w:tc>
          <w:tcPr>
            <w:tcW w:w="5000" w:type="pct"/>
            <w:gridSpan w:val="5"/>
          </w:tcPr>
          <w:p w14:paraId="6BEDE7C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TT4RI</w:t>
            </w:r>
          </w:p>
        </w:tc>
      </w:tr>
      <w:tr w14:paraId="31A03EB3">
        <w:trPr>
          <w:jc w:val="center"/>
        </w:trPr>
        <w:tc>
          <w:tcPr>
            <w:tcW w:w="1039" w:type="pct"/>
          </w:tcPr>
          <w:p w14:paraId="3903260A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2E1FD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14E7F31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4711B0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75253C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125624">
        <w:trPr>
          <w:jc w:val="center"/>
        </w:trPr>
        <w:tc>
          <w:tcPr>
            <w:tcW w:w="1039" w:type="pct"/>
          </w:tcPr>
          <w:p w14:paraId="34F4A1D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0C41BF5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1.01(0.90-1.12)</w:t>
            </w:r>
          </w:p>
        </w:tc>
        <w:tc>
          <w:tcPr>
            <w:tcW w:w="678" w:type="pct"/>
          </w:tcPr>
          <w:p w14:paraId="305387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0.925</w:t>
            </w:r>
          </w:p>
        </w:tc>
        <w:tc>
          <w:tcPr>
            <w:tcW w:w="1306" w:type="pct"/>
          </w:tcPr>
          <w:p w14:paraId="58AC62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1.06(0.91-1.24)</w:t>
            </w:r>
          </w:p>
        </w:tc>
        <w:tc>
          <w:tcPr>
            <w:tcW w:w="671" w:type="pct"/>
          </w:tcPr>
          <w:p w14:paraId="5B900D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0.476</w:t>
            </w:r>
          </w:p>
        </w:tc>
      </w:tr>
      <w:tr w14:paraId="75491179">
        <w:trPr>
          <w:jc w:val="center"/>
        </w:trPr>
        <w:tc>
          <w:tcPr>
            <w:tcW w:w="1039" w:type="pct"/>
          </w:tcPr>
          <w:p w14:paraId="2DE93847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45F401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0.94(0.84-1.05)</w:t>
            </w:r>
          </w:p>
        </w:tc>
        <w:tc>
          <w:tcPr>
            <w:tcW w:w="678" w:type="pct"/>
          </w:tcPr>
          <w:p w14:paraId="2B8A28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0.289</w:t>
            </w:r>
          </w:p>
        </w:tc>
        <w:tc>
          <w:tcPr>
            <w:tcW w:w="1306" w:type="pct"/>
          </w:tcPr>
          <w:p w14:paraId="432B41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1.05(0.90-1.23)</w:t>
            </w:r>
          </w:p>
        </w:tc>
        <w:tc>
          <w:tcPr>
            <w:tcW w:w="671" w:type="pct"/>
          </w:tcPr>
          <w:p w14:paraId="3AA525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0.533</w:t>
            </w:r>
          </w:p>
        </w:tc>
      </w:tr>
      <w:tr w14:paraId="5EF6F44B">
        <w:trPr>
          <w:jc w:val="center"/>
        </w:trPr>
        <w:tc>
          <w:tcPr>
            <w:tcW w:w="1039" w:type="pct"/>
          </w:tcPr>
          <w:p w14:paraId="70E6C586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68E23F7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0.97(0.86-1.08)</w:t>
            </w:r>
          </w:p>
        </w:tc>
        <w:tc>
          <w:tcPr>
            <w:tcW w:w="678" w:type="pct"/>
          </w:tcPr>
          <w:p w14:paraId="1B4622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0.548</w:t>
            </w:r>
          </w:p>
        </w:tc>
        <w:tc>
          <w:tcPr>
            <w:tcW w:w="1306" w:type="pct"/>
          </w:tcPr>
          <w:p w14:paraId="0EA1E6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1.12(0.96-1.30)</w:t>
            </w:r>
          </w:p>
        </w:tc>
        <w:tc>
          <w:tcPr>
            <w:tcW w:w="671" w:type="pct"/>
          </w:tcPr>
          <w:p w14:paraId="3F9235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0.147</w:t>
            </w:r>
          </w:p>
        </w:tc>
      </w:tr>
      <w:tr w14:paraId="6B547FD1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D9A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141208043"/>
            <w:r>
              <w:rPr>
                <w:rFonts w:ascii="Times New Roman" w:hAnsi="Times New Roman" w:cs="Times New Roman"/>
                <w:b/>
                <w:bCs/>
                <w:szCs w:val="21"/>
              </w:rPr>
              <w:t>TT3RI</w:t>
            </w:r>
          </w:p>
        </w:tc>
      </w:tr>
      <w:tr w14:paraId="4A4D6353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16BA8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36B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75B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5EF5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A780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85E702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1B5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48C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1.12(1.00-1.25)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8CE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0.055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D31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1.01(0.87-1.18)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C638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0.882</w:t>
            </w:r>
          </w:p>
        </w:tc>
      </w:tr>
      <w:tr w14:paraId="497B3920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203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5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0.96(0.85-1.07)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9E8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0.437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9024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1.10(0.94-1.28)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315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0.236</w:t>
            </w:r>
          </w:p>
        </w:tc>
      </w:tr>
      <w:tr w14:paraId="588B5EA0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A7C75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169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1.10(0.98-1.23)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0CB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0.115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DF9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1.10(0.95-1.28)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CCD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0.198</w:t>
            </w:r>
          </w:p>
        </w:tc>
      </w:tr>
      <w:tr w14:paraId="021E03A6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11AA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FT3/FT4</w:t>
            </w:r>
          </w:p>
        </w:tc>
      </w:tr>
      <w:tr w14:paraId="421AED0D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9EA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CCA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6CD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60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966B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36FB895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C0E6D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946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1.17(1.03-1.32)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79A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0.013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B84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1.06(0.91-1.23)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94D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0.451</w:t>
            </w:r>
          </w:p>
        </w:tc>
      </w:tr>
      <w:tr w14:paraId="6E375392"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E89C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EE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1.24(1.10-1.39)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C5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5A6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1.07(0.92-1.24)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182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0.402</w:t>
            </w:r>
          </w:p>
        </w:tc>
      </w:tr>
      <w:tr w14:paraId="11737D26">
        <w:trPr>
          <w:jc w:val="center"/>
        </w:trPr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614F9E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125F3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1.30(1.16-1.46)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3D54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5731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1.23(1.05-1.43)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249C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.009</w:t>
            </w:r>
          </w:p>
        </w:tc>
      </w:tr>
      <w:bookmarkEnd w:id="0"/>
    </w:tbl>
    <w:p w14:paraId="14D7F598">
      <w:pPr>
        <w:tabs>
          <w:tab w:val="left" w:pos="426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 was analyzed by multivariate logistic regression model.</w:t>
      </w:r>
    </w:p>
    <w:p w14:paraId="059D4BB9">
      <w:pPr>
        <w:tabs>
          <w:tab w:val="left" w:pos="426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NAFLD, non-alcoholic fatty liver disease; OR, odds ratio; CI, confidence interval; TFQI</w:t>
      </w:r>
      <w:r>
        <w:rPr>
          <w:rFonts w:ascii="Times New Roman" w:hAnsi="Times New Roman" w:cs="Times New Roman"/>
          <w:szCs w:val="21"/>
          <w:vertAlign w:val="subscript"/>
        </w:rPr>
        <w:t>FT4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hint="eastAsia" w:ascii="Times New Roman" w:hAnsi="Times New Roman" w:cs="Times New Roman"/>
          <w:szCs w:val="21"/>
          <w:lang w:val="en-US" w:eastAsia="zh-CN"/>
        </w:rPr>
        <w:t>t</w:t>
      </w:r>
      <w:r>
        <w:rPr>
          <w:rFonts w:ascii="Times New Roman" w:hAnsi="Times New Roman" w:cs="Times New Roman"/>
          <w:szCs w:val="21"/>
        </w:rPr>
        <w:t>hyroid feedback quartile-based index for FT4; TFQI</w:t>
      </w:r>
      <w:r>
        <w:rPr>
          <w:rFonts w:ascii="Times New Roman" w:hAnsi="Times New Roman" w:cs="Times New Roman"/>
          <w:szCs w:val="21"/>
          <w:vertAlign w:val="subscript"/>
        </w:rPr>
        <w:t>FT3</w:t>
      </w:r>
      <w:r>
        <w:rPr>
          <w:rFonts w:ascii="Times New Roman" w:hAnsi="Times New Roman" w:cs="Times New Roman"/>
          <w:szCs w:val="21"/>
        </w:rPr>
        <w:t>, thyroid feedback quartile-based index for FT3; TSHI, TSH index; TT4RI, thyrotropin thyroxine resistance index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hint="eastAsia"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TT3RI, thyrotropin triiodothyronine resistance index</w:t>
      </w:r>
      <w:r>
        <w:rPr>
          <w:rFonts w:ascii="Times New Roman" w:hAnsi="Times New Roman" w:cs="Times New Roman"/>
          <w:szCs w:val="21"/>
        </w:rPr>
        <w:t>.</w:t>
      </w:r>
    </w:p>
    <w:p w14:paraId="651FE13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43B0148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Table S2.</w:t>
      </w:r>
      <w:r>
        <w:rPr>
          <w:rFonts w:ascii="Times New Roman" w:hAnsi="Times New Roman" w:cs="Times New Roman"/>
          <w:szCs w:val="21"/>
        </w:rPr>
        <w:t xml:space="preserve"> The associations of thyroid hormone sensitivity and risk</w:t>
      </w:r>
      <w:r>
        <w:rPr>
          <w:rFonts w:hint="eastAsia"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of </w:t>
      </w:r>
      <w:r>
        <w:rPr>
          <w:rFonts w:hint="eastAsia" w:ascii="Times New Roman" w:hAnsi="Times New Roman" w:cs="Times New Roman"/>
          <w:szCs w:val="21"/>
        </w:rPr>
        <w:t>NA</w:t>
      </w:r>
      <w:r>
        <w:rPr>
          <w:rFonts w:ascii="Times New Roman" w:hAnsi="Times New Roman" w:cs="Times New Roman"/>
          <w:szCs w:val="21"/>
        </w:rPr>
        <w:t>FLD in non-obese and obese subjects after adjusting age and sex.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223"/>
        <w:gridCol w:w="1157"/>
        <w:gridCol w:w="2226"/>
        <w:gridCol w:w="1145"/>
      </w:tblGrid>
      <w:tr w14:paraId="3DDAC04B">
        <w:trPr>
          <w:jc w:val="center"/>
        </w:trPr>
        <w:tc>
          <w:tcPr>
            <w:tcW w:w="1039" w:type="pct"/>
            <w:vMerge w:val="restart"/>
            <w:tcBorders>
              <w:top w:val="single" w:color="auto" w:sz="4" w:space="0"/>
              <w:bottom w:val="nil"/>
            </w:tcBorders>
          </w:tcPr>
          <w:p w14:paraId="4CBE252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Parameters</w:t>
            </w:r>
          </w:p>
        </w:tc>
        <w:tc>
          <w:tcPr>
            <w:tcW w:w="1983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67E5F4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Non-obesity (n=25208)</w:t>
            </w:r>
          </w:p>
        </w:tc>
        <w:tc>
          <w:tcPr>
            <w:tcW w:w="1977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7DF26E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Obesity (n=4178)</w:t>
            </w:r>
          </w:p>
        </w:tc>
      </w:tr>
      <w:tr w14:paraId="062CF281">
        <w:trPr>
          <w:jc w:val="center"/>
        </w:trPr>
        <w:tc>
          <w:tcPr>
            <w:tcW w:w="1039" w:type="pct"/>
            <w:vMerge w:val="continue"/>
            <w:tcBorders>
              <w:top w:val="nil"/>
              <w:bottom w:val="single" w:color="auto" w:sz="4" w:space="0"/>
            </w:tcBorders>
          </w:tcPr>
          <w:p w14:paraId="12BAC8E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pct"/>
            <w:tcBorders>
              <w:top w:val="single" w:color="auto" w:sz="4" w:space="0"/>
              <w:bottom w:val="single" w:color="auto" w:sz="4" w:space="0"/>
            </w:tcBorders>
          </w:tcPr>
          <w:p w14:paraId="2B760AE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OR(95% CI)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</w:tcPr>
          <w:p w14:paraId="307E96B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1306" w:type="pct"/>
            <w:tcBorders>
              <w:top w:val="single" w:color="auto" w:sz="4" w:space="0"/>
              <w:bottom w:val="single" w:color="auto" w:sz="4" w:space="0"/>
            </w:tcBorders>
          </w:tcPr>
          <w:p w14:paraId="20F867C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OR(95% CI)</w:t>
            </w:r>
          </w:p>
        </w:tc>
        <w:tc>
          <w:tcPr>
            <w:tcW w:w="671" w:type="pct"/>
            <w:tcBorders>
              <w:top w:val="single" w:color="auto" w:sz="4" w:space="0"/>
              <w:bottom w:val="single" w:color="auto" w:sz="4" w:space="0"/>
            </w:tcBorders>
          </w:tcPr>
          <w:p w14:paraId="0CAC812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14:paraId="5CBE914A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</w:tcPr>
          <w:p w14:paraId="301986A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TFQI</w:t>
            </w:r>
            <w:r>
              <w:rPr>
                <w:rFonts w:ascii="Times New Roman" w:hAnsi="Times New Roman" w:cs="Times New Roman"/>
                <w:b/>
                <w:bCs/>
                <w:szCs w:val="21"/>
                <w:vertAlign w:val="subscript"/>
              </w:rPr>
              <w:t>FT4</w:t>
            </w:r>
          </w:p>
        </w:tc>
      </w:tr>
      <w:tr w14:paraId="3B95D801">
        <w:trPr>
          <w:jc w:val="center"/>
        </w:trPr>
        <w:tc>
          <w:tcPr>
            <w:tcW w:w="1039" w:type="pct"/>
          </w:tcPr>
          <w:p w14:paraId="5D7FE77A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7D1153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239355E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49BE43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50BEB66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0CF94E">
        <w:trPr>
          <w:jc w:val="center"/>
        </w:trPr>
        <w:tc>
          <w:tcPr>
            <w:tcW w:w="1039" w:type="pct"/>
          </w:tcPr>
          <w:p w14:paraId="09F36EAC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72C5A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1.06(0.97-1.17)</w:t>
            </w:r>
          </w:p>
        </w:tc>
        <w:tc>
          <w:tcPr>
            <w:tcW w:w="678" w:type="pct"/>
          </w:tcPr>
          <w:p w14:paraId="4CE977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0.216</w:t>
            </w:r>
          </w:p>
        </w:tc>
        <w:tc>
          <w:tcPr>
            <w:tcW w:w="1306" w:type="pct"/>
          </w:tcPr>
          <w:p w14:paraId="057C6B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1.08(0.88-1.33)</w:t>
            </w:r>
          </w:p>
        </w:tc>
        <w:tc>
          <w:tcPr>
            <w:tcW w:w="671" w:type="pct"/>
          </w:tcPr>
          <w:p w14:paraId="64C26B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0.473</w:t>
            </w:r>
          </w:p>
        </w:tc>
      </w:tr>
      <w:tr w14:paraId="7969D79B">
        <w:trPr>
          <w:jc w:val="center"/>
        </w:trPr>
        <w:tc>
          <w:tcPr>
            <w:tcW w:w="1039" w:type="pct"/>
          </w:tcPr>
          <w:p w14:paraId="76F4117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6943CA5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1.14(1.04-1.25)</w:t>
            </w:r>
          </w:p>
        </w:tc>
        <w:tc>
          <w:tcPr>
            <w:tcW w:w="678" w:type="pct"/>
          </w:tcPr>
          <w:p w14:paraId="713A62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</w:t>
            </w:r>
          </w:p>
        </w:tc>
        <w:tc>
          <w:tcPr>
            <w:tcW w:w="1306" w:type="pct"/>
          </w:tcPr>
          <w:p w14:paraId="7864D2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1.16(0.94-1.42)</w:t>
            </w:r>
          </w:p>
        </w:tc>
        <w:tc>
          <w:tcPr>
            <w:tcW w:w="671" w:type="pct"/>
          </w:tcPr>
          <w:p w14:paraId="3D374F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0.169</w:t>
            </w:r>
          </w:p>
        </w:tc>
      </w:tr>
      <w:tr w14:paraId="00092480">
        <w:trPr>
          <w:jc w:val="center"/>
        </w:trPr>
        <w:tc>
          <w:tcPr>
            <w:tcW w:w="1039" w:type="pct"/>
          </w:tcPr>
          <w:p w14:paraId="03E55CF6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3EE841E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1.10(1.00-1.21)</w:t>
            </w:r>
          </w:p>
        </w:tc>
        <w:tc>
          <w:tcPr>
            <w:tcW w:w="678" w:type="pct"/>
          </w:tcPr>
          <w:p w14:paraId="5502B9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0.043</w:t>
            </w:r>
          </w:p>
        </w:tc>
        <w:tc>
          <w:tcPr>
            <w:tcW w:w="1306" w:type="pct"/>
          </w:tcPr>
          <w:p w14:paraId="700E63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1.17(0.95 -1.44)</w:t>
            </w:r>
          </w:p>
        </w:tc>
        <w:tc>
          <w:tcPr>
            <w:tcW w:w="671" w:type="pct"/>
          </w:tcPr>
          <w:p w14:paraId="6C1ED3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0.133</w:t>
            </w:r>
          </w:p>
        </w:tc>
      </w:tr>
      <w:tr w14:paraId="5A01833A">
        <w:trPr>
          <w:jc w:val="center"/>
        </w:trPr>
        <w:tc>
          <w:tcPr>
            <w:tcW w:w="5000" w:type="pct"/>
            <w:gridSpan w:val="5"/>
          </w:tcPr>
          <w:p w14:paraId="7EF763B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TFQI</w:t>
            </w:r>
            <w:r>
              <w:rPr>
                <w:rFonts w:ascii="Times New Roman" w:hAnsi="Times New Roman" w:cs="Times New Roman"/>
                <w:b/>
                <w:bCs/>
                <w:szCs w:val="21"/>
                <w:vertAlign w:val="subscript"/>
              </w:rPr>
              <w:t>FT3</w:t>
            </w:r>
          </w:p>
        </w:tc>
      </w:tr>
      <w:tr w14:paraId="09B9E4BC">
        <w:trPr>
          <w:jc w:val="center"/>
        </w:trPr>
        <w:tc>
          <w:tcPr>
            <w:tcW w:w="1039" w:type="pct"/>
          </w:tcPr>
          <w:p w14:paraId="2A8ECDC2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2C93F1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0964DDE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397E2D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3CC2E9F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1F1270">
        <w:trPr>
          <w:jc w:val="center"/>
        </w:trPr>
        <w:tc>
          <w:tcPr>
            <w:tcW w:w="1039" w:type="pct"/>
          </w:tcPr>
          <w:p w14:paraId="38EBC4F9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0B96C4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1.29(1.17-1.42)</w:t>
            </w:r>
          </w:p>
        </w:tc>
        <w:tc>
          <w:tcPr>
            <w:tcW w:w="678" w:type="pct"/>
          </w:tcPr>
          <w:p w14:paraId="2B8B4A6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</w:tcPr>
          <w:p w14:paraId="596149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1.19(0.96-1.49)</w:t>
            </w:r>
          </w:p>
        </w:tc>
        <w:tc>
          <w:tcPr>
            <w:tcW w:w="671" w:type="pct"/>
          </w:tcPr>
          <w:p w14:paraId="6142AB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0.120</w:t>
            </w:r>
          </w:p>
        </w:tc>
      </w:tr>
      <w:tr w14:paraId="3A384502">
        <w:trPr>
          <w:jc w:val="center"/>
        </w:trPr>
        <w:tc>
          <w:tcPr>
            <w:tcW w:w="1039" w:type="pct"/>
          </w:tcPr>
          <w:p w14:paraId="481D9753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148DE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1.42(1.29-1.57)</w:t>
            </w:r>
          </w:p>
        </w:tc>
        <w:tc>
          <w:tcPr>
            <w:tcW w:w="678" w:type="pct"/>
          </w:tcPr>
          <w:p w14:paraId="46C91F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</w:tcPr>
          <w:p w14:paraId="7AAB9C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1.56(1.25-1.95)</w:t>
            </w:r>
          </w:p>
        </w:tc>
        <w:tc>
          <w:tcPr>
            <w:tcW w:w="671" w:type="pct"/>
          </w:tcPr>
          <w:p w14:paraId="3F5B51F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14:paraId="0E2AF1E8">
        <w:trPr>
          <w:jc w:val="center"/>
        </w:trPr>
        <w:tc>
          <w:tcPr>
            <w:tcW w:w="1039" w:type="pct"/>
          </w:tcPr>
          <w:p w14:paraId="7FD5E5F8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14742D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1.56(1.42-1.72)</w:t>
            </w:r>
          </w:p>
        </w:tc>
        <w:tc>
          <w:tcPr>
            <w:tcW w:w="678" w:type="pct"/>
          </w:tcPr>
          <w:p w14:paraId="4C290C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</w:tcPr>
          <w:p w14:paraId="74B8B46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1.64(1.32-2.05)</w:t>
            </w:r>
          </w:p>
        </w:tc>
        <w:tc>
          <w:tcPr>
            <w:tcW w:w="671" w:type="pct"/>
          </w:tcPr>
          <w:p w14:paraId="2D6720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14:paraId="131DDDBE">
        <w:trPr>
          <w:jc w:val="center"/>
        </w:trPr>
        <w:tc>
          <w:tcPr>
            <w:tcW w:w="5000" w:type="pct"/>
            <w:gridSpan w:val="5"/>
          </w:tcPr>
          <w:p w14:paraId="0DD1374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TSHI</w:t>
            </w:r>
          </w:p>
        </w:tc>
      </w:tr>
      <w:tr w14:paraId="3F0E7FE4">
        <w:trPr>
          <w:jc w:val="center"/>
        </w:trPr>
        <w:tc>
          <w:tcPr>
            <w:tcW w:w="1039" w:type="pct"/>
          </w:tcPr>
          <w:p w14:paraId="3B697F69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0C7115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0C47219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1A9710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50AD6845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D571E3">
        <w:trPr>
          <w:jc w:val="center"/>
        </w:trPr>
        <w:tc>
          <w:tcPr>
            <w:tcW w:w="1039" w:type="pct"/>
          </w:tcPr>
          <w:p w14:paraId="0AAD0FED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536C49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1.12(1.02-1.23)</w:t>
            </w:r>
          </w:p>
        </w:tc>
        <w:tc>
          <w:tcPr>
            <w:tcW w:w="678" w:type="pct"/>
          </w:tcPr>
          <w:p w14:paraId="07D5686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</w:t>
            </w:r>
          </w:p>
        </w:tc>
        <w:tc>
          <w:tcPr>
            <w:tcW w:w="1306" w:type="pct"/>
          </w:tcPr>
          <w:p w14:paraId="0D571A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1.12(0.91-1.38)</w:t>
            </w:r>
          </w:p>
        </w:tc>
        <w:tc>
          <w:tcPr>
            <w:tcW w:w="671" w:type="pct"/>
          </w:tcPr>
          <w:p w14:paraId="5C6421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0.287</w:t>
            </w:r>
          </w:p>
        </w:tc>
      </w:tr>
      <w:tr w14:paraId="16628A8B">
        <w:trPr>
          <w:jc w:val="center"/>
        </w:trPr>
        <w:tc>
          <w:tcPr>
            <w:tcW w:w="1039" w:type="pct"/>
          </w:tcPr>
          <w:p w14:paraId="0F1B831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72C930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1.07(0.98-1.18)</w:t>
            </w:r>
          </w:p>
        </w:tc>
        <w:tc>
          <w:tcPr>
            <w:tcW w:w="678" w:type="pct"/>
          </w:tcPr>
          <w:p w14:paraId="198859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0.129</w:t>
            </w:r>
          </w:p>
        </w:tc>
        <w:tc>
          <w:tcPr>
            <w:tcW w:w="1306" w:type="pct"/>
          </w:tcPr>
          <w:p w14:paraId="1FD647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1.04(0.85-1.27)</w:t>
            </w:r>
          </w:p>
        </w:tc>
        <w:tc>
          <w:tcPr>
            <w:tcW w:w="671" w:type="pct"/>
          </w:tcPr>
          <w:p w14:paraId="56C704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0.708</w:t>
            </w:r>
          </w:p>
        </w:tc>
      </w:tr>
      <w:tr w14:paraId="0316FEB2">
        <w:trPr>
          <w:jc w:val="center"/>
        </w:trPr>
        <w:tc>
          <w:tcPr>
            <w:tcW w:w="1039" w:type="pct"/>
          </w:tcPr>
          <w:p w14:paraId="0EE064F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7774D0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1.10(1.00-1.21)</w:t>
            </w:r>
          </w:p>
        </w:tc>
        <w:tc>
          <w:tcPr>
            <w:tcW w:w="678" w:type="pct"/>
          </w:tcPr>
          <w:p w14:paraId="753995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0.042</w:t>
            </w:r>
          </w:p>
        </w:tc>
        <w:tc>
          <w:tcPr>
            <w:tcW w:w="1306" w:type="pct"/>
          </w:tcPr>
          <w:p w14:paraId="2EB953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1.27(1.03-1.57)</w:t>
            </w:r>
          </w:p>
        </w:tc>
        <w:tc>
          <w:tcPr>
            <w:tcW w:w="671" w:type="pct"/>
          </w:tcPr>
          <w:p w14:paraId="17D48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0.025</w:t>
            </w:r>
          </w:p>
        </w:tc>
      </w:tr>
      <w:tr w14:paraId="7888F543">
        <w:trPr>
          <w:jc w:val="center"/>
        </w:trPr>
        <w:tc>
          <w:tcPr>
            <w:tcW w:w="5000" w:type="pct"/>
            <w:gridSpan w:val="5"/>
          </w:tcPr>
          <w:p w14:paraId="06E4C12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TT4RI</w:t>
            </w:r>
          </w:p>
        </w:tc>
      </w:tr>
      <w:tr w14:paraId="0724AE4B">
        <w:trPr>
          <w:jc w:val="center"/>
        </w:trPr>
        <w:tc>
          <w:tcPr>
            <w:tcW w:w="1039" w:type="pct"/>
          </w:tcPr>
          <w:p w14:paraId="774A01C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</w:tcPr>
          <w:p w14:paraId="3C0DB0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</w:tcPr>
          <w:p w14:paraId="21EC982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</w:tcPr>
          <w:p w14:paraId="13DE17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</w:tcPr>
          <w:p w14:paraId="760CD23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5A0D34">
        <w:trPr>
          <w:jc w:val="center"/>
        </w:trPr>
        <w:tc>
          <w:tcPr>
            <w:tcW w:w="1039" w:type="pct"/>
          </w:tcPr>
          <w:p w14:paraId="7EC097DD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</w:tcPr>
          <w:p w14:paraId="10BCE9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1.07(0.97-1.17)</w:t>
            </w:r>
          </w:p>
        </w:tc>
        <w:tc>
          <w:tcPr>
            <w:tcW w:w="678" w:type="pct"/>
          </w:tcPr>
          <w:p w14:paraId="6DD765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0.170</w:t>
            </w:r>
          </w:p>
        </w:tc>
        <w:tc>
          <w:tcPr>
            <w:tcW w:w="1306" w:type="pct"/>
          </w:tcPr>
          <w:p w14:paraId="48D00B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1.07(0.87-1.31)</w:t>
            </w:r>
          </w:p>
        </w:tc>
        <w:tc>
          <w:tcPr>
            <w:tcW w:w="671" w:type="pct"/>
          </w:tcPr>
          <w:p w14:paraId="087974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0.525</w:t>
            </w:r>
          </w:p>
        </w:tc>
      </w:tr>
      <w:tr w14:paraId="645C32A2">
        <w:trPr>
          <w:jc w:val="center"/>
        </w:trPr>
        <w:tc>
          <w:tcPr>
            <w:tcW w:w="1039" w:type="pct"/>
          </w:tcPr>
          <w:p w14:paraId="413A05D7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</w:tcPr>
          <w:p w14:paraId="5D97A3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1.03(0.94-1.13)</w:t>
            </w:r>
          </w:p>
        </w:tc>
        <w:tc>
          <w:tcPr>
            <w:tcW w:w="678" w:type="pct"/>
          </w:tcPr>
          <w:p w14:paraId="187D10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0.539</w:t>
            </w:r>
          </w:p>
        </w:tc>
        <w:tc>
          <w:tcPr>
            <w:tcW w:w="1306" w:type="pct"/>
          </w:tcPr>
          <w:p w14:paraId="4C0440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1.10(0.89-1.35)</w:t>
            </w:r>
          </w:p>
        </w:tc>
        <w:tc>
          <w:tcPr>
            <w:tcW w:w="671" w:type="pct"/>
          </w:tcPr>
          <w:p w14:paraId="77B209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0.376</w:t>
            </w:r>
          </w:p>
        </w:tc>
      </w:tr>
      <w:tr w14:paraId="3F1A4A74">
        <w:trPr>
          <w:jc w:val="center"/>
        </w:trPr>
        <w:tc>
          <w:tcPr>
            <w:tcW w:w="1039" w:type="pct"/>
          </w:tcPr>
          <w:p w14:paraId="3C9AB9A5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</w:tcPr>
          <w:p w14:paraId="1805DB6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1.10(1.00-1.20)</w:t>
            </w:r>
          </w:p>
        </w:tc>
        <w:tc>
          <w:tcPr>
            <w:tcW w:w="678" w:type="pct"/>
          </w:tcPr>
          <w:p w14:paraId="1E9DBD5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</w:t>
            </w:r>
          </w:p>
        </w:tc>
        <w:tc>
          <w:tcPr>
            <w:tcW w:w="1306" w:type="pct"/>
          </w:tcPr>
          <w:p w14:paraId="3A90B0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1.25(1.02-1.55)</w:t>
            </w:r>
          </w:p>
        </w:tc>
        <w:tc>
          <w:tcPr>
            <w:tcW w:w="671" w:type="pct"/>
          </w:tcPr>
          <w:p w14:paraId="39CAA6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0.035</w:t>
            </w:r>
          </w:p>
        </w:tc>
      </w:tr>
      <w:tr w14:paraId="1675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A7FDA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TT3RI</w:t>
            </w:r>
          </w:p>
        </w:tc>
      </w:tr>
      <w:tr w14:paraId="43AB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74A68E6B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2017EF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44C88A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2F05C1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7FD11DF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708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2DE37598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279D0B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1.11(1.01-1.22)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E5350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0.026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5711D8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1.12(0.91-1.38)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4239C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0.301</w:t>
            </w:r>
          </w:p>
        </w:tc>
      </w:tr>
      <w:tr w14:paraId="1C4E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1AC0D99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591D0E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1.09(1.00-1.20)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A8523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0.059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3EC569C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1.19(0.97-1.46)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ADF80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0.106</w:t>
            </w:r>
          </w:p>
        </w:tc>
      </w:tr>
      <w:tr w14:paraId="5EF8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64F31556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79E64A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1.21(1.11-1.33)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B0B1B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699D2D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1.40(1.14-1.73)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7ED343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14:paraId="2FDC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884D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FT3/FT4</w:t>
            </w:r>
          </w:p>
        </w:tc>
      </w:tr>
      <w:tr w14:paraId="0F35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497F3D22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Q1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13DD90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7C0B4A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3948EE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7F0B25F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6F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413FA742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640F81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1.16(1.05-1.27)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B9B41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4CB251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1.32(1.06-1.64)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0E0EC1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0.013</w:t>
            </w:r>
          </w:p>
        </w:tc>
      </w:tr>
      <w:tr w14:paraId="3E55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</w:tcPr>
          <w:p w14:paraId="241BADBC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Q3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</w:tcPr>
          <w:p w14:paraId="61E8C5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1.29(1.18-1.42)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075BC4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</w:tcPr>
          <w:p w14:paraId="22E62E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1.22(0.99-1.50)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43FCDC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0.069</w:t>
            </w:r>
          </w:p>
        </w:tc>
      </w:tr>
      <w:tr w14:paraId="717A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16D680"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Q4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463A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1.46(1.33-1.61)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71BA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30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9D16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1.45(1.19-1.78)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9A85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5ACEC95B">
      <w:pPr>
        <w:tabs>
          <w:tab w:val="left" w:pos="426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Data was analyzed by multivariate logistic regression model.</w:t>
      </w:r>
    </w:p>
    <w:p w14:paraId="03653465">
      <w:pPr>
        <w:tabs>
          <w:tab w:val="left" w:pos="426"/>
        </w:tabs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NAFLD, non-alcoholic fatty liver disease; OR, odds ratio; CI, confidence interval; TFQI</w:t>
      </w:r>
      <w:r>
        <w:rPr>
          <w:rFonts w:ascii="Times New Roman" w:hAnsi="Times New Roman" w:cs="Times New Roman"/>
          <w:szCs w:val="21"/>
          <w:vertAlign w:val="subscript"/>
        </w:rPr>
        <w:t>FT4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hint="eastAsia" w:ascii="Times New Roman" w:hAnsi="Times New Roman" w:cs="Times New Roman"/>
          <w:szCs w:val="21"/>
          <w:lang w:val="en-US" w:eastAsia="zh-CN"/>
        </w:rPr>
        <w:t>t</w:t>
      </w:r>
      <w:r>
        <w:rPr>
          <w:rFonts w:ascii="Times New Roman" w:hAnsi="Times New Roman" w:cs="Times New Roman"/>
          <w:szCs w:val="21"/>
        </w:rPr>
        <w:t>hyroid feedback quartile-based index for FT4; TFQI</w:t>
      </w:r>
      <w:r>
        <w:rPr>
          <w:rFonts w:ascii="Times New Roman" w:hAnsi="Times New Roman" w:cs="Times New Roman"/>
          <w:szCs w:val="21"/>
          <w:vertAlign w:val="subscript"/>
        </w:rPr>
        <w:t>FT3</w:t>
      </w:r>
      <w:r>
        <w:rPr>
          <w:rFonts w:ascii="Times New Roman" w:hAnsi="Times New Roman" w:cs="Times New Roman"/>
          <w:szCs w:val="21"/>
        </w:rPr>
        <w:t>, thyroid feedback quartile-based index for FT3; TSHI, TSH index; TT4RI, thyrotropin thyroxine resistance index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hint="eastAsia"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TT3RI, thyrotropin triiodothyronine resistance index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jZjQ5N2JlYzZiYWNhNWZhZWZmMjgxNjhjZWEwMmE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xat9rp8zrxejers5w5vrf5dt2atp2tppz5&quot;&gt;My EndNote Library&lt;record-ids&gt;&lt;item&gt;6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/record-ids&gt;&lt;/item&gt;&lt;/Libraries&gt;"/>
  </w:docVars>
  <w:rsids>
    <w:rsidRoot w:val="00110035"/>
    <w:rsid w:val="00001736"/>
    <w:rsid w:val="00002E4E"/>
    <w:rsid w:val="00004CD1"/>
    <w:rsid w:val="000062F2"/>
    <w:rsid w:val="00010DE3"/>
    <w:rsid w:val="0001367F"/>
    <w:rsid w:val="00016BB0"/>
    <w:rsid w:val="00020A5A"/>
    <w:rsid w:val="00020AF1"/>
    <w:rsid w:val="00022382"/>
    <w:rsid w:val="00022D98"/>
    <w:rsid w:val="00025355"/>
    <w:rsid w:val="00030FDD"/>
    <w:rsid w:val="0003204E"/>
    <w:rsid w:val="000331F6"/>
    <w:rsid w:val="000371ED"/>
    <w:rsid w:val="000372EA"/>
    <w:rsid w:val="0003745B"/>
    <w:rsid w:val="000451BE"/>
    <w:rsid w:val="00045587"/>
    <w:rsid w:val="00046E71"/>
    <w:rsid w:val="0004718A"/>
    <w:rsid w:val="00054279"/>
    <w:rsid w:val="00057797"/>
    <w:rsid w:val="0006252E"/>
    <w:rsid w:val="000718E6"/>
    <w:rsid w:val="00071C9F"/>
    <w:rsid w:val="00082CF9"/>
    <w:rsid w:val="00084987"/>
    <w:rsid w:val="00086572"/>
    <w:rsid w:val="00086859"/>
    <w:rsid w:val="00090F45"/>
    <w:rsid w:val="00093C71"/>
    <w:rsid w:val="000948C0"/>
    <w:rsid w:val="00096B3E"/>
    <w:rsid w:val="000A1269"/>
    <w:rsid w:val="000A34BC"/>
    <w:rsid w:val="000A3947"/>
    <w:rsid w:val="000A4398"/>
    <w:rsid w:val="000B3FBE"/>
    <w:rsid w:val="000B6139"/>
    <w:rsid w:val="000B6635"/>
    <w:rsid w:val="000B7FAB"/>
    <w:rsid w:val="000C08FE"/>
    <w:rsid w:val="000C16BC"/>
    <w:rsid w:val="000C23B6"/>
    <w:rsid w:val="000D038B"/>
    <w:rsid w:val="000D0F96"/>
    <w:rsid w:val="000E1649"/>
    <w:rsid w:val="000E709A"/>
    <w:rsid w:val="000E7DCB"/>
    <w:rsid w:val="000F3782"/>
    <w:rsid w:val="000F5991"/>
    <w:rsid w:val="000F61D0"/>
    <w:rsid w:val="00104104"/>
    <w:rsid w:val="0011001E"/>
    <w:rsid w:val="00110035"/>
    <w:rsid w:val="001125EE"/>
    <w:rsid w:val="001127F8"/>
    <w:rsid w:val="0011480A"/>
    <w:rsid w:val="001221D9"/>
    <w:rsid w:val="00131291"/>
    <w:rsid w:val="00132908"/>
    <w:rsid w:val="00140B2A"/>
    <w:rsid w:val="001414AB"/>
    <w:rsid w:val="00141D49"/>
    <w:rsid w:val="0014390C"/>
    <w:rsid w:val="00146945"/>
    <w:rsid w:val="001543E8"/>
    <w:rsid w:val="00157D7A"/>
    <w:rsid w:val="001644DF"/>
    <w:rsid w:val="00171F1F"/>
    <w:rsid w:val="00173174"/>
    <w:rsid w:val="00174A86"/>
    <w:rsid w:val="00176FC1"/>
    <w:rsid w:val="00182F57"/>
    <w:rsid w:val="00183207"/>
    <w:rsid w:val="00184E56"/>
    <w:rsid w:val="00185538"/>
    <w:rsid w:val="00192090"/>
    <w:rsid w:val="00194EFF"/>
    <w:rsid w:val="00196540"/>
    <w:rsid w:val="00196623"/>
    <w:rsid w:val="001A1547"/>
    <w:rsid w:val="001A4C50"/>
    <w:rsid w:val="001A5374"/>
    <w:rsid w:val="001A5473"/>
    <w:rsid w:val="001A5B70"/>
    <w:rsid w:val="001B41BE"/>
    <w:rsid w:val="001B5EAA"/>
    <w:rsid w:val="001C2245"/>
    <w:rsid w:val="001C37FE"/>
    <w:rsid w:val="001D5EE3"/>
    <w:rsid w:val="001D64E1"/>
    <w:rsid w:val="001E3806"/>
    <w:rsid w:val="001E6984"/>
    <w:rsid w:val="001F0891"/>
    <w:rsid w:val="001F56EC"/>
    <w:rsid w:val="001F5909"/>
    <w:rsid w:val="001F775B"/>
    <w:rsid w:val="002005BD"/>
    <w:rsid w:val="00200DE7"/>
    <w:rsid w:val="00206F45"/>
    <w:rsid w:val="00210A28"/>
    <w:rsid w:val="00212B78"/>
    <w:rsid w:val="002133E0"/>
    <w:rsid w:val="002152A6"/>
    <w:rsid w:val="002219FE"/>
    <w:rsid w:val="00226F22"/>
    <w:rsid w:val="0023580B"/>
    <w:rsid w:val="00244082"/>
    <w:rsid w:val="00246A7B"/>
    <w:rsid w:val="00247AE6"/>
    <w:rsid w:val="00247F26"/>
    <w:rsid w:val="00253FD3"/>
    <w:rsid w:val="00261274"/>
    <w:rsid w:val="00261E54"/>
    <w:rsid w:val="00264860"/>
    <w:rsid w:val="002756FC"/>
    <w:rsid w:val="00276393"/>
    <w:rsid w:val="00282E62"/>
    <w:rsid w:val="00284CC0"/>
    <w:rsid w:val="0029099B"/>
    <w:rsid w:val="00294308"/>
    <w:rsid w:val="002961ED"/>
    <w:rsid w:val="002965C1"/>
    <w:rsid w:val="00297272"/>
    <w:rsid w:val="002978CA"/>
    <w:rsid w:val="002A3E3C"/>
    <w:rsid w:val="002A76EE"/>
    <w:rsid w:val="002A774B"/>
    <w:rsid w:val="002C05B5"/>
    <w:rsid w:val="002C28A7"/>
    <w:rsid w:val="002C2B18"/>
    <w:rsid w:val="002C3346"/>
    <w:rsid w:val="002C59D6"/>
    <w:rsid w:val="002D0763"/>
    <w:rsid w:val="002D74AA"/>
    <w:rsid w:val="002E6122"/>
    <w:rsid w:val="002F0948"/>
    <w:rsid w:val="002F142C"/>
    <w:rsid w:val="002F2114"/>
    <w:rsid w:val="002F289B"/>
    <w:rsid w:val="002F4161"/>
    <w:rsid w:val="002F4835"/>
    <w:rsid w:val="002F5945"/>
    <w:rsid w:val="003025E7"/>
    <w:rsid w:val="00302789"/>
    <w:rsid w:val="003040B9"/>
    <w:rsid w:val="00307962"/>
    <w:rsid w:val="003102BE"/>
    <w:rsid w:val="003112E2"/>
    <w:rsid w:val="003133E9"/>
    <w:rsid w:val="003140E1"/>
    <w:rsid w:val="003145F4"/>
    <w:rsid w:val="00320A42"/>
    <w:rsid w:val="003249B0"/>
    <w:rsid w:val="00327A2C"/>
    <w:rsid w:val="0033627F"/>
    <w:rsid w:val="0034122A"/>
    <w:rsid w:val="00351C80"/>
    <w:rsid w:val="003541DF"/>
    <w:rsid w:val="0035497B"/>
    <w:rsid w:val="00356209"/>
    <w:rsid w:val="00360A8E"/>
    <w:rsid w:val="00363A11"/>
    <w:rsid w:val="003674FC"/>
    <w:rsid w:val="00373250"/>
    <w:rsid w:val="003770A4"/>
    <w:rsid w:val="00377C6B"/>
    <w:rsid w:val="0038162E"/>
    <w:rsid w:val="003831E2"/>
    <w:rsid w:val="00384C27"/>
    <w:rsid w:val="00385251"/>
    <w:rsid w:val="00386701"/>
    <w:rsid w:val="00393989"/>
    <w:rsid w:val="003A7C76"/>
    <w:rsid w:val="003B411C"/>
    <w:rsid w:val="003B46F8"/>
    <w:rsid w:val="003B4D20"/>
    <w:rsid w:val="003B638F"/>
    <w:rsid w:val="003B781E"/>
    <w:rsid w:val="003D0739"/>
    <w:rsid w:val="003D7226"/>
    <w:rsid w:val="003F17F5"/>
    <w:rsid w:val="003F57C5"/>
    <w:rsid w:val="003F715A"/>
    <w:rsid w:val="003F719D"/>
    <w:rsid w:val="00401962"/>
    <w:rsid w:val="004070D4"/>
    <w:rsid w:val="00410B41"/>
    <w:rsid w:val="00415B39"/>
    <w:rsid w:val="00417CBC"/>
    <w:rsid w:val="00420FD8"/>
    <w:rsid w:val="00425754"/>
    <w:rsid w:val="00425C38"/>
    <w:rsid w:val="00431FE7"/>
    <w:rsid w:val="004514AB"/>
    <w:rsid w:val="00451D01"/>
    <w:rsid w:val="00457CEB"/>
    <w:rsid w:val="004604F2"/>
    <w:rsid w:val="00465321"/>
    <w:rsid w:val="0046605F"/>
    <w:rsid w:val="00466D47"/>
    <w:rsid w:val="00466E83"/>
    <w:rsid w:val="00477D58"/>
    <w:rsid w:val="00482A11"/>
    <w:rsid w:val="0048351A"/>
    <w:rsid w:val="00484253"/>
    <w:rsid w:val="004870AB"/>
    <w:rsid w:val="00492F99"/>
    <w:rsid w:val="004A13E2"/>
    <w:rsid w:val="004B4DDD"/>
    <w:rsid w:val="004B56A9"/>
    <w:rsid w:val="004C04F1"/>
    <w:rsid w:val="004C1782"/>
    <w:rsid w:val="004C3747"/>
    <w:rsid w:val="004C3A43"/>
    <w:rsid w:val="004C44F0"/>
    <w:rsid w:val="004C7D63"/>
    <w:rsid w:val="004C7E9E"/>
    <w:rsid w:val="004D014F"/>
    <w:rsid w:val="004D06F3"/>
    <w:rsid w:val="004D1649"/>
    <w:rsid w:val="004D1AA7"/>
    <w:rsid w:val="004D2338"/>
    <w:rsid w:val="004D5997"/>
    <w:rsid w:val="004E46FD"/>
    <w:rsid w:val="004F008B"/>
    <w:rsid w:val="004F1304"/>
    <w:rsid w:val="005014D5"/>
    <w:rsid w:val="005044EB"/>
    <w:rsid w:val="005066C0"/>
    <w:rsid w:val="00517268"/>
    <w:rsid w:val="0052006F"/>
    <w:rsid w:val="00520211"/>
    <w:rsid w:val="0052583E"/>
    <w:rsid w:val="005277D1"/>
    <w:rsid w:val="00527E89"/>
    <w:rsid w:val="00537A58"/>
    <w:rsid w:val="005406A5"/>
    <w:rsid w:val="00542A5E"/>
    <w:rsid w:val="00544AED"/>
    <w:rsid w:val="00551B7E"/>
    <w:rsid w:val="00553BE3"/>
    <w:rsid w:val="00555955"/>
    <w:rsid w:val="005559B5"/>
    <w:rsid w:val="00564BC3"/>
    <w:rsid w:val="005664BD"/>
    <w:rsid w:val="005721FD"/>
    <w:rsid w:val="00573EB5"/>
    <w:rsid w:val="00576AB8"/>
    <w:rsid w:val="00577C23"/>
    <w:rsid w:val="00577F38"/>
    <w:rsid w:val="0058071A"/>
    <w:rsid w:val="00582AE7"/>
    <w:rsid w:val="00593860"/>
    <w:rsid w:val="00595657"/>
    <w:rsid w:val="00595A42"/>
    <w:rsid w:val="005A1E2C"/>
    <w:rsid w:val="005A7DCA"/>
    <w:rsid w:val="005B0E88"/>
    <w:rsid w:val="005B25A3"/>
    <w:rsid w:val="005B48F0"/>
    <w:rsid w:val="005B4913"/>
    <w:rsid w:val="005B5196"/>
    <w:rsid w:val="005B591B"/>
    <w:rsid w:val="005B76B4"/>
    <w:rsid w:val="005C061E"/>
    <w:rsid w:val="005C3B6E"/>
    <w:rsid w:val="005C63D6"/>
    <w:rsid w:val="005D359E"/>
    <w:rsid w:val="005D3855"/>
    <w:rsid w:val="005E196D"/>
    <w:rsid w:val="005E3064"/>
    <w:rsid w:val="005E69F0"/>
    <w:rsid w:val="005F0DC5"/>
    <w:rsid w:val="005F23EE"/>
    <w:rsid w:val="005F7CCF"/>
    <w:rsid w:val="0060161D"/>
    <w:rsid w:val="00604CA4"/>
    <w:rsid w:val="00605C55"/>
    <w:rsid w:val="00610037"/>
    <w:rsid w:val="00614692"/>
    <w:rsid w:val="006304FE"/>
    <w:rsid w:val="006321AA"/>
    <w:rsid w:val="00647F0E"/>
    <w:rsid w:val="00651274"/>
    <w:rsid w:val="00654519"/>
    <w:rsid w:val="00656FCE"/>
    <w:rsid w:val="006620FF"/>
    <w:rsid w:val="0066393E"/>
    <w:rsid w:val="006663F7"/>
    <w:rsid w:val="00672F6D"/>
    <w:rsid w:val="00674B00"/>
    <w:rsid w:val="00675284"/>
    <w:rsid w:val="006841A8"/>
    <w:rsid w:val="006851BF"/>
    <w:rsid w:val="00693069"/>
    <w:rsid w:val="006947ED"/>
    <w:rsid w:val="0069508D"/>
    <w:rsid w:val="0069714C"/>
    <w:rsid w:val="006977B5"/>
    <w:rsid w:val="006A1450"/>
    <w:rsid w:val="006A367D"/>
    <w:rsid w:val="006A4FF3"/>
    <w:rsid w:val="006A751C"/>
    <w:rsid w:val="006B05F6"/>
    <w:rsid w:val="006B32AD"/>
    <w:rsid w:val="006B345F"/>
    <w:rsid w:val="006B5E30"/>
    <w:rsid w:val="006B6869"/>
    <w:rsid w:val="006C0CFE"/>
    <w:rsid w:val="006C17B7"/>
    <w:rsid w:val="006C6176"/>
    <w:rsid w:val="006C7F1D"/>
    <w:rsid w:val="006D08E6"/>
    <w:rsid w:val="006D0F95"/>
    <w:rsid w:val="006D50C9"/>
    <w:rsid w:val="006E4249"/>
    <w:rsid w:val="006E4C3F"/>
    <w:rsid w:val="006E4F91"/>
    <w:rsid w:val="006E5C05"/>
    <w:rsid w:val="006E5DDC"/>
    <w:rsid w:val="006F15D3"/>
    <w:rsid w:val="006F3498"/>
    <w:rsid w:val="00702784"/>
    <w:rsid w:val="007056E1"/>
    <w:rsid w:val="0070634D"/>
    <w:rsid w:val="007079F3"/>
    <w:rsid w:val="0071019C"/>
    <w:rsid w:val="00713C7A"/>
    <w:rsid w:val="00717B85"/>
    <w:rsid w:val="00717C90"/>
    <w:rsid w:val="00723B20"/>
    <w:rsid w:val="0072486D"/>
    <w:rsid w:val="00726F67"/>
    <w:rsid w:val="00735CF3"/>
    <w:rsid w:val="00741E4A"/>
    <w:rsid w:val="00743193"/>
    <w:rsid w:val="00753C03"/>
    <w:rsid w:val="00755C60"/>
    <w:rsid w:val="0076017E"/>
    <w:rsid w:val="00761DCE"/>
    <w:rsid w:val="00762ACF"/>
    <w:rsid w:val="0076377E"/>
    <w:rsid w:val="0076538F"/>
    <w:rsid w:val="00765B2A"/>
    <w:rsid w:val="007662EF"/>
    <w:rsid w:val="00766896"/>
    <w:rsid w:val="007722C0"/>
    <w:rsid w:val="00772CFD"/>
    <w:rsid w:val="00785336"/>
    <w:rsid w:val="0078585F"/>
    <w:rsid w:val="00785D54"/>
    <w:rsid w:val="00790131"/>
    <w:rsid w:val="00792FA8"/>
    <w:rsid w:val="007933BE"/>
    <w:rsid w:val="007A1584"/>
    <w:rsid w:val="007A1797"/>
    <w:rsid w:val="007A192B"/>
    <w:rsid w:val="007A1F9F"/>
    <w:rsid w:val="007A35A5"/>
    <w:rsid w:val="007A3BA8"/>
    <w:rsid w:val="007A549D"/>
    <w:rsid w:val="007B33A1"/>
    <w:rsid w:val="007B36EB"/>
    <w:rsid w:val="007B5A20"/>
    <w:rsid w:val="007C2138"/>
    <w:rsid w:val="007C2BF6"/>
    <w:rsid w:val="007C3C97"/>
    <w:rsid w:val="007C616A"/>
    <w:rsid w:val="007C7B74"/>
    <w:rsid w:val="007D6FB4"/>
    <w:rsid w:val="007E121D"/>
    <w:rsid w:val="007E2D11"/>
    <w:rsid w:val="007E479D"/>
    <w:rsid w:val="007E53E7"/>
    <w:rsid w:val="007E5C3C"/>
    <w:rsid w:val="007E6264"/>
    <w:rsid w:val="007E718D"/>
    <w:rsid w:val="007F2546"/>
    <w:rsid w:val="007F517F"/>
    <w:rsid w:val="007F648B"/>
    <w:rsid w:val="008006A5"/>
    <w:rsid w:val="008029C3"/>
    <w:rsid w:val="008057F3"/>
    <w:rsid w:val="00812445"/>
    <w:rsid w:val="00814153"/>
    <w:rsid w:val="008143C4"/>
    <w:rsid w:val="008147D0"/>
    <w:rsid w:val="00816035"/>
    <w:rsid w:val="00821422"/>
    <w:rsid w:val="00822026"/>
    <w:rsid w:val="00822835"/>
    <w:rsid w:val="00824650"/>
    <w:rsid w:val="00825E51"/>
    <w:rsid w:val="00832359"/>
    <w:rsid w:val="008324BB"/>
    <w:rsid w:val="00840ADF"/>
    <w:rsid w:val="008439F8"/>
    <w:rsid w:val="00844ACC"/>
    <w:rsid w:val="00844BE9"/>
    <w:rsid w:val="00845237"/>
    <w:rsid w:val="00860CF3"/>
    <w:rsid w:val="00861F09"/>
    <w:rsid w:val="008620A7"/>
    <w:rsid w:val="00872510"/>
    <w:rsid w:val="00873C4D"/>
    <w:rsid w:val="00875015"/>
    <w:rsid w:val="00875917"/>
    <w:rsid w:val="008766BC"/>
    <w:rsid w:val="008779C2"/>
    <w:rsid w:val="00883418"/>
    <w:rsid w:val="0088607F"/>
    <w:rsid w:val="00887C08"/>
    <w:rsid w:val="00893A76"/>
    <w:rsid w:val="00895E76"/>
    <w:rsid w:val="00897DC3"/>
    <w:rsid w:val="008A1425"/>
    <w:rsid w:val="008A72F6"/>
    <w:rsid w:val="008A7563"/>
    <w:rsid w:val="008A7FAE"/>
    <w:rsid w:val="008B1DD1"/>
    <w:rsid w:val="008B420C"/>
    <w:rsid w:val="008B5314"/>
    <w:rsid w:val="008B6EC1"/>
    <w:rsid w:val="008C025C"/>
    <w:rsid w:val="008C1AF4"/>
    <w:rsid w:val="008C24E7"/>
    <w:rsid w:val="008C4942"/>
    <w:rsid w:val="008C55D3"/>
    <w:rsid w:val="008C5C54"/>
    <w:rsid w:val="008D0E7E"/>
    <w:rsid w:val="008D688E"/>
    <w:rsid w:val="008E0AD4"/>
    <w:rsid w:val="008E278B"/>
    <w:rsid w:val="0090204D"/>
    <w:rsid w:val="00902AAA"/>
    <w:rsid w:val="009034D8"/>
    <w:rsid w:val="0090707D"/>
    <w:rsid w:val="0091096B"/>
    <w:rsid w:val="00914206"/>
    <w:rsid w:val="00916986"/>
    <w:rsid w:val="00920935"/>
    <w:rsid w:val="0092407E"/>
    <w:rsid w:val="0092411B"/>
    <w:rsid w:val="009244EF"/>
    <w:rsid w:val="00927706"/>
    <w:rsid w:val="0093662B"/>
    <w:rsid w:val="009472D7"/>
    <w:rsid w:val="00961FCC"/>
    <w:rsid w:val="009625BC"/>
    <w:rsid w:val="00962686"/>
    <w:rsid w:val="00970A57"/>
    <w:rsid w:val="0097103E"/>
    <w:rsid w:val="009754ED"/>
    <w:rsid w:val="00984644"/>
    <w:rsid w:val="0098700A"/>
    <w:rsid w:val="00992748"/>
    <w:rsid w:val="009948F8"/>
    <w:rsid w:val="00995E93"/>
    <w:rsid w:val="009A03C0"/>
    <w:rsid w:val="009A2169"/>
    <w:rsid w:val="009A24D0"/>
    <w:rsid w:val="009A3372"/>
    <w:rsid w:val="009A4ACC"/>
    <w:rsid w:val="009B17AB"/>
    <w:rsid w:val="009B2CF5"/>
    <w:rsid w:val="009B68C2"/>
    <w:rsid w:val="009C5543"/>
    <w:rsid w:val="009D11BD"/>
    <w:rsid w:val="009D1211"/>
    <w:rsid w:val="009D152C"/>
    <w:rsid w:val="009D77EC"/>
    <w:rsid w:val="009D7E1A"/>
    <w:rsid w:val="009E1970"/>
    <w:rsid w:val="009E3A21"/>
    <w:rsid w:val="009E4048"/>
    <w:rsid w:val="009E60A3"/>
    <w:rsid w:val="009E6696"/>
    <w:rsid w:val="009F2403"/>
    <w:rsid w:val="009F48A9"/>
    <w:rsid w:val="009F5AEF"/>
    <w:rsid w:val="00A0532B"/>
    <w:rsid w:val="00A11202"/>
    <w:rsid w:val="00A16D0C"/>
    <w:rsid w:val="00A23034"/>
    <w:rsid w:val="00A234ED"/>
    <w:rsid w:val="00A243E6"/>
    <w:rsid w:val="00A24FAD"/>
    <w:rsid w:val="00A274BF"/>
    <w:rsid w:val="00A349A3"/>
    <w:rsid w:val="00A372A9"/>
    <w:rsid w:val="00A47FB6"/>
    <w:rsid w:val="00A50B8E"/>
    <w:rsid w:val="00A523CB"/>
    <w:rsid w:val="00A52CF3"/>
    <w:rsid w:val="00A5726F"/>
    <w:rsid w:val="00A6063D"/>
    <w:rsid w:val="00A64AB4"/>
    <w:rsid w:val="00A66928"/>
    <w:rsid w:val="00A7158A"/>
    <w:rsid w:val="00A73B0A"/>
    <w:rsid w:val="00A76EB3"/>
    <w:rsid w:val="00A772A5"/>
    <w:rsid w:val="00A77E32"/>
    <w:rsid w:val="00A85FF3"/>
    <w:rsid w:val="00A867BE"/>
    <w:rsid w:val="00A917FB"/>
    <w:rsid w:val="00A91E0C"/>
    <w:rsid w:val="00A926D8"/>
    <w:rsid w:val="00A93113"/>
    <w:rsid w:val="00A93F36"/>
    <w:rsid w:val="00A976AE"/>
    <w:rsid w:val="00AA0DAC"/>
    <w:rsid w:val="00AA5E7C"/>
    <w:rsid w:val="00AA674A"/>
    <w:rsid w:val="00AA728B"/>
    <w:rsid w:val="00AB37A1"/>
    <w:rsid w:val="00AB647C"/>
    <w:rsid w:val="00AC0F4D"/>
    <w:rsid w:val="00AC1465"/>
    <w:rsid w:val="00AC395C"/>
    <w:rsid w:val="00AC4E26"/>
    <w:rsid w:val="00AC5690"/>
    <w:rsid w:val="00AD67CA"/>
    <w:rsid w:val="00AD691E"/>
    <w:rsid w:val="00AE0CCE"/>
    <w:rsid w:val="00AE3E7F"/>
    <w:rsid w:val="00AE6338"/>
    <w:rsid w:val="00AF4497"/>
    <w:rsid w:val="00B006BA"/>
    <w:rsid w:val="00B02365"/>
    <w:rsid w:val="00B04234"/>
    <w:rsid w:val="00B05302"/>
    <w:rsid w:val="00B06111"/>
    <w:rsid w:val="00B11003"/>
    <w:rsid w:val="00B11BFB"/>
    <w:rsid w:val="00B158D2"/>
    <w:rsid w:val="00B17D76"/>
    <w:rsid w:val="00B2687D"/>
    <w:rsid w:val="00B31FCB"/>
    <w:rsid w:val="00B32CB4"/>
    <w:rsid w:val="00B34B74"/>
    <w:rsid w:val="00B37ED3"/>
    <w:rsid w:val="00B45A15"/>
    <w:rsid w:val="00B45AB2"/>
    <w:rsid w:val="00B468A5"/>
    <w:rsid w:val="00B46B95"/>
    <w:rsid w:val="00B478E0"/>
    <w:rsid w:val="00B47934"/>
    <w:rsid w:val="00B53E90"/>
    <w:rsid w:val="00B63AA8"/>
    <w:rsid w:val="00B6451C"/>
    <w:rsid w:val="00B653AC"/>
    <w:rsid w:val="00B74D5B"/>
    <w:rsid w:val="00B807CF"/>
    <w:rsid w:val="00B81C16"/>
    <w:rsid w:val="00B828DE"/>
    <w:rsid w:val="00B839BF"/>
    <w:rsid w:val="00B93677"/>
    <w:rsid w:val="00B93AD6"/>
    <w:rsid w:val="00B93BCA"/>
    <w:rsid w:val="00B93C09"/>
    <w:rsid w:val="00B95DD1"/>
    <w:rsid w:val="00BA073B"/>
    <w:rsid w:val="00BA0E24"/>
    <w:rsid w:val="00BA24CA"/>
    <w:rsid w:val="00BA2E0E"/>
    <w:rsid w:val="00BA2F03"/>
    <w:rsid w:val="00BB1584"/>
    <w:rsid w:val="00BB4DEB"/>
    <w:rsid w:val="00BB6922"/>
    <w:rsid w:val="00BB6D9A"/>
    <w:rsid w:val="00BC5B27"/>
    <w:rsid w:val="00BC72DC"/>
    <w:rsid w:val="00BE2B9E"/>
    <w:rsid w:val="00BE5D46"/>
    <w:rsid w:val="00BF27FB"/>
    <w:rsid w:val="00BF2DF7"/>
    <w:rsid w:val="00BF3327"/>
    <w:rsid w:val="00BF70AA"/>
    <w:rsid w:val="00C029D7"/>
    <w:rsid w:val="00C1405D"/>
    <w:rsid w:val="00C14991"/>
    <w:rsid w:val="00C2179A"/>
    <w:rsid w:val="00C22734"/>
    <w:rsid w:val="00C270CD"/>
    <w:rsid w:val="00C30ADB"/>
    <w:rsid w:val="00C32A66"/>
    <w:rsid w:val="00C347B7"/>
    <w:rsid w:val="00C34DC8"/>
    <w:rsid w:val="00C36F2B"/>
    <w:rsid w:val="00C40489"/>
    <w:rsid w:val="00C42649"/>
    <w:rsid w:val="00C451A7"/>
    <w:rsid w:val="00C46ADC"/>
    <w:rsid w:val="00C47E69"/>
    <w:rsid w:val="00C50912"/>
    <w:rsid w:val="00C52015"/>
    <w:rsid w:val="00C525C8"/>
    <w:rsid w:val="00C63407"/>
    <w:rsid w:val="00C65713"/>
    <w:rsid w:val="00C65741"/>
    <w:rsid w:val="00C67282"/>
    <w:rsid w:val="00C673D1"/>
    <w:rsid w:val="00C7154D"/>
    <w:rsid w:val="00C745FB"/>
    <w:rsid w:val="00C80A47"/>
    <w:rsid w:val="00C80EB4"/>
    <w:rsid w:val="00C817FB"/>
    <w:rsid w:val="00C81C04"/>
    <w:rsid w:val="00C81D5B"/>
    <w:rsid w:val="00C82C82"/>
    <w:rsid w:val="00C93D2A"/>
    <w:rsid w:val="00C94414"/>
    <w:rsid w:val="00C95996"/>
    <w:rsid w:val="00C95D5A"/>
    <w:rsid w:val="00C97249"/>
    <w:rsid w:val="00CA0E11"/>
    <w:rsid w:val="00CC0B0D"/>
    <w:rsid w:val="00CC2393"/>
    <w:rsid w:val="00CC287A"/>
    <w:rsid w:val="00CC5677"/>
    <w:rsid w:val="00CD0D32"/>
    <w:rsid w:val="00CD3498"/>
    <w:rsid w:val="00CD47B5"/>
    <w:rsid w:val="00CD5180"/>
    <w:rsid w:val="00CD5432"/>
    <w:rsid w:val="00CD6A3B"/>
    <w:rsid w:val="00CD72D3"/>
    <w:rsid w:val="00CF2FDB"/>
    <w:rsid w:val="00CF4158"/>
    <w:rsid w:val="00D00119"/>
    <w:rsid w:val="00D002DB"/>
    <w:rsid w:val="00D00487"/>
    <w:rsid w:val="00D0372F"/>
    <w:rsid w:val="00D0521C"/>
    <w:rsid w:val="00D11354"/>
    <w:rsid w:val="00D12072"/>
    <w:rsid w:val="00D13970"/>
    <w:rsid w:val="00D13BBD"/>
    <w:rsid w:val="00D144D8"/>
    <w:rsid w:val="00D14E54"/>
    <w:rsid w:val="00D23E96"/>
    <w:rsid w:val="00D26433"/>
    <w:rsid w:val="00D26C75"/>
    <w:rsid w:val="00D32720"/>
    <w:rsid w:val="00D403D9"/>
    <w:rsid w:val="00D414F6"/>
    <w:rsid w:val="00D4151C"/>
    <w:rsid w:val="00D458C0"/>
    <w:rsid w:val="00D4723F"/>
    <w:rsid w:val="00D51995"/>
    <w:rsid w:val="00D5303F"/>
    <w:rsid w:val="00D575A6"/>
    <w:rsid w:val="00D66B28"/>
    <w:rsid w:val="00D672F5"/>
    <w:rsid w:val="00D67683"/>
    <w:rsid w:val="00D725D2"/>
    <w:rsid w:val="00D73586"/>
    <w:rsid w:val="00D73AA5"/>
    <w:rsid w:val="00D742FB"/>
    <w:rsid w:val="00D80918"/>
    <w:rsid w:val="00D80C57"/>
    <w:rsid w:val="00D81936"/>
    <w:rsid w:val="00D9790B"/>
    <w:rsid w:val="00DA177D"/>
    <w:rsid w:val="00DB3EF4"/>
    <w:rsid w:val="00DB473A"/>
    <w:rsid w:val="00DC057E"/>
    <w:rsid w:val="00DC2A43"/>
    <w:rsid w:val="00DC3B0B"/>
    <w:rsid w:val="00DC4AD0"/>
    <w:rsid w:val="00DC6694"/>
    <w:rsid w:val="00DD0059"/>
    <w:rsid w:val="00DD2B60"/>
    <w:rsid w:val="00DD2F69"/>
    <w:rsid w:val="00DD573F"/>
    <w:rsid w:val="00DD5D18"/>
    <w:rsid w:val="00DE07DC"/>
    <w:rsid w:val="00DE1C1C"/>
    <w:rsid w:val="00DF0E06"/>
    <w:rsid w:val="00DF7D91"/>
    <w:rsid w:val="00E040E6"/>
    <w:rsid w:val="00E11918"/>
    <w:rsid w:val="00E11C7A"/>
    <w:rsid w:val="00E13410"/>
    <w:rsid w:val="00E20B68"/>
    <w:rsid w:val="00E22466"/>
    <w:rsid w:val="00E24126"/>
    <w:rsid w:val="00E260B7"/>
    <w:rsid w:val="00E26A88"/>
    <w:rsid w:val="00E27A5E"/>
    <w:rsid w:val="00E316ED"/>
    <w:rsid w:val="00E31D97"/>
    <w:rsid w:val="00E332A6"/>
    <w:rsid w:val="00E37F77"/>
    <w:rsid w:val="00E45378"/>
    <w:rsid w:val="00E458FA"/>
    <w:rsid w:val="00E45BB8"/>
    <w:rsid w:val="00E51D41"/>
    <w:rsid w:val="00E533F1"/>
    <w:rsid w:val="00E534CB"/>
    <w:rsid w:val="00E61EA5"/>
    <w:rsid w:val="00E66613"/>
    <w:rsid w:val="00E70029"/>
    <w:rsid w:val="00E70C39"/>
    <w:rsid w:val="00E710A9"/>
    <w:rsid w:val="00E71B05"/>
    <w:rsid w:val="00E746B2"/>
    <w:rsid w:val="00E74879"/>
    <w:rsid w:val="00E754C4"/>
    <w:rsid w:val="00E83FB5"/>
    <w:rsid w:val="00E86C5D"/>
    <w:rsid w:val="00E91608"/>
    <w:rsid w:val="00E964EE"/>
    <w:rsid w:val="00E97494"/>
    <w:rsid w:val="00EA5FB7"/>
    <w:rsid w:val="00EA6B8C"/>
    <w:rsid w:val="00EB26A2"/>
    <w:rsid w:val="00EB2A2D"/>
    <w:rsid w:val="00EB6543"/>
    <w:rsid w:val="00EB6DE8"/>
    <w:rsid w:val="00EB752D"/>
    <w:rsid w:val="00EB7DEC"/>
    <w:rsid w:val="00EC1E3C"/>
    <w:rsid w:val="00EC28B0"/>
    <w:rsid w:val="00EC35D7"/>
    <w:rsid w:val="00EC5023"/>
    <w:rsid w:val="00EC5564"/>
    <w:rsid w:val="00ED43C0"/>
    <w:rsid w:val="00ED7D77"/>
    <w:rsid w:val="00EE65FC"/>
    <w:rsid w:val="00EF01BC"/>
    <w:rsid w:val="00F002D7"/>
    <w:rsid w:val="00F01580"/>
    <w:rsid w:val="00F0242C"/>
    <w:rsid w:val="00F03BCD"/>
    <w:rsid w:val="00F04D05"/>
    <w:rsid w:val="00F1029E"/>
    <w:rsid w:val="00F20E98"/>
    <w:rsid w:val="00F21AB0"/>
    <w:rsid w:val="00F27AAF"/>
    <w:rsid w:val="00F30BA5"/>
    <w:rsid w:val="00F34126"/>
    <w:rsid w:val="00F36BF4"/>
    <w:rsid w:val="00F40668"/>
    <w:rsid w:val="00F41150"/>
    <w:rsid w:val="00F4279B"/>
    <w:rsid w:val="00F435E3"/>
    <w:rsid w:val="00F47C21"/>
    <w:rsid w:val="00F517F4"/>
    <w:rsid w:val="00F52D7B"/>
    <w:rsid w:val="00F609DA"/>
    <w:rsid w:val="00F61A8A"/>
    <w:rsid w:val="00F63161"/>
    <w:rsid w:val="00F631E0"/>
    <w:rsid w:val="00F67283"/>
    <w:rsid w:val="00F832AB"/>
    <w:rsid w:val="00F90805"/>
    <w:rsid w:val="00F94CCE"/>
    <w:rsid w:val="00F96F66"/>
    <w:rsid w:val="00F974A2"/>
    <w:rsid w:val="00F975B5"/>
    <w:rsid w:val="00FA41EE"/>
    <w:rsid w:val="00FA5605"/>
    <w:rsid w:val="00FA59DB"/>
    <w:rsid w:val="00FA5B3C"/>
    <w:rsid w:val="00FB0C64"/>
    <w:rsid w:val="00FC1904"/>
    <w:rsid w:val="00FC1BB6"/>
    <w:rsid w:val="00FC450A"/>
    <w:rsid w:val="00FC45ED"/>
    <w:rsid w:val="00FC6EE9"/>
    <w:rsid w:val="00FD1367"/>
    <w:rsid w:val="00FD1EDD"/>
    <w:rsid w:val="00FD4655"/>
    <w:rsid w:val="00FE12C6"/>
    <w:rsid w:val="00FF09B4"/>
    <w:rsid w:val="00FF0DB3"/>
    <w:rsid w:val="00FF1788"/>
    <w:rsid w:val="00FF3227"/>
    <w:rsid w:val="00FF4196"/>
    <w:rsid w:val="01324EE1"/>
    <w:rsid w:val="01C86EA6"/>
    <w:rsid w:val="01EC5C3E"/>
    <w:rsid w:val="02553FCA"/>
    <w:rsid w:val="02AB5498"/>
    <w:rsid w:val="02B4652A"/>
    <w:rsid w:val="03A34A22"/>
    <w:rsid w:val="04247911"/>
    <w:rsid w:val="046248DD"/>
    <w:rsid w:val="0504396F"/>
    <w:rsid w:val="05454290"/>
    <w:rsid w:val="054A15F9"/>
    <w:rsid w:val="055F05D2"/>
    <w:rsid w:val="05BE1FE7"/>
    <w:rsid w:val="05ED429B"/>
    <w:rsid w:val="06141C07"/>
    <w:rsid w:val="06815AD4"/>
    <w:rsid w:val="07BB1F25"/>
    <w:rsid w:val="08DC76C9"/>
    <w:rsid w:val="09736C45"/>
    <w:rsid w:val="09897F8F"/>
    <w:rsid w:val="09BA059D"/>
    <w:rsid w:val="09C9660A"/>
    <w:rsid w:val="0A321011"/>
    <w:rsid w:val="0A3C34DB"/>
    <w:rsid w:val="0A456833"/>
    <w:rsid w:val="0A515B87"/>
    <w:rsid w:val="0A5C5E5E"/>
    <w:rsid w:val="0B595ABD"/>
    <w:rsid w:val="0BEF27AA"/>
    <w:rsid w:val="0CC142D6"/>
    <w:rsid w:val="0CF35DEA"/>
    <w:rsid w:val="0D18022F"/>
    <w:rsid w:val="0D354F69"/>
    <w:rsid w:val="0D6E60A1"/>
    <w:rsid w:val="0D8B12BF"/>
    <w:rsid w:val="0E6574A4"/>
    <w:rsid w:val="0F041B21"/>
    <w:rsid w:val="0F4E7F38"/>
    <w:rsid w:val="10282537"/>
    <w:rsid w:val="115455C0"/>
    <w:rsid w:val="115815EA"/>
    <w:rsid w:val="117E66D2"/>
    <w:rsid w:val="11DA13FE"/>
    <w:rsid w:val="12746A7A"/>
    <w:rsid w:val="14AB7BDB"/>
    <w:rsid w:val="17263548"/>
    <w:rsid w:val="174560C4"/>
    <w:rsid w:val="17606A5A"/>
    <w:rsid w:val="18725698"/>
    <w:rsid w:val="18794A5F"/>
    <w:rsid w:val="18FF04F5"/>
    <w:rsid w:val="1942356C"/>
    <w:rsid w:val="1A2E2E40"/>
    <w:rsid w:val="1ADA2FC8"/>
    <w:rsid w:val="1B0D6AFE"/>
    <w:rsid w:val="1B3E5305"/>
    <w:rsid w:val="1BBC26CD"/>
    <w:rsid w:val="1BFB1448"/>
    <w:rsid w:val="1C570ACB"/>
    <w:rsid w:val="1C6D7B97"/>
    <w:rsid w:val="1CCD0EB8"/>
    <w:rsid w:val="1DA376A1"/>
    <w:rsid w:val="1E3E7D09"/>
    <w:rsid w:val="1E5B11A0"/>
    <w:rsid w:val="1EB458DE"/>
    <w:rsid w:val="1EE533E0"/>
    <w:rsid w:val="1F136816"/>
    <w:rsid w:val="1F426C13"/>
    <w:rsid w:val="1F481802"/>
    <w:rsid w:val="1F653D94"/>
    <w:rsid w:val="1F9000F9"/>
    <w:rsid w:val="1FA6791C"/>
    <w:rsid w:val="1FE67D19"/>
    <w:rsid w:val="20401B1F"/>
    <w:rsid w:val="20CF5B6C"/>
    <w:rsid w:val="21185EA0"/>
    <w:rsid w:val="21762DC4"/>
    <w:rsid w:val="21A25EC1"/>
    <w:rsid w:val="220A4192"/>
    <w:rsid w:val="22D323CB"/>
    <w:rsid w:val="22EC308E"/>
    <w:rsid w:val="23405992"/>
    <w:rsid w:val="23517B9F"/>
    <w:rsid w:val="239A6309"/>
    <w:rsid w:val="241A6A5B"/>
    <w:rsid w:val="25230CAF"/>
    <w:rsid w:val="2584600A"/>
    <w:rsid w:val="25DB5688"/>
    <w:rsid w:val="27613D09"/>
    <w:rsid w:val="27B32BD6"/>
    <w:rsid w:val="27C44DE4"/>
    <w:rsid w:val="28F039B6"/>
    <w:rsid w:val="29921C2D"/>
    <w:rsid w:val="29EA6A0F"/>
    <w:rsid w:val="2A040DF9"/>
    <w:rsid w:val="2A297180"/>
    <w:rsid w:val="2A476E26"/>
    <w:rsid w:val="2B2E3795"/>
    <w:rsid w:val="2B960845"/>
    <w:rsid w:val="2BE57838"/>
    <w:rsid w:val="2BEC4909"/>
    <w:rsid w:val="2C29790B"/>
    <w:rsid w:val="2CCB6C14"/>
    <w:rsid w:val="2D131BC7"/>
    <w:rsid w:val="2DD80440"/>
    <w:rsid w:val="2E3265EE"/>
    <w:rsid w:val="2E764C99"/>
    <w:rsid w:val="2F7B5D66"/>
    <w:rsid w:val="2FB61D36"/>
    <w:rsid w:val="30F71D86"/>
    <w:rsid w:val="316638AD"/>
    <w:rsid w:val="31666628"/>
    <w:rsid w:val="324866E5"/>
    <w:rsid w:val="34E63684"/>
    <w:rsid w:val="35B00755"/>
    <w:rsid w:val="35E0728C"/>
    <w:rsid w:val="366D4898"/>
    <w:rsid w:val="36F84B53"/>
    <w:rsid w:val="376F112E"/>
    <w:rsid w:val="377A54BF"/>
    <w:rsid w:val="37EB2D52"/>
    <w:rsid w:val="38033706"/>
    <w:rsid w:val="38102A24"/>
    <w:rsid w:val="38350ED5"/>
    <w:rsid w:val="39237490"/>
    <w:rsid w:val="398E0656"/>
    <w:rsid w:val="3A5D7AFA"/>
    <w:rsid w:val="3A6C5593"/>
    <w:rsid w:val="3B6608BD"/>
    <w:rsid w:val="3B8F25D3"/>
    <w:rsid w:val="3C0A07F9"/>
    <w:rsid w:val="3CCD7E3F"/>
    <w:rsid w:val="3D01613F"/>
    <w:rsid w:val="3D2F4655"/>
    <w:rsid w:val="3D8C5F4C"/>
    <w:rsid w:val="3E643AD2"/>
    <w:rsid w:val="3F7B0026"/>
    <w:rsid w:val="3F8A2017"/>
    <w:rsid w:val="40146190"/>
    <w:rsid w:val="40615A2F"/>
    <w:rsid w:val="40D23470"/>
    <w:rsid w:val="41DD6D76"/>
    <w:rsid w:val="41EA1493"/>
    <w:rsid w:val="41EA4FEF"/>
    <w:rsid w:val="424E1A22"/>
    <w:rsid w:val="42E32EC8"/>
    <w:rsid w:val="43620E23"/>
    <w:rsid w:val="444B78B2"/>
    <w:rsid w:val="44D34460"/>
    <w:rsid w:val="454920BE"/>
    <w:rsid w:val="454B3FF6"/>
    <w:rsid w:val="47FB3E02"/>
    <w:rsid w:val="485B3227"/>
    <w:rsid w:val="48F6071D"/>
    <w:rsid w:val="497E2BEC"/>
    <w:rsid w:val="49DE18DD"/>
    <w:rsid w:val="4AD93E52"/>
    <w:rsid w:val="4AFE3A3C"/>
    <w:rsid w:val="4B1B446B"/>
    <w:rsid w:val="4C9A30F5"/>
    <w:rsid w:val="4CFA4C80"/>
    <w:rsid w:val="4DAE15C6"/>
    <w:rsid w:val="4DBF5582"/>
    <w:rsid w:val="4F697639"/>
    <w:rsid w:val="51130D67"/>
    <w:rsid w:val="5161112F"/>
    <w:rsid w:val="516F2DE2"/>
    <w:rsid w:val="51C922DE"/>
    <w:rsid w:val="51F577C4"/>
    <w:rsid w:val="51FB741C"/>
    <w:rsid w:val="527252B8"/>
    <w:rsid w:val="5278417F"/>
    <w:rsid w:val="52D715BF"/>
    <w:rsid w:val="530F2B07"/>
    <w:rsid w:val="53EF597F"/>
    <w:rsid w:val="54420CBA"/>
    <w:rsid w:val="54444601"/>
    <w:rsid w:val="54DF6509"/>
    <w:rsid w:val="55161A64"/>
    <w:rsid w:val="5520724E"/>
    <w:rsid w:val="558545E9"/>
    <w:rsid w:val="55E95EF3"/>
    <w:rsid w:val="571C5D89"/>
    <w:rsid w:val="5723513E"/>
    <w:rsid w:val="5798500A"/>
    <w:rsid w:val="57D12A81"/>
    <w:rsid w:val="58620627"/>
    <w:rsid w:val="58782EFD"/>
    <w:rsid w:val="587D665A"/>
    <w:rsid w:val="5A0B4023"/>
    <w:rsid w:val="5A8738CB"/>
    <w:rsid w:val="5BAF0B46"/>
    <w:rsid w:val="5C050F4B"/>
    <w:rsid w:val="5C0B1B3E"/>
    <w:rsid w:val="5CB87D6C"/>
    <w:rsid w:val="5D683540"/>
    <w:rsid w:val="5E6E2061"/>
    <w:rsid w:val="5E8E347A"/>
    <w:rsid w:val="5E905E7F"/>
    <w:rsid w:val="5FC30F01"/>
    <w:rsid w:val="5FCD1D80"/>
    <w:rsid w:val="60A26D69"/>
    <w:rsid w:val="60C90799"/>
    <w:rsid w:val="60E90E3C"/>
    <w:rsid w:val="61004694"/>
    <w:rsid w:val="616E24A5"/>
    <w:rsid w:val="621E68C3"/>
    <w:rsid w:val="63AB062A"/>
    <w:rsid w:val="652E1513"/>
    <w:rsid w:val="65744A4C"/>
    <w:rsid w:val="65CE6852"/>
    <w:rsid w:val="67CA4564"/>
    <w:rsid w:val="689E586F"/>
    <w:rsid w:val="68ED2D18"/>
    <w:rsid w:val="68F760C0"/>
    <w:rsid w:val="692B2443"/>
    <w:rsid w:val="69720C96"/>
    <w:rsid w:val="69E16D2F"/>
    <w:rsid w:val="6A95793E"/>
    <w:rsid w:val="6AF16FE2"/>
    <w:rsid w:val="6B6537B4"/>
    <w:rsid w:val="6BAE7636"/>
    <w:rsid w:val="6C88775B"/>
    <w:rsid w:val="6D1027D8"/>
    <w:rsid w:val="6D6E5791"/>
    <w:rsid w:val="6D9143ED"/>
    <w:rsid w:val="6DBC5F7C"/>
    <w:rsid w:val="6E761029"/>
    <w:rsid w:val="6F1572A0"/>
    <w:rsid w:val="6F4656AB"/>
    <w:rsid w:val="70277930"/>
    <w:rsid w:val="709429C3"/>
    <w:rsid w:val="7104581E"/>
    <w:rsid w:val="715E0A8A"/>
    <w:rsid w:val="71E360A1"/>
    <w:rsid w:val="723F4D5F"/>
    <w:rsid w:val="729411F5"/>
    <w:rsid w:val="72973F74"/>
    <w:rsid w:val="730D09BA"/>
    <w:rsid w:val="73A6496A"/>
    <w:rsid w:val="73CA68AB"/>
    <w:rsid w:val="73D45E66"/>
    <w:rsid w:val="73E94D19"/>
    <w:rsid w:val="74590364"/>
    <w:rsid w:val="74934C43"/>
    <w:rsid w:val="75874327"/>
    <w:rsid w:val="758B3E18"/>
    <w:rsid w:val="75A66EA3"/>
    <w:rsid w:val="75DF4163"/>
    <w:rsid w:val="762A1882"/>
    <w:rsid w:val="76B0722C"/>
    <w:rsid w:val="77811976"/>
    <w:rsid w:val="77C655DB"/>
    <w:rsid w:val="7896555B"/>
    <w:rsid w:val="78970D25"/>
    <w:rsid w:val="79CC4306"/>
    <w:rsid w:val="7A2F56B9"/>
    <w:rsid w:val="7A560FD9"/>
    <w:rsid w:val="7A8C2B0C"/>
    <w:rsid w:val="7AAC4F5C"/>
    <w:rsid w:val="7AAD2C66"/>
    <w:rsid w:val="7ADC7817"/>
    <w:rsid w:val="7AFCADE7"/>
    <w:rsid w:val="7B0A5262"/>
    <w:rsid w:val="7C9F63FA"/>
    <w:rsid w:val="7DD6409E"/>
    <w:rsid w:val="7DE40807"/>
    <w:rsid w:val="7DE44A0D"/>
    <w:rsid w:val="7E0B01EB"/>
    <w:rsid w:val="7F8805CB"/>
    <w:rsid w:val="7FA61F00"/>
    <w:rsid w:val="F779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EndNote Bibliography Title"/>
    <w:basedOn w:val="1"/>
    <w:link w:val="9"/>
    <w:qFormat/>
    <w:uiPriority w:val="0"/>
    <w:pPr>
      <w:jc w:val="center"/>
    </w:pPr>
    <w:rPr>
      <w:rFonts w:ascii="Times New Roman" w:hAnsi="Times New Roman" w:eastAsia="等线" w:cs="Times New Roman"/>
      <w:sz w:val="22"/>
    </w:rPr>
  </w:style>
  <w:style w:type="character" w:customStyle="1" w:styleId="9">
    <w:name w:val="EndNote Bibliography Title 字符"/>
    <w:basedOn w:val="6"/>
    <w:link w:val="8"/>
    <w:qFormat/>
    <w:uiPriority w:val="0"/>
    <w:rPr>
      <w:rFonts w:eastAsia="等线"/>
      <w:kern w:val="2"/>
      <w:sz w:val="22"/>
      <w:szCs w:val="22"/>
    </w:rPr>
  </w:style>
  <w:style w:type="paragraph" w:customStyle="1" w:styleId="10">
    <w:name w:val="EndNote Bibliography"/>
    <w:basedOn w:val="1"/>
    <w:link w:val="11"/>
    <w:qFormat/>
    <w:uiPriority w:val="0"/>
    <w:pPr>
      <w:jc w:val="center"/>
    </w:pPr>
    <w:rPr>
      <w:rFonts w:ascii="Times New Roman" w:hAnsi="Times New Roman" w:eastAsia="等线" w:cs="Times New Roman"/>
      <w:sz w:val="22"/>
    </w:rPr>
  </w:style>
  <w:style w:type="character" w:customStyle="1" w:styleId="11">
    <w:name w:val="EndNote Bibliography 字符"/>
    <w:basedOn w:val="6"/>
    <w:link w:val="10"/>
    <w:qFormat/>
    <w:uiPriority w:val="0"/>
    <w:rPr>
      <w:rFonts w:eastAsia="等线"/>
      <w:kern w:val="2"/>
      <w:sz w:val="22"/>
      <w:szCs w:val="22"/>
    </w:rPr>
  </w:style>
  <w:style w:type="character" w:customStyle="1" w:styleId="12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</Words>
  <Characters>2887</Characters>
  <Lines>24</Lines>
  <Paragraphs>6</Paragraphs>
  <TotalTime>2</TotalTime>
  <ScaleCrop>false</ScaleCrop>
  <LinksUpToDate>false</LinksUpToDate>
  <CharactersWithSpaces>3053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2023-07-26T03:33:00Z</dcterms:created>
  <dc:creator>Zhou Liyuan</dc:creator>
  <cp:lastModifiedBy>周丽媛Katerina</cp:lastModifiedBy>
  <dcterms:modified xsi:type="dcterms:W3CDTF">2025-01-07T14:12:08Z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5648C12F6BB349E5A33D23CE1AA947FC_13</vt:lpwstr>
  </property>
</Properties>
</file>