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C458D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Material 1: The CT scanning protocol</w:t>
      </w:r>
    </w:p>
    <w:p w14:paraId="0C7EAD00"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All patients at both centers were scanned using the same scanning protocol: a multi-displacement CT (MDCT) unit (GE Healthcare, USA or Discovery CT 750 HD, GE Healthcare, USA or SOMATOM Definition Flash, Siemens. Germany or Brilliance 16, Philips, Netherlands) for multiphase dynamic contrast-enhanced CT of the abdomen.The parameters were as follows: 120 kV, automatic tube current, rotation time 0.4 or 0.5 or 0.75 s, detector collimation 64 × 0.625 mm or 128 × 0.625 mm or 16 × 0.625 mm, field of view 300 - 500 mm × 300-500 mm, matrix 512 × 512, layer spacing 5 mm, layer thickness 5 mm, and after conventional plain scanning, 1.5 mL/kg of contrast agent was injected intravenously with a delay of 25-30 s and 60-70 s for postoperative pulsatile phase (AP) and portal venous phase (VP) enhancement scans (Ultravist 370, Bayer Schering Pharma, Berlin, Germany) were injected at a rate of 3.0 to 3.5 mL/s with a pump syringe (Ulrich CT Plus 150, Ulrich Medical, Ulm, Germany).</w:t>
      </w:r>
    </w:p>
    <w:p w14:paraId="5CACE367">
      <w:pPr>
        <w:numPr>
          <w:ilvl w:val="0"/>
          <w:numId w:val="0"/>
        </w:numPr>
        <w:ind w:firstLine="422" w:firstLineChars="200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030C8A9F">
      <w:pPr>
        <w:numPr>
          <w:ilvl w:val="0"/>
          <w:numId w:val="0"/>
        </w:numPr>
        <w:ind w:firstLine="422" w:firstLineChars="200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208A8E06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Material 2: Radscore calculation formula</w:t>
      </w:r>
    </w:p>
    <w:p w14:paraId="64D00747"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Radscore = 1.642723664780366×Tumor_auto__exponential_glrlm_RunLengthNonUniformity </w:t>
      </w:r>
    </w:p>
    <w:p w14:paraId="74ED6F9F">
      <w:pPr>
        <w:numPr>
          <w:ilvl w:val="0"/>
          <w:numId w:val="0"/>
        </w:numPr>
        <w:ind w:firstLine="840" w:firstLineChars="4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+ 1.3049497728073816×Tumor_auto__wavelet-HHH_glszm_SizeZoneNonUniformity </w:t>
      </w:r>
    </w:p>
    <w:p w14:paraId="4BF7090C">
      <w:pPr>
        <w:numPr>
          <w:ilvl w:val="0"/>
          <w:numId w:val="0"/>
        </w:numPr>
        <w:ind w:firstLine="840" w:firstLineChars="4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－ 2.03360831609081×liver_auto__lbp-3D-m1_firstorder_Skewness </w:t>
      </w:r>
    </w:p>
    <w:p w14:paraId="5382E424">
      <w:pPr>
        <w:numPr>
          <w:ilvl w:val="0"/>
          <w:numId w:val="0"/>
        </w:numPr>
        <w:ind w:firstLine="840" w:firstLineChars="4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+ 2.8762149819981055×liver_auto__lbp-3D-m2_firstorder_Mean </w:t>
      </w:r>
    </w:p>
    <w:p w14:paraId="05314F6C">
      <w:pPr>
        <w:numPr>
          <w:ilvl w:val="0"/>
          <w:numId w:val="0"/>
        </w:numPr>
        <w:ind w:firstLine="840" w:firstLineChars="4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+ 1.872523961830031×liver_auto__log-sigma-1-0-mm-3D_glcm_Imc1 </w:t>
      </w:r>
    </w:p>
    <w:p w14:paraId="5EEBC392">
      <w:pPr>
        <w:numPr>
          <w:ilvl w:val="0"/>
          <w:numId w:val="0"/>
        </w:numPr>
        <w:ind w:left="840" w:leftChars="400" w:firstLine="0" w:firstLineChars="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－ 2.71738422728992×liver_auto__log-sigma-1-0-mm-3D_gldm_DependenceNonUniformityNormalized </w:t>
      </w:r>
    </w:p>
    <w:p w14:paraId="226C824C">
      <w:pPr>
        <w:numPr>
          <w:ilvl w:val="0"/>
          <w:numId w:val="0"/>
        </w:numPr>
        <w:ind w:firstLine="840" w:firstLineChars="4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－ 1.49706806645258 × liver_auto__wavelet-HHH_glcm_DifferenceEntropy </w:t>
      </w:r>
    </w:p>
    <w:p w14:paraId="6119225E">
      <w:pPr>
        <w:numPr>
          <w:ilvl w:val="0"/>
          <w:numId w:val="0"/>
        </w:numPr>
        <w:ind w:firstLine="840" w:firstLineChars="4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－ 1.83937416749891 × liver_auto__wavelet-HHL_firstorder_Mean </w:t>
      </w:r>
    </w:p>
    <w:p w14:paraId="3464FFD1">
      <w:pPr>
        <w:numPr>
          <w:ilvl w:val="0"/>
          <w:numId w:val="0"/>
        </w:numPr>
        <w:ind w:firstLine="840" w:firstLineChars="4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－ 1.49175889427814 × liver_auto__wavelet-LHH_firstorder_Mean </w:t>
      </w:r>
    </w:p>
    <w:p w14:paraId="4BE7557B">
      <w:pPr>
        <w:numPr>
          <w:ilvl w:val="0"/>
          <w:numId w:val="0"/>
        </w:numPr>
        <w:ind w:firstLine="840" w:firstLineChars="4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+ 1.9292417763391596 × liver_auto__wavelet-LLH_firstorder_Kurtosis</w:t>
      </w:r>
    </w:p>
    <w:p w14:paraId="6194B4EF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lang w:val="en-US" w:eastAsia="zh-CN"/>
        </w:rPr>
      </w:pPr>
    </w:p>
    <w:p w14:paraId="7C66651A"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 w14:paraId="7EAAFD19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74C98EC1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13680" cy="2813685"/>
            <wp:effectExtent l="0" t="0" r="8255" b="3810"/>
            <wp:docPr id="11" name="图片 11" descr="结果集合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结果集合_01"/>
                    <pic:cNvPicPr>
                      <a:picLocks noChangeAspect="1"/>
                    </pic:cNvPicPr>
                  </pic:nvPicPr>
                  <pic:blipFill>
                    <a:blip r:embed="rId4"/>
                    <a:srcRect l="7269" t="6667" r="33206" b="51312"/>
                    <a:stretch>
                      <a:fillRect/>
                    </a:stretch>
                  </pic:blipFill>
                  <pic:spPr>
                    <a:xfrm>
                      <a:off x="0" y="0"/>
                      <a:ext cx="531368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1E930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bookmarkStart w:id="0" w:name="_Hlk137490965"/>
      <w:r>
        <w:rPr>
          <w:rFonts w:ascii="Times New Roman" w:hAnsi="Times New Roman" w:cs="Times New Roman"/>
          <w:b/>
          <w:bCs/>
        </w:rPr>
        <w:t xml:space="preserve">Supplementary Figure </w:t>
      </w:r>
      <w:bookmarkEnd w:id="0"/>
      <w:r>
        <w:rPr>
          <w:rFonts w:hint="eastAsia" w:ascii="Times New Roman" w:hAnsi="Times New Roman" w:cs="Times New Roman"/>
          <w:b/>
          <w:bCs/>
          <w:lang w:val="en-US" w:eastAsia="zh-CN"/>
        </w:rPr>
        <w:t>1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Example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ascii="Times New Roman" w:hAnsi="Times New Roman" w:cs="Times New Roman"/>
        </w:rPr>
        <w:t xml:space="preserve"> of automatic segmentation. </w:t>
      </w:r>
      <w:r>
        <w:rPr>
          <w:rFonts w:ascii="Times New Roman" w:hAnsi="Times New Roman" w:cs="Times New Roman"/>
          <w:b/>
          <w:bCs/>
        </w:rPr>
        <w:t>a-c</w:t>
      </w:r>
      <w:r>
        <w:rPr>
          <w:rFonts w:ascii="Times New Roman" w:hAnsi="Times New Roman" w:cs="Times New Roman"/>
        </w:rPr>
        <w:t xml:space="preserve"> is a 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ascii="Times New Roman" w:hAnsi="Times New Roman" w:cs="Times New Roman"/>
        </w:rPr>
        <w:t xml:space="preserve">7-year-old male with </w:t>
      </w:r>
      <w:r>
        <w:rPr>
          <w:rFonts w:hint="eastAsia" w:ascii="Times New Roman" w:hAnsi="Times New Roman" w:cs="Times New Roman"/>
          <w:lang w:val="en-US" w:eastAsia="zh-CN"/>
        </w:rPr>
        <w:t>NPTLF</w:t>
      </w:r>
      <w:r>
        <w:rPr>
          <w:rFonts w:ascii="Times New Roman" w:hAnsi="Times New Roman" w:cs="Times New Roman"/>
        </w:rPr>
        <w:t xml:space="preserve"> and a Dice value of 0.94</w:t>
      </w:r>
      <w:r>
        <w:rPr>
          <w:rFonts w:hint="eastAsia" w:ascii="Times New Roman" w:hAnsi="Times New Roman" w:cs="Times New Roman"/>
          <w:lang w:val="en-US" w:eastAsia="zh-CN"/>
        </w:rPr>
        <w:t xml:space="preserve">4 and 0.796 for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non-tumoral liver parenchyma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a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nd tumor,respectively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b/>
          <w:bCs/>
        </w:rPr>
        <w:t>d-f</w:t>
      </w:r>
      <w:r>
        <w:rPr>
          <w:rFonts w:ascii="Times New Roman" w:hAnsi="Times New Roman" w:cs="Times New Roman"/>
        </w:rPr>
        <w:t xml:space="preserve"> is a </w:t>
      </w:r>
      <w:r>
        <w:rPr>
          <w:rFonts w:hint="eastAsia" w:ascii="Times New Roman" w:hAnsi="Times New Roman" w:cs="Times New Roman"/>
          <w:lang w:val="en-US" w:eastAsia="zh-CN"/>
        </w:rPr>
        <w:t>46</w:t>
      </w:r>
      <w:r>
        <w:rPr>
          <w:rFonts w:ascii="Times New Roman" w:hAnsi="Times New Roman" w:cs="Times New Roman"/>
        </w:rPr>
        <w:t xml:space="preserve">-year-old male with </w:t>
      </w:r>
      <w:r>
        <w:rPr>
          <w:rFonts w:hint="eastAsia" w:ascii="Times New Roman" w:hAnsi="Times New Roman" w:cs="Times New Roman"/>
          <w:lang w:val="en-US" w:eastAsia="zh-CN"/>
        </w:rPr>
        <w:t>PTLF</w:t>
      </w:r>
      <w:r>
        <w:rPr>
          <w:rFonts w:ascii="Times New Roman" w:hAnsi="Times New Roman" w:cs="Times New Roman"/>
        </w:rPr>
        <w:t xml:space="preserve"> and a Dice value of 0.9</w:t>
      </w:r>
      <w:r>
        <w:rPr>
          <w:rFonts w:hint="eastAsia" w:ascii="Times New Roman" w:hAnsi="Times New Roman" w:cs="Times New Roman"/>
          <w:lang w:val="en-US" w:eastAsia="zh-CN"/>
        </w:rPr>
        <w:t xml:space="preserve">55 and 0.889 for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non-tumoral liver parenchyma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a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nd tumor,respectively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 xml:space="preserve"> are the original CT images; </w:t>
      </w:r>
      <w:r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</w:rPr>
        <w:t xml:space="preserve"> are the </w:t>
      </w:r>
      <w:r>
        <w:rPr>
          <w:rFonts w:hint="eastAsia" w:ascii="Times New Roman" w:hAnsi="Times New Roman" w:cs="Times New Roman"/>
          <w:lang w:val="en-US" w:eastAsia="zh-CN"/>
        </w:rPr>
        <w:t>m</w:t>
      </w:r>
      <w:r>
        <w:rPr>
          <w:rFonts w:hint="eastAsia" w:ascii="Times New Roman" w:hAnsi="Times New Roman" w:cs="Times New Roman"/>
        </w:rPr>
        <w:t xml:space="preserve">anual </w:t>
      </w:r>
      <w:r>
        <w:rPr>
          <w:rFonts w:hint="eastAsia" w:ascii="Times New Roman" w:hAnsi="Times New Roman" w:cs="Times New Roman"/>
          <w:lang w:val="en-US" w:eastAsia="zh-CN"/>
        </w:rPr>
        <w:t>o</w:t>
      </w:r>
      <w:r>
        <w:rPr>
          <w:rFonts w:hint="eastAsia" w:ascii="Times New Roman" w:hAnsi="Times New Roman" w:cs="Times New Roman"/>
        </w:rPr>
        <w:t xml:space="preserve">utlining 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hint="eastAsia" w:ascii="Times New Roman" w:hAnsi="Times New Roman" w:cs="Times New Roman"/>
        </w:rPr>
        <w:t>esults</w:t>
      </w:r>
      <w:r>
        <w:rPr>
          <w:rFonts w:ascii="Times New Roman" w:hAnsi="Times New Roman" w:cs="Times New Roman"/>
        </w:rPr>
        <w:t xml:space="preserve"> from radiologists; </w:t>
      </w: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</w:rPr>
        <w:t xml:space="preserve"> are the automatic segmentation results based on the nnU-Net deep learning model.</w:t>
      </w:r>
    </w:p>
    <w:p w14:paraId="23705CC6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7739DAE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D44FA6A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4966335" cy="1915160"/>
            <wp:effectExtent l="0" t="0" r="10160" b="6350"/>
            <wp:docPr id="1" name="图片 1" descr="Nomogram-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omogram-example"/>
                    <pic:cNvPicPr>
                      <a:picLocks noChangeAspect="1"/>
                    </pic:cNvPicPr>
                  </pic:nvPicPr>
                  <pic:blipFill>
                    <a:blip r:embed="rId5"/>
                    <a:srcRect l="9311" b="37827"/>
                    <a:stretch>
                      <a:fillRect/>
                    </a:stretch>
                  </pic:blipFill>
                  <pic:spPr>
                    <a:xfrm>
                      <a:off x="0" y="0"/>
                      <a:ext cx="4966335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02D9C">
      <w:pPr>
        <w:numPr>
          <w:ilvl w:val="0"/>
          <w:numId w:val="0"/>
        </w:numPr>
        <w:jc w:val="both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Example of using nomogram for the risk prediction of PTLF.</w:t>
      </w:r>
    </w:p>
    <w:p w14:paraId="5EE6942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</w:p>
    <w:p w14:paraId="179DBAFD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5CBC7A0C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0544A96B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1786ACDA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1D347604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4C5EAB48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4A15D425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1: Demographic characteristics of the segmentation cohort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3109"/>
        <w:gridCol w:w="2152"/>
        <w:gridCol w:w="1129"/>
      </w:tblGrid>
      <w:tr w14:paraId="4BC1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2" w:type="dxa"/>
            <w:shd w:val="clear" w:color="auto" w:fill="auto"/>
            <w:vAlign w:val="center"/>
          </w:tcPr>
          <w:p w14:paraId="35B4DA5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</w:rPr>
              <w:t>haracte</w:t>
            </w:r>
            <w:r>
              <w:rPr>
                <w:rFonts w:hint="default" w:ascii="Times New Roman" w:hAnsi="Times New Roman" w:cs="Times New Roman"/>
              </w:rPr>
              <w:t>ristics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57AF22C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Training and validation sets(n=80)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5AC6F54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Testing set(n=20)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A8C09A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i/>
                <w:iCs/>
                <w:color w:val="auto"/>
                <w:vertAlign w:val="baseline"/>
                <w:lang w:val="en-US" w:eastAsia="zh-CN"/>
              </w:rPr>
              <w:t>P</w:t>
            </w:r>
          </w:p>
        </w:tc>
      </w:tr>
      <w:tr w14:paraId="6FE2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2F1AF4A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Sex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(M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ale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/F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emale)</w:t>
            </w:r>
          </w:p>
        </w:tc>
        <w:tc>
          <w:tcPr>
            <w:tcW w:w="3109" w:type="dxa"/>
            <w:vAlign w:val="center"/>
          </w:tcPr>
          <w:p w14:paraId="1585E7A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71/9</w:t>
            </w:r>
          </w:p>
        </w:tc>
        <w:tc>
          <w:tcPr>
            <w:tcW w:w="2152" w:type="dxa"/>
            <w:vAlign w:val="center"/>
          </w:tcPr>
          <w:p w14:paraId="7811FDE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18/2</w:t>
            </w:r>
          </w:p>
        </w:tc>
        <w:tc>
          <w:tcPr>
            <w:tcW w:w="1129" w:type="dxa"/>
            <w:vAlign w:val="center"/>
          </w:tcPr>
          <w:p w14:paraId="226D000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0.873</w:t>
            </w:r>
          </w:p>
        </w:tc>
      </w:tr>
      <w:tr w14:paraId="551A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79999D4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PTLF/NPTLF</w:t>
            </w:r>
          </w:p>
        </w:tc>
        <w:tc>
          <w:tcPr>
            <w:tcW w:w="3109" w:type="dxa"/>
            <w:vAlign w:val="center"/>
          </w:tcPr>
          <w:p w14:paraId="1771FFE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36/44</w:t>
            </w:r>
          </w:p>
        </w:tc>
        <w:tc>
          <w:tcPr>
            <w:tcW w:w="2152" w:type="dxa"/>
            <w:vAlign w:val="center"/>
          </w:tcPr>
          <w:p w14:paraId="28BA3DC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12/8</w:t>
            </w:r>
          </w:p>
        </w:tc>
        <w:tc>
          <w:tcPr>
            <w:tcW w:w="1129" w:type="dxa"/>
            <w:vAlign w:val="center"/>
          </w:tcPr>
          <w:p w14:paraId="0E44B14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0.687</w:t>
            </w:r>
          </w:p>
        </w:tc>
      </w:tr>
      <w:tr w14:paraId="20B0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3CF4336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Age(year)</w:t>
            </w:r>
          </w:p>
        </w:tc>
        <w:tc>
          <w:tcPr>
            <w:tcW w:w="3109" w:type="dxa"/>
            <w:vAlign w:val="center"/>
          </w:tcPr>
          <w:p w14:paraId="74B520E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61(52, 71)</w:t>
            </w:r>
          </w:p>
        </w:tc>
        <w:tc>
          <w:tcPr>
            <w:tcW w:w="2152" w:type="dxa"/>
            <w:vAlign w:val="center"/>
          </w:tcPr>
          <w:p w14:paraId="36B2DE5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58(53, 58)</w:t>
            </w:r>
          </w:p>
        </w:tc>
        <w:tc>
          <w:tcPr>
            <w:tcW w:w="1129" w:type="dxa"/>
            <w:vAlign w:val="center"/>
          </w:tcPr>
          <w:p w14:paraId="403FCB4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0.565</w:t>
            </w:r>
          </w:p>
        </w:tc>
      </w:tr>
      <w:tr w14:paraId="0FA8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top"/>
          </w:tcPr>
          <w:p w14:paraId="36159A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Tumor location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(n%)</w:t>
            </w:r>
          </w:p>
        </w:tc>
        <w:tc>
          <w:tcPr>
            <w:tcW w:w="3109" w:type="dxa"/>
            <w:vAlign w:val="center"/>
          </w:tcPr>
          <w:p w14:paraId="7A5A9D4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52" w:type="dxa"/>
            <w:vAlign w:val="center"/>
          </w:tcPr>
          <w:p w14:paraId="7C8F493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129" w:type="dxa"/>
            <w:vAlign w:val="center"/>
          </w:tcPr>
          <w:p w14:paraId="1578E2A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0.772</w:t>
            </w:r>
          </w:p>
        </w:tc>
      </w:tr>
      <w:tr w14:paraId="56CF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top"/>
          </w:tcPr>
          <w:p w14:paraId="7C108F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Right lobe</w:t>
            </w:r>
          </w:p>
        </w:tc>
        <w:tc>
          <w:tcPr>
            <w:tcW w:w="3109" w:type="dxa"/>
            <w:vAlign w:val="center"/>
          </w:tcPr>
          <w:p w14:paraId="247B0C8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55(68.75)</w:t>
            </w:r>
          </w:p>
        </w:tc>
        <w:tc>
          <w:tcPr>
            <w:tcW w:w="2152" w:type="dxa"/>
            <w:vAlign w:val="center"/>
          </w:tcPr>
          <w:p w14:paraId="7FAABB2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15(75)</w:t>
            </w:r>
          </w:p>
        </w:tc>
        <w:tc>
          <w:tcPr>
            <w:tcW w:w="1129" w:type="dxa"/>
            <w:vAlign w:val="center"/>
          </w:tcPr>
          <w:p w14:paraId="1FBBD69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color w:val="auto"/>
                <w:vertAlign w:val="baseline"/>
              </w:rPr>
            </w:pPr>
          </w:p>
        </w:tc>
      </w:tr>
      <w:tr w14:paraId="42B8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top"/>
          </w:tcPr>
          <w:p w14:paraId="6C9DB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Left lobe</w:t>
            </w:r>
          </w:p>
        </w:tc>
        <w:tc>
          <w:tcPr>
            <w:tcW w:w="3109" w:type="dxa"/>
            <w:vAlign w:val="center"/>
          </w:tcPr>
          <w:p w14:paraId="0445261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15(18.75)</w:t>
            </w:r>
          </w:p>
        </w:tc>
        <w:tc>
          <w:tcPr>
            <w:tcW w:w="2152" w:type="dxa"/>
            <w:vAlign w:val="center"/>
          </w:tcPr>
          <w:p w14:paraId="5DA8E7C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4(20)</w:t>
            </w:r>
          </w:p>
        </w:tc>
        <w:tc>
          <w:tcPr>
            <w:tcW w:w="1129" w:type="dxa"/>
            <w:vAlign w:val="center"/>
          </w:tcPr>
          <w:p w14:paraId="5B4392E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color w:val="auto"/>
                <w:vertAlign w:val="baseline"/>
              </w:rPr>
            </w:pPr>
          </w:p>
        </w:tc>
      </w:tr>
      <w:tr w14:paraId="086B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top"/>
          </w:tcPr>
          <w:p w14:paraId="715ACD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Right and Left lobe</w:t>
            </w:r>
          </w:p>
        </w:tc>
        <w:tc>
          <w:tcPr>
            <w:tcW w:w="3109" w:type="dxa"/>
            <w:vAlign w:val="center"/>
          </w:tcPr>
          <w:p w14:paraId="5EC1FF3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10(12.5)</w:t>
            </w:r>
          </w:p>
        </w:tc>
        <w:tc>
          <w:tcPr>
            <w:tcW w:w="2152" w:type="dxa"/>
            <w:vAlign w:val="center"/>
          </w:tcPr>
          <w:p w14:paraId="0D4273F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1(5）</w:t>
            </w:r>
          </w:p>
        </w:tc>
        <w:tc>
          <w:tcPr>
            <w:tcW w:w="1129" w:type="dxa"/>
            <w:vAlign w:val="center"/>
          </w:tcPr>
          <w:p w14:paraId="62AA6AD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color w:val="auto"/>
                <w:vertAlign w:val="baseline"/>
              </w:rPr>
            </w:pPr>
          </w:p>
        </w:tc>
      </w:tr>
      <w:tr w14:paraId="3773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top"/>
          </w:tcPr>
          <w:p w14:paraId="6607B7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Number of tumor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(n%)</w:t>
            </w:r>
          </w:p>
        </w:tc>
        <w:tc>
          <w:tcPr>
            <w:tcW w:w="3109" w:type="dxa"/>
            <w:vAlign w:val="center"/>
          </w:tcPr>
          <w:p w14:paraId="29207D4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52" w:type="dxa"/>
            <w:vAlign w:val="center"/>
          </w:tcPr>
          <w:p w14:paraId="46F6C7E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129" w:type="dxa"/>
            <w:vAlign w:val="center"/>
          </w:tcPr>
          <w:p w14:paraId="5BA9DD8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0.222</w:t>
            </w:r>
          </w:p>
        </w:tc>
      </w:tr>
      <w:tr w14:paraId="47C3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top"/>
          </w:tcPr>
          <w:p w14:paraId="79DC25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</w:t>
            </w:r>
          </w:p>
        </w:tc>
        <w:tc>
          <w:tcPr>
            <w:tcW w:w="3109" w:type="dxa"/>
            <w:vAlign w:val="center"/>
          </w:tcPr>
          <w:p w14:paraId="7AD257C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51(63.7)</w:t>
            </w:r>
          </w:p>
        </w:tc>
        <w:tc>
          <w:tcPr>
            <w:tcW w:w="2152" w:type="dxa"/>
            <w:vAlign w:val="center"/>
          </w:tcPr>
          <w:p w14:paraId="30ED0BB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9(45)</w:t>
            </w:r>
          </w:p>
        </w:tc>
        <w:tc>
          <w:tcPr>
            <w:tcW w:w="1129" w:type="dxa"/>
            <w:vAlign w:val="center"/>
          </w:tcPr>
          <w:p w14:paraId="38A9681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color w:val="auto"/>
                <w:vertAlign w:val="baseline"/>
              </w:rPr>
            </w:pPr>
          </w:p>
        </w:tc>
      </w:tr>
      <w:tr w14:paraId="012E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2" w:type="dxa"/>
            <w:vAlign w:val="top"/>
          </w:tcPr>
          <w:p w14:paraId="302513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≥2</w:t>
            </w:r>
          </w:p>
        </w:tc>
        <w:tc>
          <w:tcPr>
            <w:tcW w:w="3109" w:type="dxa"/>
            <w:vAlign w:val="center"/>
          </w:tcPr>
          <w:p w14:paraId="73AD001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29(36.3)</w:t>
            </w:r>
          </w:p>
        </w:tc>
        <w:tc>
          <w:tcPr>
            <w:tcW w:w="2152" w:type="dxa"/>
            <w:vAlign w:val="center"/>
          </w:tcPr>
          <w:p w14:paraId="64383B4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11(55)</w:t>
            </w:r>
          </w:p>
        </w:tc>
        <w:tc>
          <w:tcPr>
            <w:tcW w:w="1129" w:type="dxa"/>
            <w:vAlign w:val="center"/>
          </w:tcPr>
          <w:p w14:paraId="5593DC7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</w:p>
        </w:tc>
      </w:tr>
      <w:tr w14:paraId="366A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0D03731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iver cirrhosis(n%)</w:t>
            </w:r>
          </w:p>
        </w:tc>
        <w:tc>
          <w:tcPr>
            <w:tcW w:w="3109" w:type="dxa"/>
            <w:vAlign w:val="center"/>
          </w:tcPr>
          <w:p w14:paraId="57152B3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49(61.3)</w:t>
            </w:r>
          </w:p>
        </w:tc>
        <w:tc>
          <w:tcPr>
            <w:tcW w:w="2152" w:type="dxa"/>
            <w:vAlign w:val="center"/>
          </w:tcPr>
          <w:p w14:paraId="0F47DD4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11(55)</w:t>
            </w:r>
          </w:p>
        </w:tc>
        <w:tc>
          <w:tcPr>
            <w:tcW w:w="1129" w:type="dxa"/>
            <w:vAlign w:val="center"/>
          </w:tcPr>
          <w:p w14:paraId="5D519AC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0.610</w:t>
            </w:r>
          </w:p>
        </w:tc>
      </w:tr>
      <w:tr w14:paraId="547D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29A39A6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hydroperitoneum(n%)</w:t>
            </w:r>
          </w:p>
        </w:tc>
        <w:tc>
          <w:tcPr>
            <w:tcW w:w="3109" w:type="dxa"/>
            <w:vAlign w:val="center"/>
          </w:tcPr>
          <w:p w14:paraId="3896F7D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20(25)</w:t>
            </w:r>
          </w:p>
        </w:tc>
        <w:tc>
          <w:tcPr>
            <w:tcW w:w="2152" w:type="dxa"/>
            <w:vAlign w:val="center"/>
          </w:tcPr>
          <w:p w14:paraId="3103428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8(40)</w:t>
            </w:r>
          </w:p>
        </w:tc>
        <w:tc>
          <w:tcPr>
            <w:tcW w:w="1129" w:type="dxa"/>
            <w:vAlign w:val="center"/>
          </w:tcPr>
          <w:p w14:paraId="4975512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0.181</w:t>
            </w:r>
          </w:p>
        </w:tc>
      </w:tr>
      <w:tr w14:paraId="4DD6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top"/>
          </w:tcPr>
          <w:p w14:paraId="251187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CTP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(n%)</w:t>
            </w:r>
          </w:p>
        </w:tc>
        <w:tc>
          <w:tcPr>
            <w:tcW w:w="3109" w:type="dxa"/>
            <w:vAlign w:val="center"/>
          </w:tcPr>
          <w:p w14:paraId="4959263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52" w:type="dxa"/>
            <w:vAlign w:val="center"/>
          </w:tcPr>
          <w:p w14:paraId="2AB3C50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129" w:type="dxa"/>
            <w:vAlign w:val="center"/>
          </w:tcPr>
          <w:p w14:paraId="16DD2F9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0.161</w:t>
            </w:r>
          </w:p>
        </w:tc>
      </w:tr>
      <w:tr w14:paraId="4E30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top"/>
          </w:tcPr>
          <w:p w14:paraId="347DDD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Class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A</w:t>
            </w:r>
          </w:p>
        </w:tc>
        <w:tc>
          <w:tcPr>
            <w:tcW w:w="3109" w:type="dxa"/>
            <w:vAlign w:val="center"/>
          </w:tcPr>
          <w:p w14:paraId="6805468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70(87.5)</w:t>
            </w:r>
          </w:p>
        </w:tc>
        <w:tc>
          <w:tcPr>
            <w:tcW w:w="2152" w:type="dxa"/>
            <w:vAlign w:val="center"/>
          </w:tcPr>
          <w:p w14:paraId="737049E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10(12.5)</w:t>
            </w:r>
          </w:p>
        </w:tc>
        <w:tc>
          <w:tcPr>
            <w:tcW w:w="1129" w:type="dxa"/>
            <w:vAlign w:val="center"/>
          </w:tcPr>
          <w:p w14:paraId="5F5C33D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color w:val="auto"/>
                <w:vertAlign w:val="baseline"/>
              </w:rPr>
            </w:pPr>
          </w:p>
        </w:tc>
      </w:tr>
      <w:tr w14:paraId="5CC1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top"/>
          </w:tcPr>
          <w:p w14:paraId="7CC29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Class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  <w:tc>
          <w:tcPr>
            <w:tcW w:w="3109" w:type="dxa"/>
            <w:vAlign w:val="center"/>
          </w:tcPr>
          <w:p w14:paraId="198B5A8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15(75)</w:t>
            </w:r>
          </w:p>
        </w:tc>
        <w:tc>
          <w:tcPr>
            <w:tcW w:w="2152" w:type="dxa"/>
            <w:vAlign w:val="center"/>
          </w:tcPr>
          <w:p w14:paraId="2436292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5(25)</w:t>
            </w:r>
          </w:p>
        </w:tc>
        <w:tc>
          <w:tcPr>
            <w:tcW w:w="1129" w:type="dxa"/>
            <w:vAlign w:val="center"/>
          </w:tcPr>
          <w:p w14:paraId="7ECAA09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color w:val="auto"/>
                <w:vertAlign w:val="baseline"/>
              </w:rPr>
            </w:pPr>
          </w:p>
        </w:tc>
      </w:tr>
    </w:tbl>
    <w:p w14:paraId="6636FF06">
      <w:pPr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PTLF, post-TACE liver failure; NPTLF, non-post-TACE liver failure;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CTP, Child-Turcotte-Pugh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.</w:t>
      </w:r>
    </w:p>
    <w:p w14:paraId="1C840002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6B6DA82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2: Clinical and demographic characteristics of all patients in both the training and the validation cohorts</w:t>
      </w:r>
    </w:p>
    <w:tbl>
      <w:tblPr>
        <w:tblStyle w:val="4"/>
        <w:tblW w:w="8213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378"/>
        <w:gridCol w:w="2578"/>
        <w:gridCol w:w="1028"/>
      </w:tblGrid>
      <w:tr w14:paraId="550ADF8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9" w:type="dxa"/>
            <w:tcBorders>
              <w:top w:val="single" w:color="auto" w:sz="8" w:space="0"/>
              <w:bottom w:val="single" w:color="auto" w:sz="6" w:space="0"/>
            </w:tcBorders>
          </w:tcPr>
          <w:p w14:paraId="7DA0C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</w:rPr>
              <w:t>haracte</w:t>
            </w:r>
            <w:r>
              <w:rPr>
                <w:rFonts w:hint="default" w:ascii="Times New Roman" w:hAnsi="Times New Roman" w:cs="Times New Roman"/>
              </w:rPr>
              <w:t>ristics</w:t>
            </w:r>
          </w:p>
        </w:tc>
        <w:tc>
          <w:tcPr>
            <w:tcW w:w="2378" w:type="dxa"/>
            <w:tcBorders>
              <w:top w:val="single" w:color="auto" w:sz="8" w:space="0"/>
              <w:bottom w:val="single" w:color="auto" w:sz="6" w:space="0"/>
            </w:tcBorders>
          </w:tcPr>
          <w:p w14:paraId="1CCD4F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Training cohort(n= 147)</w:t>
            </w:r>
          </w:p>
        </w:tc>
        <w:tc>
          <w:tcPr>
            <w:tcW w:w="2578" w:type="dxa"/>
            <w:tcBorders>
              <w:top w:val="single" w:color="auto" w:sz="8" w:space="0"/>
              <w:bottom w:val="single" w:color="auto" w:sz="6" w:space="0"/>
            </w:tcBorders>
          </w:tcPr>
          <w:p w14:paraId="0B6706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Validation cohort(n= 63)</w:t>
            </w:r>
          </w:p>
        </w:tc>
        <w:tc>
          <w:tcPr>
            <w:tcW w:w="1028" w:type="dxa"/>
            <w:tcBorders>
              <w:top w:val="single" w:color="auto" w:sz="8" w:space="0"/>
              <w:bottom w:val="single" w:color="auto" w:sz="6" w:space="0"/>
            </w:tcBorders>
          </w:tcPr>
          <w:p w14:paraId="0A721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i/>
                <w:iCs/>
              </w:rPr>
              <w:t>P</w:t>
            </w:r>
          </w:p>
        </w:tc>
      </w:tr>
      <w:tr w14:paraId="1BFF89F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tcBorders>
              <w:top w:val="single" w:color="auto" w:sz="6" w:space="0"/>
            </w:tcBorders>
          </w:tcPr>
          <w:p w14:paraId="1D2DAC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Sex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(M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ale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/F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emale)</w:t>
            </w:r>
          </w:p>
        </w:tc>
        <w:tc>
          <w:tcPr>
            <w:tcW w:w="2378" w:type="dxa"/>
            <w:tcBorders>
              <w:top w:val="single" w:color="auto" w:sz="6" w:space="0"/>
            </w:tcBorders>
          </w:tcPr>
          <w:p w14:paraId="7C4B63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/1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78" w:type="dxa"/>
            <w:tcBorders>
              <w:top w:val="single" w:color="auto" w:sz="6" w:space="0"/>
            </w:tcBorders>
          </w:tcPr>
          <w:p w14:paraId="73381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/1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28" w:type="dxa"/>
            <w:tcBorders>
              <w:top w:val="single" w:color="auto" w:sz="6" w:space="0"/>
            </w:tcBorders>
          </w:tcPr>
          <w:p w14:paraId="490691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252</w:t>
            </w:r>
          </w:p>
        </w:tc>
      </w:tr>
      <w:tr w14:paraId="2C7E0D9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29" w:type="dxa"/>
          </w:tcPr>
          <w:p w14:paraId="355D6F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Age(year)</w:t>
            </w:r>
          </w:p>
        </w:tc>
        <w:tc>
          <w:tcPr>
            <w:tcW w:w="2378" w:type="dxa"/>
          </w:tcPr>
          <w:p w14:paraId="5C96C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61.00(5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70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578" w:type="dxa"/>
          </w:tcPr>
          <w:p w14:paraId="1FE2EE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59.00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2.00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8.00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5FD29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453</w:t>
            </w:r>
          </w:p>
        </w:tc>
      </w:tr>
      <w:tr w14:paraId="5153201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7ADB8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Tumor location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(n%)</w:t>
            </w:r>
          </w:p>
        </w:tc>
        <w:tc>
          <w:tcPr>
            <w:tcW w:w="2378" w:type="dxa"/>
          </w:tcPr>
          <w:p w14:paraId="52D36F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2578" w:type="dxa"/>
          </w:tcPr>
          <w:p w14:paraId="146BB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028" w:type="dxa"/>
          </w:tcPr>
          <w:p w14:paraId="0328D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55</w:t>
            </w:r>
          </w:p>
        </w:tc>
      </w:tr>
      <w:tr w14:paraId="59A4645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7D03D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Right lobe</w:t>
            </w:r>
          </w:p>
        </w:tc>
        <w:tc>
          <w:tcPr>
            <w:tcW w:w="2378" w:type="dxa"/>
          </w:tcPr>
          <w:p w14:paraId="17E3E7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124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(8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4.4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2578" w:type="dxa"/>
          </w:tcPr>
          <w:p w14:paraId="1D332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(8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5.7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4EB03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42220B3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12A99B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Left lobe</w:t>
            </w:r>
          </w:p>
        </w:tc>
        <w:tc>
          <w:tcPr>
            <w:tcW w:w="2378" w:type="dxa"/>
          </w:tcPr>
          <w:p w14:paraId="0FBA4F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15(10.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2578" w:type="dxa"/>
          </w:tcPr>
          <w:p w14:paraId="7987A5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4(6.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63D6C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388297F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2F157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Right and Left lobe</w:t>
            </w:r>
          </w:p>
        </w:tc>
        <w:tc>
          <w:tcPr>
            <w:tcW w:w="2378" w:type="dxa"/>
          </w:tcPr>
          <w:p w14:paraId="6627FA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5.4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2578" w:type="dxa"/>
          </w:tcPr>
          <w:p w14:paraId="26C33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8.0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28" w:type="dxa"/>
          </w:tcPr>
          <w:p w14:paraId="2940DD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61DB42B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050CC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Number of tumor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(n%)</w:t>
            </w:r>
          </w:p>
        </w:tc>
        <w:tc>
          <w:tcPr>
            <w:tcW w:w="2378" w:type="dxa"/>
          </w:tcPr>
          <w:p w14:paraId="563971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2578" w:type="dxa"/>
          </w:tcPr>
          <w:p w14:paraId="74D2AC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028" w:type="dxa"/>
          </w:tcPr>
          <w:p w14:paraId="51310D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534</w:t>
            </w:r>
          </w:p>
        </w:tc>
      </w:tr>
      <w:tr w14:paraId="758A7F3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339C3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</w:t>
            </w:r>
          </w:p>
        </w:tc>
        <w:tc>
          <w:tcPr>
            <w:tcW w:w="2378" w:type="dxa"/>
          </w:tcPr>
          <w:p w14:paraId="0B71CC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85(5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7.8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2578" w:type="dxa"/>
          </w:tcPr>
          <w:p w14:paraId="27B21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34(5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4.0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75346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0716313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5D4056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≥2</w:t>
            </w:r>
          </w:p>
        </w:tc>
        <w:tc>
          <w:tcPr>
            <w:tcW w:w="2378" w:type="dxa"/>
          </w:tcPr>
          <w:p w14:paraId="0831F3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62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(4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2578" w:type="dxa"/>
          </w:tcPr>
          <w:p w14:paraId="7F4B3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(4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6.0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028A1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58F82B4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796B4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Tumor diameter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cm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378" w:type="dxa"/>
          </w:tcPr>
          <w:p w14:paraId="22F672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9.57(5.94, 12.39)</w:t>
            </w:r>
          </w:p>
        </w:tc>
        <w:tc>
          <w:tcPr>
            <w:tcW w:w="2578" w:type="dxa"/>
          </w:tcPr>
          <w:p w14:paraId="638F4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11.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7.09, 15.64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0B806D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386</w:t>
            </w:r>
          </w:p>
        </w:tc>
      </w:tr>
      <w:tr w14:paraId="7447310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43A0B6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iver cirrhosis(n%)</w:t>
            </w:r>
          </w:p>
        </w:tc>
        <w:tc>
          <w:tcPr>
            <w:tcW w:w="2378" w:type="dxa"/>
          </w:tcPr>
          <w:p w14:paraId="078654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88(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59.9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2578" w:type="dxa"/>
          </w:tcPr>
          <w:p w14:paraId="476FD9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41(6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5.1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28E85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477</w:t>
            </w:r>
          </w:p>
        </w:tc>
      </w:tr>
      <w:tr w14:paraId="3B4A23F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6A3035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hydroperitoneum(n%)</w:t>
            </w:r>
          </w:p>
        </w:tc>
        <w:tc>
          <w:tcPr>
            <w:tcW w:w="2378" w:type="dxa"/>
          </w:tcPr>
          <w:p w14:paraId="56816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23.8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2578" w:type="dxa"/>
          </w:tcPr>
          <w:p w14:paraId="3C8AB6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34.9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308361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097</w:t>
            </w:r>
          </w:p>
        </w:tc>
      </w:tr>
      <w:tr w14:paraId="4910028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2653C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WBC(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×10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378" w:type="dxa"/>
          </w:tcPr>
          <w:p w14:paraId="76776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5.37(3.66, 6.82)</w:t>
            </w:r>
          </w:p>
        </w:tc>
        <w:tc>
          <w:tcPr>
            <w:tcW w:w="2578" w:type="dxa"/>
          </w:tcPr>
          <w:p w14:paraId="5E8013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.01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(3.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88,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6.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7283E5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0.9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94</w:t>
            </w:r>
          </w:p>
        </w:tc>
      </w:tr>
      <w:tr w14:paraId="1E3810A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063D0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Neutrophil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(n%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378" w:type="dxa"/>
          </w:tcPr>
          <w:p w14:paraId="6D38EA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66.00(60.00, 74.00)</w:t>
            </w:r>
          </w:p>
        </w:tc>
        <w:tc>
          <w:tcPr>
            <w:tcW w:w="2578" w:type="dxa"/>
          </w:tcPr>
          <w:p w14:paraId="3B9134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65.90(57.60, 73.40)</w:t>
            </w:r>
          </w:p>
        </w:tc>
        <w:tc>
          <w:tcPr>
            <w:tcW w:w="1028" w:type="dxa"/>
          </w:tcPr>
          <w:p w14:paraId="4C8826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815</w:t>
            </w:r>
          </w:p>
        </w:tc>
      </w:tr>
      <w:tr w14:paraId="2DB8C90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67E388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RBC(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×10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378" w:type="dxa"/>
          </w:tcPr>
          <w:p w14:paraId="1EF282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4.12(3.68, 4.56)</w:t>
            </w:r>
          </w:p>
        </w:tc>
        <w:tc>
          <w:tcPr>
            <w:tcW w:w="2578" w:type="dxa"/>
          </w:tcPr>
          <w:p w14:paraId="587A67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4.1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(3.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4.5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6AE351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944</w:t>
            </w:r>
          </w:p>
        </w:tc>
      </w:tr>
      <w:tr w14:paraId="4B5BBE3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225E2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Hb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g/l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378" w:type="dxa"/>
          </w:tcPr>
          <w:p w14:paraId="5D09A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126.10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23.38</w:t>
            </w:r>
          </w:p>
        </w:tc>
        <w:tc>
          <w:tcPr>
            <w:tcW w:w="2578" w:type="dxa"/>
          </w:tcPr>
          <w:p w14:paraId="483935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121.84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24.78</w:t>
            </w:r>
          </w:p>
        </w:tc>
        <w:tc>
          <w:tcPr>
            <w:tcW w:w="1028" w:type="dxa"/>
          </w:tcPr>
          <w:p w14:paraId="20397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0.248</w:t>
            </w:r>
          </w:p>
        </w:tc>
      </w:tr>
      <w:tr w14:paraId="749B6CB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top"/>
          </w:tcPr>
          <w:p w14:paraId="2505B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ALB(g/L)</w:t>
            </w:r>
          </w:p>
        </w:tc>
        <w:tc>
          <w:tcPr>
            <w:tcW w:w="2378" w:type="dxa"/>
            <w:vAlign w:val="top"/>
          </w:tcPr>
          <w:p w14:paraId="68937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37.89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5.80</w:t>
            </w:r>
          </w:p>
        </w:tc>
        <w:tc>
          <w:tcPr>
            <w:tcW w:w="2578" w:type="dxa"/>
            <w:vAlign w:val="top"/>
          </w:tcPr>
          <w:p w14:paraId="7B8A2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7.40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4.33</w:t>
            </w:r>
          </w:p>
        </w:tc>
        <w:tc>
          <w:tcPr>
            <w:tcW w:w="1028" w:type="dxa"/>
            <w:vAlign w:val="top"/>
          </w:tcPr>
          <w:p w14:paraId="7D27A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0.551</w:t>
            </w:r>
          </w:p>
        </w:tc>
      </w:tr>
      <w:tr w14:paraId="5F709D7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09A5FD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PLT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(×10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)</w:t>
            </w:r>
          </w:p>
        </w:tc>
        <w:tc>
          <w:tcPr>
            <w:tcW w:w="2378" w:type="dxa"/>
          </w:tcPr>
          <w:p w14:paraId="40083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147.00(95.00, 208.00)</w:t>
            </w:r>
          </w:p>
        </w:tc>
        <w:tc>
          <w:tcPr>
            <w:tcW w:w="2578" w:type="dxa"/>
          </w:tcPr>
          <w:p w14:paraId="16ACF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58.00(94.00, 219.00)</w:t>
            </w:r>
          </w:p>
        </w:tc>
        <w:tc>
          <w:tcPr>
            <w:tcW w:w="1028" w:type="dxa"/>
          </w:tcPr>
          <w:p w14:paraId="05105A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566</w:t>
            </w:r>
          </w:p>
        </w:tc>
      </w:tr>
      <w:tr w14:paraId="29C037C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29" w:type="dxa"/>
          </w:tcPr>
          <w:p w14:paraId="7E559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PT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s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378" w:type="dxa"/>
          </w:tcPr>
          <w:p w14:paraId="34A994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12.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0(1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1.8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0, 14.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0)</w:t>
            </w:r>
          </w:p>
        </w:tc>
        <w:tc>
          <w:tcPr>
            <w:tcW w:w="2578" w:type="dxa"/>
          </w:tcPr>
          <w:p w14:paraId="68A2AC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3.20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4.2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0)</w:t>
            </w:r>
          </w:p>
        </w:tc>
        <w:tc>
          <w:tcPr>
            <w:tcW w:w="1028" w:type="dxa"/>
          </w:tcPr>
          <w:p w14:paraId="43BC4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204</w:t>
            </w:r>
          </w:p>
        </w:tc>
      </w:tr>
      <w:tr w14:paraId="4EC5F1C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4E284E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TT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s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378" w:type="dxa"/>
          </w:tcPr>
          <w:p w14:paraId="7B580E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18.30(16.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0, 19.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0)</w:t>
            </w:r>
          </w:p>
        </w:tc>
        <w:tc>
          <w:tcPr>
            <w:tcW w:w="2578" w:type="dxa"/>
          </w:tcPr>
          <w:p w14:paraId="7C1E8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7.9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0(16.80,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19.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0)</w:t>
            </w:r>
          </w:p>
        </w:tc>
        <w:tc>
          <w:tcPr>
            <w:tcW w:w="1028" w:type="dxa"/>
          </w:tcPr>
          <w:p w14:paraId="3AEA6F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607</w:t>
            </w:r>
          </w:p>
        </w:tc>
      </w:tr>
      <w:tr w14:paraId="1F03FD1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1AD82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INR</w:t>
            </w:r>
          </w:p>
        </w:tc>
        <w:tc>
          <w:tcPr>
            <w:tcW w:w="2378" w:type="dxa"/>
          </w:tcPr>
          <w:p w14:paraId="723C0E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1.03(0.95, 1.16)</w:t>
            </w:r>
          </w:p>
        </w:tc>
        <w:tc>
          <w:tcPr>
            <w:tcW w:w="2578" w:type="dxa"/>
          </w:tcPr>
          <w:p w14:paraId="04F74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1.0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1.00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1.1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1D9603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208</w:t>
            </w:r>
          </w:p>
        </w:tc>
      </w:tr>
      <w:tr w14:paraId="0A7627D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7710E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APTT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s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378" w:type="dxa"/>
          </w:tcPr>
          <w:p w14:paraId="5EDB5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29.90(27.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35.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0)</w:t>
            </w:r>
          </w:p>
        </w:tc>
        <w:tc>
          <w:tcPr>
            <w:tcW w:w="2578" w:type="dxa"/>
          </w:tcPr>
          <w:p w14:paraId="1F1D75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29.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0(27.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0)</w:t>
            </w:r>
          </w:p>
        </w:tc>
        <w:tc>
          <w:tcPr>
            <w:tcW w:w="1028" w:type="dxa"/>
          </w:tcPr>
          <w:p w14:paraId="4833E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815</w:t>
            </w:r>
          </w:p>
        </w:tc>
      </w:tr>
      <w:tr w14:paraId="4EDAAFD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71E2F4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AST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IU/L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378" w:type="dxa"/>
          </w:tcPr>
          <w:p w14:paraId="2AD5BE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.00(3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.00,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.00)</w:t>
            </w:r>
          </w:p>
        </w:tc>
        <w:tc>
          <w:tcPr>
            <w:tcW w:w="2578" w:type="dxa"/>
          </w:tcPr>
          <w:p w14:paraId="64EBB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49.20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.00,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68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.00)</w:t>
            </w:r>
          </w:p>
        </w:tc>
        <w:tc>
          <w:tcPr>
            <w:tcW w:w="1028" w:type="dxa"/>
          </w:tcPr>
          <w:p w14:paraId="42A1A8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275</w:t>
            </w:r>
          </w:p>
        </w:tc>
      </w:tr>
      <w:tr w14:paraId="536C05C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3697B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ALT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IU/L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378" w:type="dxa"/>
          </w:tcPr>
          <w:p w14:paraId="75D49E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.00(23.00,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.00)</w:t>
            </w:r>
          </w:p>
        </w:tc>
        <w:tc>
          <w:tcPr>
            <w:tcW w:w="2578" w:type="dxa"/>
          </w:tcPr>
          <w:p w14:paraId="78D1A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34.4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0(22.00,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5.00)</w:t>
            </w:r>
          </w:p>
        </w:tc>
        <w:tc>
          <w:tcPr>
            <w:tcW w:w="1028" w:type="dxa"/>
          </w:tcPr>
          <w:p w14:paraId="1D2299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271</w:t>
            </w:r>
          </w:p>
        </w:tc>
      </w:tr>
      <w:tr w14:paraId="4214E77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7225C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T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umol/L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378" w:type="dxa"/>
          </w:tcPr>
          <w:p w14:paraId="2E8EAA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9.0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0(14.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49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4.0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0)</w:t>
            </w:r>
          </w:p>
        </w:tc>
        <w:tc>
          <w:tcPr>
            <w:tcW w:w="2578" w:type="dxa"/>
          </w:tcPr>
          <w:p w14:paraId="323274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19.0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0(15.50,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27.80)</w:t>
            </w:r>
          </w:p>
        </w:tc>
        <w:tc>
          <w:tcPr>
            <w:tcW w:w="1028" w:type="dxa"/>
          </w:tcPr>
          <w:p w14:paraId="549A6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303</w:t>
            </w:r>
          </w:p>
        </w:tc>
      </w:tr>
      <w:tr w14:paraId="683F8AC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0B0256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GLU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mmol/L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378" w:type="dxa"/>
          </w:tcPr>
          <w:p w14:paraId="73ADD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5.06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(4.48,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5.6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2578" w:type="dxa"/>
          </w:tcPr>
          <w:p w14:paraId="6EECE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4.97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(4.5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5.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57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12ABE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698</w:t>
            </w:r>
          </w:p>
        </w:tc>
      </w:tr>
      <w:tr w14:paraId="6083754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68BBF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GGT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IU/L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378" w:type="dxa"/>
          </w:tcPr>
          <w:p w14:paraId="0E0419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0(6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.00,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.00)</w:t>
            </w:r>
          </w:p>
        </w:tc>
        <w:tc>
          <w:tcPr>
            <w:tcW w:w="2578" w:type="dxa"/>
          </w:tcPr>
          <w:p w14:paraId="4E4AC1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109.00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56.00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22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3.00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24F83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374</w:t>
            </w:r>
          </w:p>
        </w:tc>
      </w:tr>
      <w:tr w14:paraId="79D2135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2E37B8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AFP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ng/ml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378" w:type="dxa"/>
          </w:tcPr>
          <w:p w14:paraId="2AA65E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221.50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16.28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761.0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0)</w:t>
            </w:r>
          </w:p>
        </w:tc>
        <w:tc>
          <w:tcPr>
            <w:tcW w:w="2578" w:type="dxa"/>
          </w:tcPr>
          <w:p w14:paraId="4B731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137.55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5.60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 3643.25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18651B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485</w:t>
            </w:r>
          </w:p>
        </w:tc>
      </w:tr>
      <w:tr w14:paraId="7C341BE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0B3C4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mbolus(n%)</w:t>
            </w:r>
          </w:p>
        </w:tc>
        <w:tc>
          <w:tcPr>
            <w:tcW w:w="2378" w:type="dxa"/>
          </w:tcPr>
          <w:p w14:paraId="231B8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(3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2578" w:type="dxa"/>
          </w:tcPr>
          <w:p w14:paraId="71C2E6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(4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2.9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5D03F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518</w:t>
            </w:r>
          </w:p>
        </w:tc>
      </w:tr>
      <w:tr w14:paraId="68557F6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761FEE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CTP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(n%)</w:t>
            </w:r>
          </w:p>
        </w:tc>
        <w:tc>
          <w:tcPr>
            <w:tcW w:w="2378" w:type="dxa"/>
          </w:tcPr>
          <w:p w14:paraId="420890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2578" w:type="dxa"/>
          </w:tcPr>
          <w:p w14:paraId="5DA9A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028" w:type="dxa"/>
          </w:tcPr>
          <w:p w14:paraId="4FD2E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968</w:t>
            </w:r>
          </w:p>
        </w:tc>
      </w:tr>
      <w:tr w14:paraId="5DF681D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3305E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Class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A</w:t>
            </w:r>
          </w:p>
        </w:tc>
        <w:tc>
          <w:tcPr>
            <w:tcW w:w="2378" w:type="dxa"/>
          </w:tcPr>
          <w:p w14:paraId="041C82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(8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2.3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2578" w:type="dxa"/>
          </w:tcPr>
          <w:p w14:paraId="54B729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82.5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11B4BE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2B6A57F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229" w:type="dxa"/>
          </w:tcPr>
          <w:p w14:paraId="54DF1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Class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  <w:tc>
          <w:tcPr>
            <w:tcW w:w="2378" w:type="dxa"/>
          </w:tcPr>
          <w:p w14:paraId="0EB2F2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7.7)</w:t>
            </w:r>
          </w:p>
        </w:tc>
        <w:tc>
          <w:tcPr>
            <w:tcW w:w="2578" w:type="dxa"/>
          </w:tcPr>
          <w:p w14:paraId="021192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17.5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28" w:type="dxa"/>
          </w:tcPr>
          <w:p w14:paraId="772A43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</w:tbl>
    <w:p w14:paraId="3CFA5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WBC, white blood cell; RBC, red blood cell;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Hb, hemoglobin; ALB, albumin;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PLT, platelet count; PT, prothrombin time;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TT, thrombintime;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INR, international standardized ratio;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APTT,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activated partial thromboplastin time;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AST, glutamate transaminase; ALT, alanine aminotransferase;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TB, total bilirubin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GLU, glucose;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GGT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, Gamma-GlutamylTransferase;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AFP, alpha-fetoprotein; CTP, Child-Turcotte-Pugh</w:t>
      </w:r>
    </w:p>
    <w:p w14:paraId="72797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 w14:paraId="2A37C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 w14:paraId="31BFB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 w14:paraId="14EA9F0F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393BC45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  <w:docVar w:name="NE.Ref{22394582-5075-4C27-9789-22ADEA380A64}" w:val=" ADDIN NE.Ref.{22394582-5075-4C27-9789-22ADEA380A64}&lt;Citation&gt;&lt;Group&gt;&lt;References&gt;&lt;Item&gt;&lt;ID&gt;544&lt;/ID&gt;&lt;UID&gt;{0A928899-D0CB-4BB0-BC00-D98C3DEF9748}&lt;/UID&gt;&lt;Title&gt;Predicting the Initial Treatment Response to Transarterial Chemoembolization in Intermediate-Stage Hepatocellular Carcinoma by the Integration of Radiomics and Deep Learning&lt;/Title&gt;&lt;Template&gt;Journal Article&lt;/Template&gt;&lt;Star&gt;0&lt;/Star&gt;&lt;Tag&gt;0&lt;/Tag&gt;&lt;Author&gt;Peng, Jie; Huang, Jinhua; Huang, Guijia; Zhang, Jing&lt;/Author&gt;&lt;Year&gt;2021&lt;/Year&gt;&lt;Details&gt;&lt;_doi&gt;10.3389/fonc.2021.730282&lt;/_doi&gt;&lt;_created&gt;65570248&lt;/_created&gt;&lt;_modified&gt;65570248&lt;/_modified&gt;&lt;_url&gt;https://go.exlibris.link/d8tx4NWG&lt;/_url&gt;&lt;_place_published&gt;Switzerland&lt;/_place_published&gt;&lt;_journal&gt;Frontiers in oncology&lt;/_journal&gt;&lt;_volume&gt;11&lt;/_volume&gt;&lt;_number&gt;1&lt;/_number&gt;&lt;_pages&gt;730282-730282&lt;/_pages&gt;&lt;_date_display&gt;2021&lt;/_date_display&gt;&lt;_date&gt;63640800&lt;/_date&gt;&lt;_isbn&gt;2234-943X&lt;/_isbn&gt;&lt;_ori_publication&gt;Frontiers Media S.A&lt;/_ori_publication&gt;&lt;_keywords&gt;deep learning; hepatocellular carcinoma; machine learning; Oncology; TACE; treatment response&lt;/_keywords&gt;&lt;_accessed&gt;65570248&lt;/_accessed&gt;&lt;_db_updated&gt;PKU Search&lt;/_db_updated&gt;&lt;_impact_factor&gt;   4.700&lt;/_impact_factor&gt;&lt;_social_category&gt;肿瘤学(3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.Ref{D861F414-BCA9-44C6-9484-5922A542488F}" w:val=" ADDIN NE.Ref.{D861F414-BCA9-44C6-9484-5922A542488F}&lt;Citation&gt;&lt;Group&gt;&lt;References&gt;&lt;Item&gt;&lt;ID&gt;271&lt;/ID&gt;&lt;UID&gt;{27651C8B-44CE-44DD-A566-1E9968B3ED68}&lt;/UID&gt;&lt;Title&gt;Web数据挖掘与图书馆信息个性化服务&lt;/Title&gt;&lt;Template&gt;Conference Paper&lt;/Template&gt;&lt;Star&gt;0&lt;/Star&gt;&lt;Tag&gt;0&lt;/Tag&gt;&lt;Author&gt;裴非; 陶玉婷&lt;/Author&gt;&lt;Year&gt;2010&lt;/Year&gt;&lt;Details&gt;&lt;_author_adr&gt;东北师范大学图书馆特藏部 吉林省长春市人民大街5268号 130024&lt;/_author_adr&gt;&lt;_created&gt;60363003&lt;/_created&gt;&lt;_date&gt;2010-01-01&lt;/_date&gt;&lt;_db_provider&gt;北京万方数据股份有限公司&lt;/_db_provider&gt;&lt;_db_updated&gt;Wanfang - Conference&lt;/_db_updated&gt;&lt;_keywords&gt;Web数据挖掘; 图书馆; 信息服务; 个性化服务; 用户需求&lt;/_keywords&gt;&lt;_language&gt;chi&lt;/_language&gt;&lt;_modified&gt;60395799&lt;/_modified&gt;&lt;_pages&gt;1-5&lt;/_pages&gt;&lt;_place_published&gt;长春&lt;/_place_published&gt;&lt;_secondary_title&gt;吉林省科技情报学会2010年学术年会&lt;/_secondary_title&gt;&lt;_tertiary_author&gt;吉林省科技情报学会&lt;/_tertiary_author&gt;&lt;_tertiary_title&gt;吉林省科技情报学会2010年学术年会论文集&lt;/_tertiary_title&gt;&lt;_url&gt;http://d.wanfangdata.com.cn/Conference_7366011.aspx&lt;/_url&gt;&lt;_translated_author&gt;Pei, Fei;Tao, Yu ting&lt;/_translated_author&gt;&lt;_translated_tertiary_author&gt;Ji, Lin sheng ke ji&lt;/_translated_tertiary_author&gt;&lt;/Details&gt;&lt;Extra&gt;&lt;DBUID&gt;{03752FAB-B361-4F66-989B-C711D9502F78}&lt;/DBUID&gt;&lt;/Extra&gt;&lt;/Item&gt;&lt;/References&gt;&lt;/Group&gt;&lt;/Citation&gt;_x000a_"/>
    <w:docVar w:name="ne_docsoft" w:val="MSWord"/>
    <w:docVar w:name="ne_docversion" w:val="NoteExpress 2.0"/>
    <w:docVar w:name="ne_stylename" w:val="Numbered(multilingual)"/>
  </w:docVars>
  <w:rsids>
    <w:rsidRoot w:val="00172A27"/>
    <w:rsid w:val="04FE23B7"/>
    <w:rsid w:val="39E335F2"/>
    <w:rsid w:val="3CA31014"/>
    <w:rsid w:val="4CC93F79"/>
    <w:rsid w:val="5CEA77FF"/>
    <w:rsid w:val="69AE5984"/>
    <w:rsid w:val="69BF6BDD"/>
    <w:rsid w:val="75175AD3"/>
    <w:rsid w:val="7E3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635</Words>
  <Characters>4319</Characters>
  <Lines>0</Lines>
  <Paragraphs>0</Paragraphs>
  <TotalTime>0</TotalTime>
  <ScaleCrop>false</ScaleCrop>
  <LinksUpToDate>false</LinksUpToDate>
  <CharactersWithSpaces>4760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2024-08-27T11:56:00Z</dcterms:created>
  <dc:creator>L&amp;S</dc:creator>
  <cp:lastModifiedBy>L&amp;S</cp:lastModifiedBy>
  <dcterms:modified xsi:type="dcterms:W3CDTF">2024-11-24T09:14:03Z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9349B4CA01574AA2ABE7FDC6D168CB48_11</vt:lpwstr>
  </property>
</Properties>
</file>