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5C09" w14:textId="794720D4" w:rsidR="0030251D" w:rsidRDefault="0030251D" w:rsidP="0030251D">
      <w:pPr>
        <w:pStyle w:val="1"/>
      </w:pPr>
      <w:r w:rsidRPr="0030251D">
        <w:t>Supplementary Material</w:t>
      </w:r>
    </w:p>
    <w:p w14:paraId="7455FAE2" w14:textId="77777777" w:rsidR="0030251D" w:rsidRDefault="0030251D" w:rsidP="00812ACE">
      <w:pPr>
        <w:pStyle w:val="a0"/>
        <w:ind w:firstLineChars="0" w:firstLine="0"/>
      </w:pPr>
    </w:p>
    <w:p w14:paraId="2ED4A7D8" w14:textId="34AB5FB4" w:rsidR="00160B38" w:rsidRPr="008A150E" w:rsidRDefault="004536EE" w:rsidP="008A150E">
      <w:pPr>
        <w:pStyle w:val="2"/>
      </w:pPr>
      <w:r w:rsidRPr="008A150E">
        <w:t>Table</w:t>
      </w:r>
      <w:r w:rsidRPr="008A150E">
        <w:rPr>
          <w:spacing w:val="-4"/>
        </w:rPr>
        <w:t xml:space="preserve"> </w:t>
      </w:r>
      <w:r w:rsidRPr="008A150E">
        <w:t>S</w:t>
      </w:r>
      <w:r w:rsidR="002816BE" w:rsidRPr="008A150E">
        <w:rPr>
          <w:rFonts w:hint="eastAsia"/>
        </w:rPr>
        <w:t>1</w:t>
      </w:r>
      <w:r w:rsidRPr="008A150E">
        <w:rPr>
          <w:spacing w:val="-4"/>
        </w:rPr>
        <w:t xml:space="preserve"> </w:t>
      </w:r>
      <w:r w:rsidRPr="008A150E">
        <w:t>Univariate logistic</w:t>
      </w:r>
      <w:r w:rsidRPr="008A150E">
        <w:rPr>
          <w:spacing w:val="-5"/>
        </w:rPr>
        <w:t xml:space="preserve"> </w:t>
      </w:r>
      <w:r w:rsidRPr="008A150E">
        <w:t>regression</w:t>
      </w:r>
      <w:r w:rsidRPr="008A150E">
        <w:rPr>
          <w:spacing w:val="-5"/>
        </w:rPr>
        <w:t xml:space="preserve"> </w:t>
      </w:r>
      <w:r w:rsidRPr="008A150E">
        <w:t>analysis</w:t>
      </w:r>
      <w:r w:rsidRPr="008A150E">
        <w:rPr>
          <w:spacing w:val="-4"/>
        </w:rPr>
        <w:t xml:space="preserve"> </w:t>
      </w:r>
      <w:r w:rsidRPr="008A150E">
        <w:t>for</w:t>
      </w:r>
      <w:r w:rsidRPr="008A150E">
        <w:rPr>
          <w:spacing w:val="-5"/>
        </w:rPr>
        <w:t xml:space="preserve"> </w:t>
      </w:r>
      <w:r w:rsidRPr="008A150E">
        <w:t>functional</w:t>
      </w:r>
      <w:r w:rsidRPr="008A150E">
        <w:rPr>
          <w:spacing w:val="-5"/>
        </w:rPr>
        <w:t xml:space="preserve"> </w:t>
      </w:r>
      <w:r w:rsidRPr="008A150E">
        <w:t>outcome</w:t>
      </w:r>
    </w:p>
    <w:tbl>
      <w:tblPr>
        <w:tblStyle w:val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694"/>
        <w:gridCol w:w="1638"/>
      </w:tblGrid>
      <w:tr w:rsidR="00ED21C4" w:rsidRPr="00F96111" w14:paraId="45CE4527" w14:textId="77777777" w:rsidTr="00BD5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7E6E6" w:themeFill="background2"/>
          </w:tcPr>
          <w:p w14:paraId="4D4B1BC0" w14:textId="602D6470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b/>
                <w:spacing w:val="-2"/>
                <w:sz w:val="18"/>
                <w:szCs w:val="18"/>
              </w:rPr>
              <w:t>Variables</w:t>
            </w:r>
          </w:p>
        </w:tc>
        <w:tc>
          <w:tcPr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7E6E6" w:themeFill="background2"/>
          </w:tcPr>
          <w:p w14:paraId="557470D6" w14:textId="48730A28" w:rsidR="00ED21C4" w:rsidRPr="00F96111" w:rsidRDefault="00ED21C4" w:rsidP="00ED21C4">
            <w:pPr>
              <w:pStyle w:val="a0"/>
              <w:ind w:firstLineChars="0" w:firstLine="0"/>
              <w:rPr>
                <w:b/>
                <w:bCs/>
                <w:sz w:val="18"/>
                <w:szCs w:val="18"/>
              </w:rPr>
            </w:pPr>
            <w:r w:rsidRPr="00F96111">
              <w:rPr>
                <w:b/>
                <w:bCs/>
                <w:sz w:val="18"/>
                <w:szCs w:val="18"/>
              </w:rPr>
              <w:t>Crude</w:t>
            </w:r>
            <w:r w:rsidRPr="00F96111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F96111">
              <w:rPr>
                <w:b/>
                <w:bCs/>
                <w:sz w:val="18"/>
                <w:szCs w:val="18"/>
              </w:rPr>
              <w:t>OR,</w:t>
            </w:r>
            <w:r w:rsidRPr="00F96111">
              <w:rPr>
                <w:b/>
                <w:bCs/>
                <w:spacing w:val="-2"/>
                <w:sz w:val="18"/>
                <w:szCs w:val="18"/>
              </w:rPr>
              <w:t xml:space="preserve"> 95%CI</w:t>
            </w:r>
          </w:p>
        </w:tc>
        <w:tc>
          <w:tcPr>
            <w:tcW w:w="16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7E6E6" w:themeFill="background2"/>
          </w:tcPr>
          <w:p w14:paraId="6F19A4A5" w14:textId="005988D6" w:rsidR="00ED21C4" w:rsidRPr="00F96111" w:rsidRDefault="00ED21C4" w:rsidP="00ED21C4">
            <w:pPr>
              <w:pStyle w:val="a0"/>
              <w:ind w:firstLineChars="0" w:firstLine="0"/>
              <w:rPr>
                <w:b/>
                <w:bCs/>
                <w:sz w:val="18"/>
                <w:szCs w:val="18"/>
              </w:rPr>
            </w:pPr>
            <w:r w:rsidRPr="00F96111">
              <w:rPr>
                <w:b/>
                <w:bCs/>
                <w:i/>
                <w:sz w:val="18"/>
                <w:szCs w:val="18"/>
              </w:rPr>
              <w:t>p</w:t>
            </w:r>
            <w:r w:rsidRPr="00F96111">
              <w:rPr>
                <w:b/>
                <w:bCs/>
                <w:sz w:val="18"/>
                <w:szCs w:val="18"/>
              </w:rPr>
              <w:t>-</w:t>
            </w:r>
            <w:r w:rsidRPr="00F96111">
              <w:rPr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 w:rsidR="00ED21C4" w:rsidRPr="00F96111" w14:paraId="563A59D4" w14:textId="77777777" w:rsidTr="00BD5ECC">
        <w:tc>
          <w:tcPr>
            <w:tcW w:w="3964" w:type="dxa"/>
          </w:tcPr>
          <w:p w14:paraId="153FC2B6" w14:textId="0EB939FB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Age</w:t>
            </w:r>
            <w:r w:rsidR="00D25869">
              <w:rPr>
                <w:rFonts w:hint="eastAsia"/>
                <w:sz w:val="18"/>
                <w:szCs w:val="18"/>
              </w:rPr>
              <w:t xml:space="preserve"> (</w:t>
            </w:r>
            <w:r w:rsidR="00013861">
              <w:rPr>
                <w:rFonts w:cs="Arial" w:hint="eastAsia"/>
                <w:sz w:val="18"/>
                <w:szCs w:val="18"/>
              </w:rPr>
              <w:t>year</w:t>
            </w:r>
            <w:r w:rsidR="00D25869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4A1D75EA" w14:textId="7664995C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1.008 (0.994~1.021)</w:t>
            </w:r>
          </w:p>
        </w:tc>
        <w:tc>
          <w:tcPr>
            <w:tcW w:w="1638" w:type="dxa"/>
          </w:tcPr>
          <w:p w14:paraId="67417BE1" w14:textId="0C5C5CF7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0.2674</w:t>
            </w:r>
          </w:p>
        </w:tc>
      </w:tr>
      <w:tr w:rsidR="00ED21C4" w:rsidRPr="00F96111" w14:paraId="6C1A16E0" w14:textId="77777777" w:rsidTr="00BD5ECC">
        <w:tc>
          <w:tcPr>
            <w:tcW w:w="3964" w:type="dxa"/>
          </w:tcPr>
          <w:p w14:paraId="1794F3DC" w14:textId="72F1F9F8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Male</w:t>
            </w:r>
          </w:p>
        </w:tc>
        <w:tc>
          <w:tcPr>
            <w:tcW w:w="2694" w:type="dxa"/>
          </w:tcPr>
          <w:p w14:paraId="485BEA3B" w14:textId="66DDECF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1.267 (0.918~1.748)</w:t>
            </w:r>
          </w:p>
        </w:tc>
        <w:tc>
          <w:tcPr>
            <w:tcW w:w="1638" w:type="dxa"/>
          </w:tcPr>
          <w:p w14:paraId="0935B2D4" w14:textId="6AD9AF8D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0.1493</w:t>
            </w:r>
          </w:p>
        </w:tc>
      </w:tr>
      <w:tr w:rsidR="00ED21C4" w:rsidRPr="00F96111" w14:paraId="2F2F2D6A" w14:textId="77777777" w:rsidTr="00BD5ECC">
        <w:tc>
          <w:tcPr>
            <w:tcW w:w="3964" w:type="dxa"/>
          </w:tcPr>
          <w:p w14:paraId="3FEC817E" w14:textId="480F8A3E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Former and Current smoking</w:t>
            </w:r>
          </w:p>
        </w:tc>
        <w:tc>
          <w:tcPr>
            <w:tcW w:w="2694" w:type="dxa"/>
          </w:tcPr>
          <w:p w14:paraId="6F308AD3" w14:textId="31A680D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0.985 (0.672~1.443)</w:t>
            </w:r>
          </w:p>
        </w:tc>
        <w:tc>
          <w:tcPr>
            <w:tcW w:w="1638" w:type="dxa"/>
          </w:tcPr>
          <w:p w14:paraId="344AA881" w14:textId="5BAA9BB7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0.9382</w:t>
            </w:r>
          </w:p>
        </w:tc>
      </w:tr>
      <w:tr w:rsidR="00ED21C4" w:rsidRPr="00F96111" w14:paraId="7F7A11E4" w14:textId="77777777" w:rsidTr="00BD5ECC">
        <w:tc>
          <w:tcPr>
            <w:tcW w:w="3964" w:type="dxa"/>
          </w:tcPr>
          <w:p w14:paraId="3FEDF919" w14:textId="17373CC6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hypertension</w:t>
            </w:r>
          </w:p>
        </w:tc>
        <w:tc>
          <w:tcPr>
            <w:tcW w:w="2694" w:type="dxa"/>
          </w:tcPr>
          <w:p w14:paraId="277A19C3" w14:textId="05E2F81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0.954 (0.685~1.329)</w:t>
            </w:r>
          </w:p>
        </w:tc>
        <w:tc>
          <w:tcPr>
            <w:tcW w:w="1638" w:type="dxa"/>
          </w:tcPr>
          <w:p w14:paraId="123B13FA" w14:textId="6F536489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0.7812</w:t>
            </w:r>
          </w:p>
        </w:tc>
      </w:tr>
      <w:tr w:rsidR="00ED21C4" w:rsidRPr="00F96111" w14:paraId="5105907A" w14:textId="77777777" w:rsidTr="00BD5ECC">
        <w:tc>
          <w:tcPr>
            <w:tcW w:w="3964" w:type="dxa"/>
          </w:tcPr>
          <w:p w14:paraId="090D6140" w14:textId="3D234003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Diabetes mellitus</w:t>
            </w:r>
          </w:p>
        </w:tc>
        <w:tc>
          <w:tcPr>
            <w:tcW w:w="2694" w:type="dxa"/>
          </w:tcPr>
          <w:p w14:paraId="61588CD2" w14:textId="05E2CF58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1.402 (0.892~2.203)</w:t>
            </w:r>
          </w:p>
        </w:tc>
        <w:tc>
          <w:tcPr>
            <w:tcW w:w="1638" w:type="dxa"/>
          </w:tcPr>
          <w:p w14:paraId="1D1F3373" w14:textId="69390C8D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0.1427</w:t>
            </w:r>
          </w:p>
        </w:tc>
      </w:tr>
      <w:tr w:rsidR="00ED21C4" w:rsidRPr="00F96111" w14:paraId="08E473EB" w14:textId="77777777" w:rsidTr="00BD5ECC">
        <w:tc>
          <w:tcPr>
            <w:tcW w:w="3964" w:type="dxa"/>
          </w:tcPr>
          <w:p w14:paraId="5D848005" w14:textId="0C5B82E4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Coronary artery disease</w:t>
            </w:r>
          </w:p>
        </w:tc>
        <w:tc>
          <w:tcPr>
            <w:tcW w:w="2694" w:type="dxa"/>
          </w:tcPr>
          <w:p w14:paraId="3F3028A4" w14:textId="35F8BCD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1.531 (1.037~2.259)</w:t>
            </w:r>
          </w:p>
        </w:tc>
        <w:tc>
          <w:tcPr>
            <w:tcW w:w="1638" w:type="dxa"/>
          </w:tcPr>
          <w:p w14:paraId="3593F9D7" w14:textId="22706110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0.0321</w:t>
            </w:r>
          </w:p>
        </w:tc>
      </w:tr>
      <w:tr w:rsidR="00ED21C4" w:rsidRPr="00F96111" w14:paraId="48DC288B" w14:textId="77777777" w:rsidTr="00BD5ECC">
        <w:tc>
          <w:tcPr>
            <w:tcW w:w="3964" w:type="dxa"/>
          </w:tcPr>
          <w:p w14:paraId="3F3FA46F" w14:textId="2DB92977" w:rsidR="00ED21C4" w:rsidRPr="00F96111" w:rsidRDefault="00C34A09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C34A09">
              <w:rPr>
                <w:rFonts w:cs="Arial" w:hint="eastAsia"/>
                <w:bCs/>
                <w:sz w:val="18"/>
                <w:szCs w:val="18"/>
              </w:rPr>
              <w:t>H</w:t>
            </w:r>
            <w:r w:rsidRPr="00C34A09">
              <w:rPr>
                <w:rFonts w:cs="Arial"/>
                <w:bCs/>
                <w:sz w:val="18"/>
                <w:szCs w:val="18"/>
              </w:rPr>
              <w:t>yperlipemia</w:t>
            </w:r>
          </w:p>
        </w:tc>
        <w:tc>
          <w:tcPr>
            <w:tcW w:w="2694" w:type="dxa"/>
          </w:tcPr>
          <w:p w14:paraId="07941AA8" w14:textId="1272F4E6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2.134 (1.414~3.221)</w:t>
            </w:r>
          </w:p>
        </w:tc>
        <w:tc>
          <w:tcPr>
            <w:tcW w:w="1638" w:type="dxa"/>
          </w:tcPr>
          <w:p w14:paraId="57CF5AD3" w14:textId="5F29C4FD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6395D1F8" w14:textId="77777777" w:rsidTr="00BD5ECC">
        <w:tc>
          <w:tcPr>
            <w:tcW w:w="3964" w:type="dxa"/>
          </w:tcPr>
          <w:p w14:paraId="410C38CF" w14:textId="33787C65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bookmarkStart w:id="0" w:name="_Hlk147261453"/>
            <w:r w:rsidRPr="00F96111">
              <w:rPr>
                <w:sz w:val="18"/>
                <w:szCs w:val="18"/>
              </w:rPr>
              <w:t>Atrial fibrillation</w:t>
            </w:r>
            <w:bookmarkEnd w:id="0"/>
          </w:p>
        </w:tc>
        <w:tc>
          <w:tcPr>
            <w:tcW w:w="2694" w:type="dxa"/>
          </w:tcPr>
          <w:p w14:paraId="0CEC2EA6" w14:textId="519D94C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1.253 (0.909~1.729)</w:t>
            </w:r>
          </w:p>
        </w:tc>
        <w:tc>
          <w:tcPr>
            <w:tcW w:w="1638" w:type="dxa"/>
          </w:tcPr>
          <w:p w14:paraId="5BC65ACA" w14:textId="41E9DB5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0.169</w:t>
            </w:r>
            <w:r w:rsidR="004F537D">
              <w:rPr>
                <w:rFonts w:hint="eastAsia"/>
                <w:sz w:val="18"/>
                <w:szCs w:val="18"/>
              </w:rPr>
              <w:t>0</w:t>
            </w:r>
          </w:p>
        </w:tc>
      </w:tr>
      <w:tr w:rsidR="00ED21C4" w:rsidRPr="00F96111" w14:paraId="12BA76ED" w14:textId="77777777" w:rsidTr="00BD5ECC">
        <w:tc>
          <w:tcPr>
            <w:tcW w:w="3964" w:type="dxa"/>
          </w:tcPr>
          <w:p w14:paraId="05A50817" w14:textId="09519AE1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Temperature</w:t>
            </w:r>
            <w:r w:rsidR="00D25869">
              <w:rPr>
                <w:rFonts w:hint="eastAsia"/>
                <w:sz w:val="18"/>
                <w:szCs w:val="18"/>
              </w:rPr>
              <w:t xml:space="preserve"> 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(degree </w:t>
            </w:r>
            <w:r w:rsidR="00013861" w:rsidRPr="00160A10">
              <w:rPr>
                <w:rFonts w:cs="Arial"/>
                <w:sz w:val="18"/>
                <w:szCs w:val="18"/>
              </w:rPr>
              <w:t>C</w:t>
            </w:r>
            <w:r w:rsidR="00D25869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27340A89" w14:textId="050379F4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1.049 (0.761~1.445)</w:t>
            </w:r>
          </w:p>
        </w:tc>
        <w:tc>
          <w:tcPr>
            <w:tcW w:w="1638" w:type="dxa"/>
          </w:tcPr>
          <w:p w14:paraId="1284FBBF" w14:textId="716A2B54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0.7718</w:t>
            </w:r>
          </w:p>
        </w:tc>
      </w:tr>
      <w:tr w:rsidR="00ED21C4" w:rsidRPr="00F96111" w14:paraId="0F3D6B41" w14:textId="77777777" w:rsidTr="00BD5ECC">
        <w:tc>
          <w:tcPr>
            <w:tcW w:w="3964" w:type="dxa"/>
          </w:tcPr>
          <w:p w14:paraId="16711FD7" w14:textId="0967F409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Systolic BP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013861" w:rsidRPr="001708BC">
              <w:rPr>
                <w:rFonts w:cs="Arial"/>
                <w:bCs/>
                <w:sz w:val="18"/>
                <w:szCs w:val="18"/>
              </w:rPr>
              <w:t>mmHg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0CDF485C" w14:textId="3F2C6FB2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1.002 (0.996~1.008)</w:t>
            </w:r>
          </w:p>
        </w:tc>
        <w:tc>
          <w:tcPr>
            <w:tcW w:w="1638" w:type="dxa"/>
          </w:tcPr>
          <w:p w14:paraId="6CE7AF4F" w14:textId="26C5E39F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0.5697</w:t>
            </w:r>
          </w:p>
        </w:tc>
      </w:tr>
      <w:tr w:rsidR="00ED21C4" w:rsidRPr="00F96111" w14:paraId="1A0F2A36" w14:textId="77777777" w:rsidTr="00BD5ECC">
        <w:tc>
          <w:tcPr>
            <w:tcW w:w="3964" w:type="dxa"/>
          </w:tcPr>
          <w:p w14:paraId="42485256" w14:textId="5E907349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Diastolic BP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mmHg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6B8B9025" w14:textId="4C216766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0.996 (0.982~1.009)</w:t>
            </w:r>
          </w:p>
        </w:tc>
        <w:tc>
          <w:tcPr>
            <w:tcW w:w="1638" w:type="dxa"/>
          </w:tcPr>
          <w:p w14:paraId="6425D2A7" w14:textId="38888E7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0.5177</w:t>
            </w:r>
          </w:p>
        </w:tc>
      </w:tr>
      <w:tr w:rsidR="00ED21C4" w:rsidRPr="00F96111" w14:paraId="278CF35B" w14:textId="77777777" w:rsidTr="00BD5ECC">
        <w:tc>
          <w:tcPr>
            <w:tcW w:w="3964" w:type="dxa"/>
          </w:tcPr>
          <w:p w14:paraId="4DE11EB0" w14:textId="77777777" w:rsidR="00717F5E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 xml:space="preserve">Time of Last known well </w:t>
            </w:r>
            <w:r w:rsidRPr="00013861">
              <w:rPr>
                <w:sz w:val="18"/>
                <w:szCs w:val="18"/>
              </w:rPr>
              <w:t>to reperfusion</w:t>
            </w:r>
            <w:r w:rsidRPr="00F96111">
              <w:rPr>
                <w:sz w:val="18"/>
                <w:szCs w:val="18"/>
              </w:rPr>
              <w:t xml:space="preserve"> </w:t>
            </w:r>
          </w:p>
          <w:p w14:paraId="52D30F6A" w14:textId="79B768BD" w:rsidR="00ED21C4" w:rsidRPr="00F96111" w:rsidRDefault="00E40A9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≤</w:t>
            </w:r>
            <w:r w:rsidR="00ED21C4" w:rsidRPr="00F96111">
              <w:rPr>
                <w:sz w:val="18"/>
                <w:szCs w:val="18"/>
              </w:rPr>
              <w:t xml:space="preserve">6h VS. </w:t>
            </w:r>
            <w:r w:rsidR="00717F5E" w:rsidRPr="00717F5E">
              <w:rPr>
                <w:sz w:val="18"/>
                <w:szCs w:val="18"/>
              </w:rPr>
              <w:t>&gt;</w:t>
            </w:r>
            <w:r w:rsidR="00ED21C4" w:rsidRPr="00F96111">
              <w:rPr>
                <w:sz w:val="18"/>
                <w:szCs w:val="18"/>
              </w:rPr>
              <w:t>6h</w:t>
            </w:r>
          </w:p>
        </w:tc>
        <w:tc>
          <w:tcPr>
            <w:tcW w:w="2694" w:type="dxa"/>
          </w:tcPr>
          <w:p w14:paraId="06033F63" w14:textId="52DC55CD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0.925 (0.487~1.759)</w:t>
            </w:r>
          </w:p>
        </w:tc>
        <w:tc>
          <w:tcPr>
            <w:tcW w:w="1638" w:type="dxa"/>
          </w:tcPr>
          <w:p w14:paraId="45A35F54" w14:textId="69D46AB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0.8126</w:t>
            </w:r>
          </w:p>
        </w:tc>
      </w:tr>
      <w:tr w:rsidR="00ED21C4" w:rsidRPr="00F96111" w14:paraId="413098FE" w14:textId="77777777" w:rsidTr="00BD5ECC">
        <w:tc>
          <w:tcPr>
            <w:tcW w:w="3964" w:type="dxa"/>
          </w:tcPr>
          <w:p w14:paraId="6560BBBA" w14:textId="3833A8C2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ASPECTS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013861">
              <w:rPr>
                <w:rFonts w:cs="Arial" w:hint="eastAsia"/>
                <w:sz w:val="18"/>
                <w:szCs w:val="18"/>
              </w:rPr>
              <w:t>score</w:t>
            </w:r>
            <w:r w:rsidR="00D25869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4B0ECE53" w14:textId="55D39542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0.851 (0.728~0.995)</w:t>
            </w:r>
          </w:p>
        </w:tc>
        <w:tc>
          <w:tcPr>
            <w:tcW w:w="1638" w:type="dxa"/>
          </w:tcPr>
          <w:p w14:paraId="120E1461" w14:textId="3111F4D9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0.0434</w:t>
            </w:r>
          </w:p>
        </w:tc>
      </w:tr>
      <w:tr w:rsidR="00ED21C4" w:rsidRPr="00F96111" w14:paraId="5AA7A427" w14:textId="77777777" w:rsidTr="00BD5ECC">
        <w:tc>
          <w:tcPr>
            <w:tcW w:w="3964" w:type="dxa"/>
          </w:tcPr>
          <w:p w14:paraId="006A1441" w14:textId="452D1791" w:rsidR="00ED21C4" w:rsidRPr="00F96111" w:rsidRDefault="00013861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013861">
              <w:rPr>
                <w:rFonts w:cs="Arial"/>
                <w:bCs/>
                <w:sz w:val="18"/>
                <w:szCs w:val="18"/>
              </w:rPr>
              <w:t>Baseline NIHSS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>
              <w:rPr>
                <w:rFonts w:cs="Arial" w:hint="eastAsia"/>
                <w:sz w:val="18"/>
                <w:szCs w:val="18"/>
              </w:rPr>
              <w:t>score</w:t>
            </w:r>
            <w:r w:rsidR="00D25869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0097BC23" w14:textId="062967D5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1.145 (1.1~1.193)</w:t>
            </w:r>
          </w:p>
        </w:tc>
        <w:tc>
          <w:tcPr>
            <w:tcW w:w="1638" w:type="dxa"/>
          </w:tcPr>
          <w:p w14:paraId="581938DF" w14:textId="7D80F94B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5EF0D2BE" w14:textId="77777777" w:rsidTr="00BD5ECC">
        <w:tc>
          <w:tcPr>
            <w:tcW w:w="3964" w:type="dxa"/>
          </w:tcPr>
          <w:p w14:paraId="6C51554A" w14:textId="6DEDE2B3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Non-Cardioembolic stroke</w:t>
            </w:r>
          </w:p>
        </w:tc>
        <w:tc>
          <w:tcPr>
            <w:tcW w:w="2694" w:type="dxa"/>
          </w:tcPr>
          <w:p w14:paraId="0741F205" w14:textId="13078F1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0.743 (0.538~1.026)</w:t>
            </w:r>
          </w:p>
        </w:tc>
        <w:tc>
          <w:tcPr>
            <w:tcW w:w="1638" w:type="dxa"/>
          </w:tcPr>
          <w:p w14:paraId="07EE604B" w14:textId="240827F0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0.0709</w:t>
            </w:r>
          </w:p>
        </w:tc>
      </w:tr>
      <w:tr w:rsidR="00ED21C4" w:rsidRPr="00F96111" w14:paraId="057FDBB3" w14:textId="77777777" w:rsidTr="00BD5ECC">
        <w:tc>
          <w:tcPr>
            <w:tcW w:w="3964" w:type="dxa"/>
          </w:tcPr>
          <w:p w14:paraId="57D1B763" w14:textId="55430126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proofErr w:type="spellStart"/>
            <w:r w:rsidRPr="00F96111">
              <w:rPr>
                <w:sz w:val="18"/>
                <w:szCs w:val="18"/>
              </w:rPr>
              <w:t>hsCRP</w:t>
            </w:r>
            <w:proofErr w:type="spellEnd"/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013861" w:rsidRPr="001708BC">
              <w:rPr>
                <w:rFonts w:cs="Arial"/>
                <w:bCs/>
                <w:sz w:val="18"/>
                <w:szCs w:val="18"/>
              </w:rPr>
              <w:t>mg/L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23752E2D" w14:textId="21ED76A2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1.007 (0.994~1.02)</w:t>
            </w:r>
          </w:p>
        </w:tc>
        <w:tc>
          <w:tcPr>
            <w:tcW w:w="1638" w:type="dxa"/>
          </w:tcPr>
          <w:p w14:paraId="61794CB0" w14:textId="2DECE3D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0.2845</w:t>
            </w:r>
          </w:p>
        </w:tc>
      </w:tr>
      <w:tr w:rsidR="00ED21C4" w:rsidRPr="00F96111" w14:paraId="5CB75D63" w14:textId="77777777" w:rsidTr="00BD5ECC">
        <w:tc>
          <w:tcPr>
            <w:tcW w:w="3964" w:type="dxa"/>
          </w:tcPr>
          <w:p w14:paraId="151C1AC0" w14:textId="3F2EC609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Albumin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013861" w:rsidRPr="001708BC">
              <w:rPr>
                <w:rFonts w:cs="Arial"/>
                <w:bCs/>
                <w:sz w:val="18"/>
                <w:szCs w:val="18"/>
              </w:rPr>
              <w:t>g/L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723AFE7B" w14:textId="21881DF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0.974 (0.938~1.01)</w:t>
            </w:r>
          </w:p>
        </w:tc>
        <w:tc>
          <w:tcPr>
            <w:tcW w:w="1638" w:type="dxa"/>
          </w:tcPr>
          <w:p w14:paraId="5C41A081" w14:textId="7DF3548A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0.1552</w:t>
            </w:r>
          </w:p>
        </w:tc>
      </w:tr>
      <w:tr w:rsidR="00ED21C4" w:rsidRPr="00F96111" w14:paraId="364AEB7A" w14:textId="77777777" w:rsidTr="00BD5ECC">
        <w:tc>
          <w:tcPr>
            <w:tcW w:w="3964" w:type="dxa"/>
          </w:tcPr>
          <w:p w14:paraId="018687B8" w14:textId="00701280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END</w:t>
            </w:r>
          </w:p>
        </w:tc>
        <w:tc>
          <w:tcPr>
            <w:tcW w:w="2694" w:type="dxa"/>
          </w:tcPr>
          <w:p w14:paraId="21114EC6" w14:textId="29609468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3.766 (2.57~5.52)</w:t>
            </w:r>
          </w:p>
        </w:tc>
        <w:tc>
          <w:tcPr>
            <w:tcW w:w="1638" w:type="dxa"/>
          </w:tcPr>
          <w:p w14:paraId="3007CCDC" w14:textId="792A1040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79C2C1EF" w14:textId="77777777" w:rsidTr="00BD5ECC">
        <w:tc>
          <w:tcPr>
            <w:tcW w:w="3964" w:type="dxa"/>
          </w:tcPr>
          <w:p w14:paraId="73387774" w14:textId="66827A0F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IVT+</w:t>
            </w:r>
            <w:r w:rsidR="00E40A94">
              <w:rPr>
                <w:rFonts w:hint="eastAsia"/>
                <w:sz w:val="18"/>
                <w:szCs w:val="18"/>
              </w:rPr>
              <w:t>M</w:t>
            </w:r>
            <w:r w:rsidRPr="00F96111">
              <w:rPr>
                <w:sz w:val="18"/>
                <w:szCs w:val="18"/>
              </w:rPr>
              <w:t xml:space="preserve">T VS. </w:t>
            </w:r>
            <w:r w:rsidR="00E40A94">
              <w:rPr>
                <w:rFonts w:hint="eastAsia"/>
                <w:sz w:val="18"/>
                <w:szCs w:val="18"/>
              </w:rPr>
              <w:t>M</w:t>
            </w:r>
            <w:r w:rsidRPr="00F96111">
              <w:rPr>
                <w:sz w:val="18"/>
                <w:szCs w:val="18"/>
              </w:rPr>
              <w:t>T</w:t>
            </w:r>
          </w:p>
        </w:tc>
        <w:tc>
          <w:tcPr>
            <w:tcW w:w="2694" w:type="dxa"/>
          </w:tcPr>
          <w:p w14:paraId="584B9447" w14:textId="6CE13B78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0.615 (0.428~0.883)</w:t>
            </w:r>
          </w:p>
        </w:tc>
        <w:tc>
          <w:tcPr>
            <w:tcW w:w="1638" w:type="dxa"/>
          </w:tcPr>
          <w:p w14:paraId="66843A70" w14:textId="17B355B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0.0085</w:t>
            </w:r>
          </w:p>
        </w:tc>
      </w:tr>
      <w:tr w:rsidR="00ED21C4" w:rsidRPr="00F96111" w14:paraId="6C0902DA" w14:textId="77777777" w:rsidTr="00BD5ECC">
        <w:tc>
          <w:tcPr>
            <w:tcW w:w="3964" w:type="dxa"/>
          </w:tcPr>
          <w:p w14:paraId="3F96F991" w14:textId="36918F2E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Middle cerebral artery VS. ICA occlusion</w:t>
            </w:r>
          </w:p>
        </w:tc>
        <w:tc>
          <w:tcPr>
            <w:tcW w:w="2694" w:type="dxa"/>
          </w:tcPr>
          <w:p w14:paraId="1DF10060" w14:textId="067B8784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0.631 (0.414~0.962)</w:t>
            </w:r>
          </w:p>
        </w:tc>
        <w:tc>
          <w:tcPr>
            <w:tcW w:w="1638" w:type="dxa"/>
          </w:tcPr>
          <w:p w14:paraId="41A82E67" w14:textId="4C0A7C63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0.0325</w:t>
            </w:r>
          </w:p>
        </w:tc>
      </w:tr>
      <w:tr w:rsidR="00ED21C4" w:rsidRPr="00F96111" w14:paraId="46557713" w14:textId="77777777" w:rsidTr="00BD5ECC">
        <w:tc>
          <w:tcPr>
            <w:tcW w:w="3964" w:type="dxa"/>
          </w:tcPr>
          <w:p w14:paraId="30BF5271" w14:textId="092EB513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Anterior cerebral artery VS. ICA occlusion</w:t>
            </w:r>
          </w:p>
        </w:tc>
        <w:tc>
          <w:tcPr>
            <w:tcW w:w="2694" w:type="dxa"/>
          </w:tcPr>
          <w:p w14:paraId="36CA8C99" w14:textId="088DE1E5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0.308 (0.154~0.615)</w:t>
            </w:r>
          </w:p>
        </w:tc>
        <w:tc>
          <w:tcPr>
            <w:tcW w:w="1638" w:type="dxa"/>
          </w:tcPr>
          <w:p w14:paraId="1380915E" w14:textId="461FD094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3A99938A" w14:textId="77777777" w:rsidTr="00BD5ECC">
        <w:tc>
          <w:tcPr>
            <w:tcW w:w="3964" w:type="dxa"/>
          </w:tcPr>
          <w:p w14:paraId="57C5E905" w14:textId="5FE559D1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VA and/or BA VS. ICA occlusion</w:t>
            </w:r>
          </w:p>
        </w:tc>
        <w:tc>
          <w:tcPr>
            <w:tcW w:w="2694" w:type="dxa"/>
          </w:tcPr>
          <w:p w14:paraId="5E894BD7" w14:textId="65102B60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0.692 (0.408~1.173)</w:t>
            </w:r>
          </w:p>
        </w:tc>
        <w:tc>
          <w:tcPr>
            <w:tcW w:w="1638" w:type="dxa"/>
          </w:tcPr>
          <w:p w14:paraId="542F6DF1" w14:textId="385CF44B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0.1718</w:t>
            </w:r>
          </w:p>
        </w:tc>
      </w:tr>
      <w:tr w:rsidR="00ED21C4" w:rsidRPr="00F96111" w14:paraId="75AEC1FC" w14:textId="77777777" w:rsidTr="00BD5ECC">
        <w:tc>
          <w:tcPr>
            <w:tcW w:w="3964" w:type="dxa"/>
          </w:tcPr>
          <w:p w14:paraId="30BDD892" w14:textId="6D990903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WBC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013861" w:rsidRPr="001708BC">
              <w:rPr>
                <w:rFonts w:cs="Arial" w:hint="eastAsia"/>
                <w:bCs/>
                <w:sz w:val="18"/>
                <w:szCs w:val="18"/>
              </w:rPr>
              <w:t>×</w:t>
            </w:r>
            <w:r w:rsidR="00013861" w:rsidRPr="001708BC">
              <w:rPr>
                <w:rFonts w:cs="Arial"/>
                <w:bCs/>
                <w:sz w:val="18"/>
                <w:szCs w:val="18"/>
              </w:rPr>
              <w:t>10</w:t>
            </w:r>
            <w:r w:rsidR="00013861" w:rsidRPr="001708BC">
              <w:rPr>
                <w:rFonts w:cs="Arial"/>
                <w:bCs/>
                <w:sz w:val="18"/>
                <w:szCs w:val="18"/>
                <w:vertAlign w:val="superscript"/>
              </w:rPr>
              <w:t>9</w:t>
            </w:r>
            <w:r w:rsidR="00013861" w:rsidRPr="001708BC">
              <w:rPr>
                <w:rFonts w:cs="Arial"/>
                <w:bCs/>
                <w:sz w:val="18"/>
                <w:szCs w:val="18"/>
              </w:rPr>
              <w:t>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7E2A1ECB" w14:textId="6FB3D6B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1.005 (0.977~1.034)</w:t>
            </w:r>
          </w:p>
        </w:tc>
        <w:tc>
          <w:tcPr>
            <w:tcW w:w="1638" w:type="dxa"/>
          </w:tcPr>
          <w:p w14:paraId="30EC5612" w14:textId="614040A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0.7278</w:t>
            </w:r>
          </w:p>
        </w:tc>
      </w:tr>
      <w:tr w:rsidR="00ED21C4" w:rsidRPr="00F96111" w14:paraId="1243297F" w14:textId="77777777" w:rsidTr="00BD5ECC">
        <w:tc>
          <w:tcPr>
            <w:tcW w:w="3964" w:type="dxa"/>
          </w:tcPr>
          <w:p w14:paraId="4C54CB65" w14:textId="5AD95C50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Lymphocytes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D25869" w:rsidRPr="001708BC">
              <w:rPr>
                <w:rFonts w:cs="Arial" w:hint="eastAsia"/>
                <w:bCs/>
                <w:sz w:val="18"/>
                <w:szCs w:val="18"/>
              </w:rPr>
              <w:t>×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10</w:t>
            </w:r>
            <w:r w:rsidR="00D25869" w:rsidRPr="001708BC">
              <w:rPr>
                <w:rFonts w:cs="Arial"/>
                <w:bCs/>
                <w:sz w:val="18"/>
                <w:szCs w:val="18"/>
                <w:vertAlign w:val="superscript"/>
              </w:rPr>
              <w:t>9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6C0BBC6D" w14:textId="4D157ABC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0.654 (0.547~0.782)</w:t>
            </w:r>
          </w:p>
        </w:tc>
        <w:tc>
          <w:tcPr>
            <w:tcW w:w="1638" w:type="dxa"/>
          </w:tcPr>
          <w:p w14:paraId="1948A087" w14:textId="4C125FE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6139891E" w14:textId="77777777" w:rsidTr="00BD5ECC">
        <w:tc>
          <w:tcPr>
            <w:tcW w:w="3964" w:type="dxa"/>
          </w:tcPr>
          <w:p w14:paraId="359BA76F" w14:textId="2052AF7A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Neutrophils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D25869" w:rsidRPr="001708BC">
              <w:rPr>
                <w:rFonts w:cs="Arial" w:hint="eastAsia"/>
                <w:bCs/>
                <w:sz w:val="18"/>
                <w:szCs w:val="18"/>
              </w:rPr>
              <w:t>×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10</w:t>
            </w:r>
            <w:r w:rsidR="00D25869" w:rsidRPr="001708BC">
              <w:rPr>
                <w:rFonts w:cs="Arial"/>
                <w:bCs/>
                <w:sz w:val="18"/>
                <w:szCs w:val="18"/>
                <w:vertAlign w:val="superscript"/>
              </w:rPr>
              <w:t>9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2F730CF1" w14:textId="59059BFB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1.018 (0.986~1.051)</w:t>
            </w:r>
          </w:p>
        </w:tc>
        <w:tc>
          <w:tcPr>
            <w:tcW w:w="1638" w:type="dxa"/>
          </w:tcPr>
          <w:p w14:paraId="6BC43531" w14:textId="473DE172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0.2688</w:t>
            </w:r>
          </w:p>
        </w:tc>
      </w:tr>
      <w:tr w:rsidR="00ED21C4" w:rsidRPr="00F96111" w14:paraId="6BA9553B" w14:textId="77777777" w:rsidTr="00BD5ECC">
        <w:tc>
          <w:tcPr>
            <w:tcW w:w="3964" w:type="dxa"/>
          </w:tcPr>
          <w:p w14:paraId="774E2886" w14:textId="2839C05A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Platelets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D25869" w:rsidRPr="001708BC">
              <w:rPr>
                <w:rFonts w:cs="Arial" w:hint="eastAsia"/>
                <w:bCs/>
                <w:sz w:val="18"/>
                <w:szCs w:val="18"/>
              </w:rPr>
              <w:t>×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10</w:t>
            </w:r>
            <w:r w:rsidR="00D25869" w:rsidRPr="001708BC">
              <w:rPr>
                <w:rFonts w:cs="Arial"/>
                <w:bCs/>
                <w:sz w:val="18"/>
                <w:szCs w:val="18"/>
                <w:vertAlign w:val="superscript"/>
              </w:rPr>
              <w:t>9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0C759AB6" w14:textId="65ACD99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1.003 (1~1.006)</w:t>
            </w:r>
          </w:p>
        </w:tc>
        <w:tc>
          <w:tcPr>
            <w:tcW w:w="1638" w:type="dxa"/>
          </w:tcPr>
          <w:p w14:paraId="16BCFFAD" w14:textId="332373E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0.0765</w:t>
            </w:r>
          </w:p>
        </w:tc>
      </w:tr>
      <w:tr w:rsidR="00ED21C4" w:rsidRPr="00F96111" w14:paraId="19EA258B" w14:textId="77777777" w:rsidTr="00BD5ECC">
        <w:tc>
          <w:tcPr>
            <w:tcW w:w="3964" w:type="dxa"/>
          </w:tcPr>
          <w:p w14:paraId="5A3799EA" w14:textId="049EEB1A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rFonts w:hint="eastAsia"/>
                <w:sz w:val="18"/>
                <w:szCs w:val="18"/>
              </w:rPr>
              <w:t>Monocytes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 xml:space="preserve"> (</w:t>
            </w:r>
            <w:r w:rsidR="00D25869" w:rsidRPr="001708BC">
              <w:rPr>
                <w:rFonts w:cs="Arial" w:hint="eastAsia"/>
                <w:bCs/>
                <w:sz w:val="18"/>
                <w:szCs w:val="18"/>
              </w:rPr>
              <w:t>×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10</w:t>
            </w:r>
            <w:r w:rsidR="00D25869" w:rsidRPr="001708BC">
              <w:rPr>
                <w:rFonts w:cs="Arial"/>
                <w:bCs/>
                <w:sz w:val="18"/>
                <w:szCs w:val="18"/>
                <w:vertAlign w:val="superscript"/>
              </w:rPr>
              <w:t>9</w:t>
            </w:r>
            <w:r w:rsidR="00D25869" w:rsidRPr="001708BC">
              <w:rPr>
                <w:rFonts w:cs="Arial"/>
                <w:bCs/>
                <w:sz w:val="18"/>
                <w:szCs w:val="18"/>
              </w:rPr>
              <w:t>/L</w:t>
            </w:r>
            <w:r w:rsidR="00D25869">
              <w:rPr>
                <w:rFonts w:cs="Arial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22188BFD" w14:textId="4F405851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2.222 (1.26~3.919)</w:t>
            </w:r>
          </w:p>
        </w:tc>
        <w:tc>
          <w:tcPr>
            <w:tcW w:w="1638" w:type="dxa"/>
          </w:tcPr>
          <w:p w14:paraId="22BF248E" w14:textId="7288F75C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0.0058</w:t>
            </w:r>
          </w:p>
        </w:tc>
      </w:tr>
      <w:tr w:rsidR="00ED21C4" w:rsidRPr="00F96111" w14:paraId="22F66D76" w14:textId="77777777" w:rsidTr="00BD5ECC">
        <w:tc>
          <w:tcPr>
            <w:tcW w:w="3964" w:type="dxa"/>
          </w:tcPr>
          <w:p w14:paraId="46AF03B0" w14:textId="4A950839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NLR</w:t>
            </w:r>
          </w:p>
        </w:tc>
        <w:tc>
          <w:tcPr>
            <w:tcW w:w="2694" w:type="dxa"/>
          </w:tcPr>
          <w:p w14:paraId="432D47A3" w14:textId="41DFE85A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1.12 (1.07~1.173)</w:t>
            </w:r>
          </w:p>
        </w:tc>
        <w:tc>
          <w:tcPr>
            <w:tcW w:w="1638" w:type="dxa"/>
          </w:tcPr>
          <w:p w14:paraId="3B2203BE" w14:textId="45E1AB59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706108D5" w14:textId="77777777" w:rsidTr="00BD5ECC">
        <w:tc>
          <w:tcPr>
            <w:tcW w:w="3964" w:type="dxa"/>
          </w:tcPr>
          <w:p w14:paraId="62D20EBF" w14:textId="52695024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MLR</w:t>
            </w:r>
          </w:p>
        </w:tc>
        <w:tc>
          <w:tcPr>
            <w:tcW w:w="2694" w:type="dxa"/>
          </w:tcPr>
          <w:p w14:paraId="2F8CAF26" w14:textId="6444E6BE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1.799 (1.289~2.512)</w:t>
            </w:r>
          </w:p>
        </w:tc>
        <w:tc>
          <w:tcPr>
            <w:tcW w:w="1638" w:type="dxa"/>
          </w:tcPr>
          <w:p w14:paraId="4327FEA6" w14:textId="4254EEF3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5322BAA4" w14:textId="77777777" w:rsidTr="00BD5ECC">
        <w:tc>
          <w:tcPr>
            <w:tcW w:w="3964" w:type="dxa"/>
          </w:tcPr>
          <w:p w14:paraId="559CCE1C" w14:textId="2D346253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PLR</w:t>
            </w:r>
          </w:p>
        </w:tc>
        <w:tc>
          <w:tcPr>
            <w:tcW w:w="2694" w:type="dxa"/>
          </w:tcPr>
          <w:p w14:paraId="7B9BF663" w14:textId="261506D7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1.001 (1~1.002)</w:t>
            </w:r>
          </w:p>
        </w:tc>
        <w:tc>
          <w:tcPr>
            <w:tcW w:w="1638" w:type="dxa"/>
          </w:tcPr>
          <w:p w14:paraId="29483B96" w14:textId="0FB42E0A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0.1094</w:t>
            </w:r>
          </w:p>
        </w:tc>
      </w:tr>
      <w:tr w:rsidR="00ED21C4" w:rsidRPr="00F96111" w14:paraId="088E432A" w14:textId="77777777" w:rsidTr="00BD5ECC">
        <w:tc>
          <w:tcPr>
            <w:tcW w:w="3964" w:type="dxa"/>
          </w:tcPr>
          <w:p w14:paraId="765EF48D" w14:textId="4DACDD8C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sz w:val="18"/>
                <w:szCs w:val="18"/>
              </w:rPr>
            </w:pPr>
            <w:r w:rsidRPr="00BD5ECC">
              <w:rPr>
                <w:sz w:val="18"/>
                <w:szCs w:val="18"/>
              </w:rPr>
              <w:t>SII</w:t>
            </w:r>
          </w:p>
        </w:tc>
        <w:tc>
          <w:tcPr>
            <w:tcW w:w="2694" w:type="dxa"/>
          </w:tcPr>
          <w:p w14:paraId="33D8B04C" w14:textId="39619004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1.001 (1~1.001)</w:t>
            </w:r>
          </w:p>
        </w:tc>
        <w:tc>
          <w:tcPr>
            <w:tcW w:w="1638" w:type="dxa"/>
          </w:tcPr>
          <w:p w14:paraId="1AF01CD1" w14:textId="6EDEAADD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  <w:tr w:rsidR="00ED21C4" w:rsidRPr="00F96111" w14:paraId="7D927750" w14:textId="77777777" w:rsidTr="00BD5ECC">
        <w:tc>
          <w:tcPr>
            <w:tcW w:w="3964" w:type="dxa"/>
          </w:tcPr>
          <w:p w14:paraId="54B34F70" w14:textId="63C00A12" w:rsidR="00ED21C4" w:rsidRPr="00F96111" w:rsidRDefault="00ED21C4" w:rsidP="00F0742F">
            <w:pPr>
              <w:pStyle w:val="a0"/>
              <w:ind w:firstLineChars="0" w:firstLine="0"/>
              <w:jc w:val="left"/>
              <w:rPr>
                <w:rFonts w:hint="eastAsia"/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SIR</w:t>
            </w:r>
            <w:r w:rsidR="00696F0A">
              <w:rPr>
                <w:rFonts w:hint="eastAsia"/>
                <w:sz w:val="18"/>
                <w:szCs w:val="18"/>
              </w:rPr>
              <w:t>I</w:t>
            </w:r>
          </w:p>
        </w:tc>
        <w:tc>
          <w:tcPr>
            <w:tcW w:w="2694" w:type="dxa"/>
          </w:tcPr>
          <w:p w14:paraId="7DFB69D4" w14:textId="17346968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1.249 (1.156~1.349)</w:t>
            </w:r>
          </w:p>
        </w:tc>
        <w:tc>
          <w:tcPr>
            <w:tcW w:w="1638" w:type="dxa"/>
          </w:tcPr>
          <w:p w14:paraId="3117EAAB" w14:textId="50BC820A" w:rsidR="00ED21C4" w:rsidRPr="00F96111" w:rsidRDefault="00ED21C4" w:rsidP="00ED21C4">
            <w:pPr>
              <w:pStyle w:val="a0"/>
              <w:ind w:firstLineChars="0" w:firstLine="0"/>
              <w:rPr>
                <w:sz w:val="18"/>
                <w:szCs w:val="18"/>
              </w:rPr>
            </w:pPr>
            <w:r w:rsidRPr="00F96111">
              <w:rPr>
                <w:sz w:val="18"/>
                <w:szCs w:val="18"/>
              </w:rPr>
              <w:t>&lt;0.001</w:t>
            </w:r>
          </w:p>
        </w:tc>
      </w:tr>
    </w:tbl>
    <w:p w14:paraId="440E5545" w14:textId="77777777" w:rsidR="008A150E" w:rsidRDefault="008A150E" w:rsidP="005F54A3">
      <w:pPr>
        <w:pStyle w:val="a0"/>
        <w:ind w:firstLineChars="0" w:firstLine="0"/>
        <w:rPr>
          <w:sz w:val="18"/>
          <w:szCs w:val="18"/>
        </w:rPr>
      </w:pPr>
      <w:r w:rsidRPr="00BD0164">
        <w:rPr>
          <w:rFonts w:cs="Arial" w:hint="eastAsia"/>
          <w:b/>
          <w:bCs/>
          <w:sz w:val="20"/>
          <w:szCs w:val="20"/>
        </w:rPr>
        <w:t xml:space="preserve">Notes: </w:t>
      </w:r>
      <w:r w:rsidR="008C7F0E" w:rsidRPr="008C7F0E">
        <w:rPr>
          <w:sz w:val="18"/>
          <w:szCs w:val="18"/>
        </w:rPr>
        <w:t>Crude model: no other covariates were adjusted.</w:t>
      </w:r>
      <w:r w:rsidR="00013861">
        <w:rPr>
          <w:rFonts w:hint="eastAsia"/>
          <w:sz w:val="18"/>
          <w:szCs w:val="18"/>
        </w:rPr>
        <w:t xml:space="preserve"> </w:t>
      </w:r>
      <w:r w:rsidR="00013861" w:rsidRPr="00013861">
        <w:rPr>
          <w:sz w:val="18"/>
          <w:szCs w:val="18"/>
        </w:rPr>
        <w:t>Values in parentheses represent percentage of patients (%); brackets represent first and third quartiles, respectively.</w:t>
      </w:r>
      <w:r w:rsidR="00013861" w:rsidRPr="00013861">
        <w:rPr>
          <w:rFonts w:hint="eastAsia"/>
          <w:sz w:val="18"/>
          <w:szCs w:val="18"/>
        </w:rPr>
        <w:t xml:space="preserve"> </w:t>
      </w:r>
    </w:p>
    <w:p w14:paraId="1259F433" w14:textId="511FC977" w:rsidR="00BD5ECC" w:rsidRDefault="008A150E" w:rsidP="005F54A3">
      <w:pPr>
        <w:pStyle w:val="a0"/>
        <w:ind w:firstLineChars="0" w:firstLine="0"/>
        <w:rPr>
          <w:sz w:val="18"/>
          <w:szCs w:val="18"/>
        </w:rPr>
      </w:pPr>
      <w:r w:rsidRPr="00BD0164">
        <w:rPr>
          <w:rFonts w:cs="Arial" w:hint="eastAsia"/>
          <w:b/>
          <w:bCs/>
          <w:sz w:val="20"/>
          <w:szCs w:val="20"/>
        </w:rPr>
        <w:t xml:space="preserve">Abbreviations: </w:t>
      </w:r>
      <w:r w:rsidR="00013861" w:rsidRPr="00013861">
        <w:rPr>
          <w:sz w:val="18"/>
          <w:szCs w:val="18"/>
        </w:rPr>
        <w:t xml:space="preserve">ASPECTS, Alberta Stroke Program Early Computed Tomography Score; </w:t>
      </w:r>
      <w:r w:rsidR="00013861" w:rsidRPr="00013861">
        <w:rPr>
          <w:rFonts w:hint="eastAsia"/>
          <w:sz w:val="18"/>
          <w:szCs w:val="18"/>
        </w:rPr>
        <w:t xml:space="preserve">BA, </w:t>
      </w:r>
      <w:r w:rsidR="00013861" w:rsidRPr="00013861">
        <w:rPr>
          <w:sz w:val="18"/>
          <w:szCs w:val="18"/>
        </w:rPr>
        <w:t>basilar artery</w:t>
      </w:r>
      <w:r w:rsidR="00013861" w:rsidRPr="00013861">
        <w:rPr>
          <w:rFonts w:hint="eastAsia"/>
          <w:sz w:val="18"/>
          <w:szCs w:val="18"/>
        </w:rPr>
        <w:t xml:space="preserve">; </w:t>
      </w:r>
      <w:r w:rsidR="00013861" w:rsidRPr="00013861">
        <w:rPr>
          <w:sz w:val="18"/>
          <w:szCs w:val="18"/>
        </w:rPr>
        <w:t>BP, blood pressure;</w:t>
      </w:r>
      <w:r w:rsidR="00013861" w:rsidRPr="00013861">
        <w:rPr>
          <w:rFonts w:hint="eastAsia"/>
          <w:sz w:val="18"/>
          <w:szCs w:val="18"/>
        </w:rPr>
        <w:t xml:space="preserve"> </w:t>
      </w:r>
      <w:r w:rsidR="00013861" w:rsidRPr="00013861">
        <w:rPr>
          <w:sz w:val="18"/>
          <w:szCs w:val="18"/>
        </w:rPr>
        <w:t xml:space="preserve">END, early neurological deterioration; </w:t>
      </w:r>
      <w:r w:rsidR="00E40A94">
        <w:rPr>
          <w:rFonts w:hint="eastAsia"/>
          <w:sz w:val="18"/>
          <w:szCs w:val="18"/>
        </w:rPr>
        <w:t>M</w:t>
      </w:r>
      <w:r w:rsidR="00013861" w:rsidRPr="00013861">
        <w:rPr>
          <w:sz w:val="18"/>
          <w:szCs w:val="18"/>
        </w:rPr>
        <w:t xml:space="preserve">T, </w:t>
      </w:r>
      <w:r w:rsidR="00E40A94">
        <w:rPr>
          <w:rFonts w:hint="eastAsia"/>
          <w:sz w:val="18"/>
          <w:szCs w:val="18"/>
        </w:rPr>
        <w:t>mechanical</w:t>
      </w:r>
      <w:r w:rsidR="00013861" w:rsidRPr="00013861">
        <w:rPr>
          <w:sz w:val="18"/>
          <w:szCs w:val="18"/>
        </w:rPr>
        <w:t xml:space="preserve"> thrombectomy; </w:t>
      </w:r>
      <w:proofErr w:type="spellStart"/>
      <w:r w:rsidR="00013861" w:rsidRPr="00013861">
        <w:rPr>
          <w:sz w:val="18"/>
          <w:szCs w:val="18"/>
        </w:rPr>
        <w:t>hsCRP</w:t>
      </w:r>
      <w:proofErr w:type="spellEnd"/>
      <w:r w:rsidR="00013861" w:rsidRPr="00013861">
        <w:rPr>
          <w:sz w:val="18"/>
          <w:szCs w:val="18"/>
        </w:rPr>
        <w:t xml:space="preserve">, </w:t>
      </w:r>
      <w:r w:rsidR="00013861" w:rsidRPr="00013861">
        <w:rPr>
          <w:sz w:val="18"/>
          <w:szCs w:val="18"/>
        </w:rPr>
        <w:lastRenderedPageBreak/>
        <w:t>high sensitivity C reactive protein; IVT, intravenous thrombolysis; MLR, monocyte</w:t>
      </w:r>
      <w:r w:rsidR="002816BE" w:rsidRPr="00BD5ECC">
        <w:rPr>
          <w:rFonts w:hint="eastAsia"/>
          <w:sz w:val="18"/>
          <w:szCs w:val="18"/>
        </w:rPr>
        <w:t>-to-</w:t>
      </w:r>
      <w:r w:rsidR="00013861" w:rsidRPr="00013861">
        <w:rPr>
          <w:sz w:val="18"/>
          <w:szCs w:val="18"/>
        </w:rPr>
        <w:t xml:space="preserve">lymphocyte ratio; </w:t>
      </w:r>
      <w:proofErr w:type="spellStart"/>
      <w:r w:rsidR="00013861" w:rsidRPr="00013861">
        <w:rPr>
          <w:sz w:val="18"/>
          <w:szCs w:val="18"/>
        </w:rPr>
        <w:t>mRS</w:t>
      </w:r>
      <w:proofErr w:type="spellEnd"/>
      <w:r w:rsidR="00013861" w:rsidRPr="00013861">
        <w:rPr>
          <w:sz w:val="18"/>
          <w:szCs w:val="18"/>
        </w:rPr>
        <w:t xml:space="preserve">, modified Rankin </w:t>
      </w:r>
      <w:r w:rsidR="00B34264">
        <w:rPr>
          <w:rFonts w:hint="eastAsia"/>
          <w:sz w:val="18"/>
          <w:szCs w:val="18"/>
        </w:rPr>
        <w:t>S</w:t>
      </w:r>
      <w:r w:rsidR="00013861" w:rsidRPr="00013861">
        <w:rPr>
          <w:sz w:val="18"/>
          <w:szCs w:val="18"/>
        </w:rPr>
        <w:t>cale; NIHSS, National Institutes of Health Stroke Scale;</w:t>
      </w:r>
      <w:r w:rsidR="00013861" w:rsidRPr="00013861">
        <w:rPr>
          <w:rFonts w:hint="eastAsia"/>
          <w:sz w:val="18"/>
          <w:szCs w:val="18"/>
        </w:rPr>
        <w:t xml:space="preserve"> </w:t>
      </w:r>
      <w:r w:rsidR="00013861" w:rsidRPr="00013861">
        <w:rPr>
          <w:sz w:val="18"/>
          <w:szCs w:val="18"/>
        </w:rPr>
        <w:t>NLR, Neutrophil</w:t>
      </w:r>
      <w:r w:rsidR="002816BE" w:rsidRPr="00BD5ECC">
        <w:rPr>
          <w:rFonts w:hint="eastAsia"/>
          <w:sz w:val="18"/>
          <w:szCs w:val="18"/>
        </w:rPr>
        <w:t>-to-</w:t>
      </w:r>
      <w:r w:rsidR="00013861" w:rsidRPr="00013861">
        <w:rPr>
          <w:sz w:val="18"/>
          <w:szCs w:val="18"/>
        </w:rPr>
        <w:t>lymphocyte ratio; PLR, platelet</w:t>
      </w:r>
      <w:r w:rsidR="002816BE" w:rsidRPr="00BD5ECC">
        <w:rPr>
          <w:rFonts w:hint="eastAsia"/>
          <w:sz w:val="18"/>
          <w:szCs w:val="18"/>
        </w:rPr>
        <w:t>-to-</w:t>
      </w:r>
      <w:r w:rsidR="00013861" w:rsidRPr="00013861">
        <w:rPr>
          <w:sz w:val="18"/>
          <w:szCs w:val="18"/>
        </w:rPr>
        <w:t xml:space="preserve">lymphocyte ratio; SII, systemic </w:t>
      </w:r>
      <w:r w:rsidR="004D4056" w:rsidRPr="00BD5ECC">
        <w:rPr>
          <w:rFonts w:hint="eastAsia"/>
          <w:sz w:val="18"/>
          <w:szCs w:val="18"/>
        </w:rPr>
        <w:t>immune inflammation</w:t>
      </w:r>
      <w:r w:rsidR="00013861" w:rsidRPr="00013861">
        <w:rPr>
          <w:sz w:val="18"/>
          <w:szCs w:val="18"/>
        </w:rPr>
        <w:t xml:space="preserve"> index</w:t>
      </w:r>
      <w:r w:rsidR="00013861" w:rsidRPr="00013861">
        <w:rPr>
          <w:rFonts w:hint="eastAsia"/>
          <w:sz w:val="18"/>
          <w:szCs w:val="18"/>
        </w:rPr>
        <w:t xml:space="preserve">; </w:t>
      </w:r>
      <w:r w:rsidR="00013861" w:rsidRPr="00013861">
        <w:rPr>
          <w:sz w:val="18"/>
          <w:szCs w:val="18"/>
        </w:rPr>
        <w:t>SIRI, systemic inflammation response index</w:t>
      </w:r>
      <w:r w:rsidR="00013861" w:rsidRPr="00013861">
        <w:rPr>
          <w:rFonts w:hint="eastAsia"/>
          <w:sz w:val="18"/>
          <w:szCs w:val="18"/>
        </w:rPr>
        <w:t>; WBC,</w:t>
      </w:r>
      <w:r w:rsidR="00013861" w:rsidRPr="00013861">
        <w:rPr>
          <w:sz w:val="18"/>
          <w:szCs w:val="18"/>
        </w:rPr>
        <w:t xml:space="preserve"> white blood cell</w:t>
      </w:r>
      <w:r w:rsidR="00013861" w:rsidRPr="00013861">
        <w:rPr>
          <w:rFonts w:hint="eastAsia"/>
          <w:sz w:val="18"/>
          <w:szCs w:val="18"/>
        </w:rPr>
        <w:t>; VA,</w:t>
      </w:r>
      <w:r w:rsidR="00013861" w:rsidRPr="00E40A94">
        <w:rPr>
          <w:rFonts w:hint="eastAsia"/>
          <w:sz w:val="18"/>
          <w:szCs w:val="18"/>
        </w:rPr>
        <w:t xml:space="preserve"> vertebral artery</w:t>
      </w:r>
      <w:r w:rsidR="00013861" w:rsidRPr="00E40A94">
        <w:rPr>
          <w:sz w:val="18"/>
          <w:szCs w:val="18"/>
        </w:rPr>
        <w:t>.</w:t>
      </w:r>
      <w:r w:rsidR="00717F5E" w:rsidRPr="00E40A94">
        <w:rPr>
          <w:rFonts w:hint="eastAsia"/>
          <w:sz w:val="18"/>
          <w:szCs w:val="18"/>
        </w:rPr>
        <w:t xml:space="preserve">   </w:t>
      </w:r>
    </w:p>
    <w:p w14:paraId="57EBBA01" w14:textId="77777777" w:rsidR="00BD5ECC" w:rsidRDefault="00BD5ECC" w:rsidP="005F54A3">
      <w:pPr>
        <w:pStyle w:val="a0"/>
        <w:ind w:firstLineChars="0" w:firstLine="0"/>
        <w:rPr>
          <w:sz w:val="18"/>
          <w:szCs w:val="18"/>
        </w:rPr>
      </w:pPr>
    </w:p>
    <w:p w14:paraId="094B9521" w14:textId="77777777" w:rsidR="00BD5ECC" w:rsidRPr="008A150E" w:rsidRDefault="00BD5ECC" w:rsidP="00BD5ECC">
      <w:pPr>
        <w:rPr>
          <w:rFonts w:cs="Arial"/>
          <w:sz w:val="18"/>
          <w:szCs w:val="18"/>
        </w:rPr>
      </w:pPr>
      <w:r w:rsidRPr="008A150E">
        <w:rPr>
          <w:rFonts w:cs="Arial" w:hint="eastAsia"/>
        </w:rPr>
        <w:t>Table S2 Diagnostic Values of Various Biomarkers</w:t>
      </w:r>
    </w:p>
    <w:tbl>
      <w:tblPr>
        <w:tblStyle w:val="ab"/>
        <w:tblW w:w="8642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997"/>
        <w:gridCol w:w="1134"/>
        <w:gridCol w:w="851"/>
        <w:gridCol w:w="850"/>
        <w:gridCol w:w="1129"/>
      </w:tblGrid>
      <w:tr w:rsidR="00BD5ECC" w:rsidRPr="00EA2005" w14:paraId="54BDB440" w14:textId="77777777" w:rsidTr="00517031">
        <w:tc>
          <w:tcPr>
            <w:tcW w:w="846" w:type="dxa"/>
          </w:tcPr>
          <w:p w14:paraId="33A4C185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A0DD70" w14:textId="77777777" w:rsidR="00BD5ECC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AUC</w:t>
            </w:r>
            <w:r>
              <w:rPr>
                <w:rFonts w:cs="Arial" w:hint="eastAsia"/>
                <w:b/>
                <w:bCs/>
                <w:sz w:val="18"/>
                <w:szCs w:val="18"/>
              </w:rPr>
              <w:t xml:space="preserve"> </w:t>
            </w:r>
          </w:p>
          <w:p w14:paraId="005BEE87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/>
                <w:bCs/>
                <w:sz w:val="18"/>
                <w:szCs w:val="18"/>
              </w:rPr>
              <w:t>(95% CI)</w:t>
            </w:r>
          </w:p>
        </w:tc>
        <w:tc>
          <w:tcPr>
            <w:tcW w:w="992" w:type="dxa"/>
          </w:tcPr>
          <w:p w14:paraId="61DA668A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Cut-off</w:t>
            </w:r>
          </w:p>
        </w:tc>
        <w:tc>
          <w:tcPr>
            <w:tcW w:w="997" w:type="dxa"/>
          </w:tcPr>
          <w:p w14:paraId="129CB080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Specificity</w:t>
            </w:r>
          </w:p>
        </w:tc>
        <w:tc>
          <w:tcPr>
            <w:tcW w:w="1134" w:type="dxa"/>
          </w:tcPr>
          <w:p w14:paraId="202BE3BC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Sensitivity</w:t>
            </w:r>
          </w:p>
        </w:tc>
        <w:tc>
          <w:tcPr>
            <w:tcW w:w="851" w:type="dxa"/>
          </w:tcPr>
          <w:p w14:paraId="4ECC76D7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NPV</w:t>
            </w:r>
          </w:p>
        </w:tc>
        <w:tc>
          <w:tcPr>
            <w:tcW w:w="850" w:type="dxa"/>
          </w:tcPr>
          <w:p w14:paraId="14F80441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PPV</w:t>
            </w:r>
          </w:p>
        </w:tc>
        <w:tc>
          <w:tcPr>
            <w:tcW w:w="1129" w:type="dxa"/>
          </w:tcPr>
          <w:p w14:paraId="09C7E58B" w14:textId="77777777" w:rsidR="00BD5ECC" w:rsidRPr="00EA2005" w:rsidRDefault="00BD5ECC" w:rsidP="0051703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A2005">
              <w:rPr>
                <w:rFonts w:cs="Arial"/>
                <w:b/>
                <w:bCs/>
                <w:sz w:val="18"/>
                <w:szCs w:val="18"/>
              </w:rPr>
              <w:t>Accuracy</w:t>
            </w:r>
          </w:p>
        </w:tc>
      </w:tr>
      <w:tr w:rsidR="00BD5ECC" w:rsidRPr="00EA2005" w14:paraId="68DE73F2" w14:textId="77777777" w:rsidTr="00517031">
        <w:tc>
          <w:tcPr>
            <w:tcW w:w="846" w:type="dxa"/>
          </w:tcPr>
          <w:p w14:paraId="0CB8E24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SIRI</w:t>
            </w:r>
          </w:p>
        </w:tc>
        <w:tc>
          <w:tcPr>
            <w:tcW w:w="1843" w:type="dxa"/>
          </w:tcPr>
          <w:p w14:paraId="2BCD8E44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 xml:space="preserve">68.19% </w:t>
            </w:r>
          </w:p>
          <w:p w14:paraId="07D7A3B1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(63.9</w:t>
            </w:r>
            <w:r>
              <w:rPr>
                <w:rFonts w:cs="Arial" w:hint="eastAsia"/>
                <w:sz w:val="18"/>
                <w:szCs w:val="18"/>
              </w:rPr>
              <w:t>1</w:t>
            </w:r>
            <w:r w:rsidRPr="009E075A">
              <w:rPr>
                <w:rFonts w:cs="Arial" w:hint="eastAsia"/>
                <w:sz w:val="18"/>
                <w:szCs w:val="18"/>
              </w:rPr>
              <w:t>% ~ 72.4</w:t>
            </w:r>
            <w:r>
              <w:rPr>
                <w:rFonts w:cs="Arial" w:hint="eastAsia"/>
                <w:sz w:val="18"/>
                <w:szCs w:val="18"/>
              </w:rPr>
              <w:t>9</w:t>
            </w:r>
            <w:r w:rsidRPr="009E075A">
              <w:rPr>
                <w:rFonts w:cs="Arial" w:hint="eastAsia"/>
                <w:sz w:val="18"/>
                <w:szCs w:val="18"/>
              </w:rPr>
              <w:t>%)</w:t>
            </w:r>
          </w:p>
        </w:tc>
        <w:tc>
          <w:tcPr>
            <w:tcW w:w="992" w:type="dxa"/>
          </w:tcPr>
          <w:p w14:paraId="76AF80BC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3.3</w:t>
            </w: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14:paraId="45EA986B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62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68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53E61EE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69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51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E3C828C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37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32690DA7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68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88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033D7C84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66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39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0D076F4B" w14:textId="77777777" w:rsidTr="00517031">
        <w:tc>
          <w:tcPr>
            <w:tcW w:w="846" w:type="dxa"/>
          </w:tcPr>
          <w:p w14:paraId="3912FA43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SII</w:t>
            </w:r>
          </w:p>
        </w:tc>
        <w:tc>
          <w:tcPr>
            <w:tcW w:w="1843" w:type="dxa"/>
          </w:tcPr>
          <w:p w14:paraId="2817A3AC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 xml:space="preserve">63.76% </w:t>
            </w:r>
          </w:p>
          <w:p w14:paraId="2DEED454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(59.31% ~ 68.21%)</w:t>
            </w:r>
          </w:p>
        </w:tc>
        <w:tc>
          <w:tcPr>
            <w:tcW w:w="992" w:type="dxa"/>
          </w:tcPr>
          <w:p w14:paraId="3E5461FF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1013.3</w:t>
            </w:r>
            <w:r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997" w:type="dxa"/>
          </w:tcPr>
          <w:p w14:paraId="4640586A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48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19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2D8CC01D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74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39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BB2D7B4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6709CC9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05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7DFA792B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62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42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1224E9BD" w14:textId="77777777" w:rsidTr="00517031">
        <w:tc>
          <w:tcPr>
            <w:tcW w:w="846" w:type="dxa"/>
          </w:tcPr>
          <w:p w14:paraId="71454FB5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NLR</w:t>
            </w:r>
          </w:p>
        </w:tc>
        <w:tc>
          <w:tcPr>
            <w:tcW w:w="1843" w:type="dxa"/>
          </w:tcPr>
          <w:p w14:paraId="0B0FCD31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 xml:space="preserve">63.01% </w:t>
            </w:r>
          </w:p>
          <w:p w14:paraId="783F7CC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(58.53% ~ 67.49%)</w:t>
            </w:r>
          </w:p>
        </w:tc>
        <w:tc>
          <w:tcPr>
            <w:tcW w:w="992" w:type="dxa"/>
          </w:tcPr>
          <w:p w14:paraId="36A2F66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5.2</w:t>
            </w:r>
            <w:r>
              <w:rPr>
                <w:rFonts w:cs="Arial" w:hint="eastAsia"/>
                <w:sz w:val="18"/>
                <w:szCs w:val="18"/>
              </w:rPr>
              <w:t>8</w:t>
            </w:r>
          </w:p>
        </w:tc>
        <w:tc>
          <w:tcPr>
            <w:tcW w:w="997" w:type="dxa"/>
          </w:tcPr>
          <w:p w14:paraId="24D376B5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26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5F7DB473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68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7480908B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58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57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03360C80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46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4B8A4279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42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0187FB7A" w14:textId="77777777" w:rsidTr="00517031">
        <w:tc>
          <w:tcPr>
            <w:tcW w:w="846" w:type="dxa"/>
          </w:tcPr>
          <w:p w14:paraId="2D27B09B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MLR</w:t>
            </w:r>
          </w:p>
        </w:tc>
        <w:tc>
          <w:tcPr>
            <w:tcW w:w="1843" w:type="dxa"/>
          </w:tcPr>
          <w:p w14:paraId="66AF05F2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 xml:space="preserve">61.49% </w:t>
            </w:r>
          </w:p>
          <w:p w14:paraId="6383F45F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(56.97% ~ 66.01%)</w:t>
            </w:r>
          </w:p>
        </w:tc>
        <w:tc>
          <w:tcPr>
            <w:tcW w:w="992" w:type="dxa"/>
          </w:tcPr>
          <w:p w14:paraId="5842CA1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0.31</w:t>
            </w:r>
          </w:p>
        </w:tc>
        <w:tc>
          <w:tcPr>
            <w:tcW w:w="997" w:type="dxa"/>
          </w:tcPr>
          <w:p w14:paraId="154F853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40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22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26B62C94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80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18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5D8F9F1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07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5FF953A9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45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7B0B74AD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92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76CFA41B" w14:textId="77777777" w:rsidTr="00517031">
        <w:tc>
          <w:tcPr>
            <w:tcW w:w="846" w:type="dxa"/>
          </w:tcPr>
          <w:p w14:paraId="58C716B7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PLR</w:t>
            </w:r>
          </w:p>
        </w:tc>
        <w:tc>
          <w:tcPr>
            <w:tcW w:w="1843" w:type="dxa"/>
          </w:tcPr>
          <w:p w14:paraId="68BF4871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 xml:space="preserve">60.60% </w:t>
            </w:r>
          </w:p>
          <w:p w14:paraId="0D4AF3D1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(56.00% ~ 65.20%)</w:t>
            </w:r>
          </w:p>
        </w:tc>
        <w:tc>
          <w:tcPr>
            <w:tcW w:w="992" w:type="dxa"/>
          </w:tcPr>
          <w:p w14:paraId="0F78477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101.06</w:t>
            </w:r>
          </w:p>
        </w:tc>
        <w:tc>
          <w:tcPr>
            <w:tcW w:w="997" w:type="dxa"/>
          </w:tcPr>
          <w:p w14:paraId="145A25A1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35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14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616247F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86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28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126F843B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68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31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5B30996F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26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727B148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62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91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36D709F9" w14:textId="77777777" w:rsidTr="00517031">
        <w:tc>
          <w:tcPr>
            <w:tcW w:w="846" w:type="dxa"/>
          </w:tcPr>
          <w:p w14:paraId="16D7A602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WBC</w:t>
            </w:r>
          </w:p>
        </w:tc>
        <w:tc>
          <w:tcPr>
            <w:tcW w:w="1843" w:type="dxa"/>
          </w:tcPr>
          <w:p w14:paraId="6A085A7D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52.4</w:t>
            </w:r>
            <w:r>
              <w:rPr>
                <w:rFonts w:cs="Arial" w:hint="eastAsia"/>
                <w:sz w:val="18"/>
                <w:szCs w:val="18"/>
              </w:rPr>
              <w:t>6</w:t>
            </w:r>
            <w:r w:rsidRPr="009E075A">
              <w:rPr>
                <w:rFonts w:cs="Arial" w:hint="eastAsia"/>
                <w:sz w:val="18"/>
                <w:szCs w:val="18"/>
              </w:rPr>
              <w:t xml:space="preserve">% </w:t>
            </w:r>
          </w:p>
          <w:p w14:paraId="5D845D5A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(47.81% ~ 57.10%)</w:t>
            </w:r>
          </w:p>
        </w:tc>
        <w:tc>
          <w:tcPr>
            <w:tcW w:w="992" w:type="dxa"/>
          </w:tcPr>
          <w:p w14:paraId="39FE2DC5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4.8</w:t>
            </w: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97" w:type="dxa"/>
          </w:tcPr>
          <w:p w14:paraId="672EC3DE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11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23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081D0BAC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95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43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D5567CD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67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39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307C04A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56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09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20CB6B10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56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95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  <w:tr w:rsidR="00BD5ECC" w:rsidRPr="00EA2005" w14:paraId="16CA2000" w14:textId="77777777" w:rsidTr="00517031">
        <w:tc>
          <w:tcPr>
            <w:tcW w:w="846" w:type="dxa"/>
          </w:tcPr>
          <w:p w14:paraId="72A66208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NIHSS</w:t>
            </w:r>
          </w:p>
        </w:tc>
        <w:tc>
          <w:tcPr>
            <w:tcW w:w="1843" w:type="dxa"/>
          </w:tcPr>
          <w:p w14:paraId="740BBF2B" w14:textId="77777777" w:rsidR="00BD5ECC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72.6</w:t>
            </w:r>
            <w:r>
              <w:rPr>
                <w:rFonts w:cs="Arial" w:hint="eastAsia"/>
                <w:sz w:val="18"/>
                <w:szCs w:val="18"/>
              </w:rPr>
              <w:t>7</w:t>
            </w:r>
            <w:r w:rsidRPr="009E075A">
              <w:rPr>
                <w:rFonts w:cs="Arial" w:hint="eastAsia"/>
                <w:sz w:val="18"/>
                <w:szCs w:val="18"/>
              </w:rPr>
              <w:t xml:space="preserve">% </w:t>
            </w:r>
          </w:p>
          <w:p w14:paraId="01B1D4FA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9E075A">
              <w:rPr>
                <w:rFonts w:cs="Arial" w:hint="eastAsia"/>
                <w:sz w:val="18"/>
                <w:szCs w:val="18"/>
              </w:rPr>
              <w:t>(68.66% ~ 76.6</w:t>
            </w:r>
            <w:r>
              <w:rPr>
                <w:rFonts w:cs="Arial" w:hint="eastAsia"/>
                <w:sz w:val="18"/>
                <w:szCs w:val="18"/>
              </w:rPr>
              <w:t>7</w:t>
            </w:r>
            <w:r w:rsidRPr="009E075A">
              <w:rPr>
                <w:rFonts w:cs="Arial" w:hint="eastAsia"/>
                <w:sz w:val="18"/>
                <w:szCs w:val="18"/>
              </w:rPr>
              <w:t>%)</w:t>
            </w:r>
          </w:p>
        </w:tc>
        <w:tc>
          <w:tcPr>
            <w:tcW w:w="992" w:type="dxa"/>
          </w:tcPr>
          <w:p w14:paraId="1E443425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15.5</w:t>
            </w:r>
          </w:p>
        </w:tc>
        <w:tc>
          <w:tcPr>
            <w:tcW w:w="997" w:type="dxa"/>
          </w:tcPr>
          <w:p w14:paraId="39912132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73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91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0FB35D0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59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76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F046B32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60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71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14:paraId="179149F6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73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13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  <w:tc>
          <w:tcPr>
            <w:tcW w:w="1129" w:type="dxa"/>
          </w:tcPr>
          <w:p w14:paraId="3BCF3251" w14:textId="77777777" w:rsidR="00BD5ECC" w:rsidRPr="000D21E5" w:rsidRDefault="00BD5ECC" w:rsidP="00517031">
            <w:pPr>
              <w:rPr>
                <w:rFonts w:cs="Arial"/>
                <w:sz w:val="18"/>
                <w:szCs w:val="18"/>
              </w:rPr>
            </w:pPr>
            <w:r w:rsidRPr="000D21E5">
              <w:rPr>
                <w:rFonts w:cs="Arial"/>
                <w:sz w:val="18"/>
                <w:szCs w:val="18"/>
              </w:rPr>
              <w:t>66</w:t>
            </w:r>
            <w:r>
              <w:rPr>
                <w:rFonts w:cs="Arial" w:hint="eastAsia"/>
                <w:sz w:val="18"/>
                <w:szCs w:val="18"/>
              </w:rPr>
              <w:t>.</w:t>
            </w:r>
            <w:r w:rsidRPr="000D21E5">
              <w:rPr>
                <w:rFonts w:cs="Arial"/>
                <w:sz w:val="18"/>
                <w:szCs w:val="18"/>
              </w:rPr>
              <w:t>23</w:t>
            </w:r>
            <w:r>
              <w:rPr>
                <w:rFonts w:cs="Arial" w:hint="eastAsia"/>
                <w:sz w:val="18"/>
                <w:szCs w:val="18"/>
              </w:rPr>
              <w:t>%</w:t>
            </w:r>
          </w:p>
        </w:tc>
      </w:tr>
    </w:tbl>
    <w:p w14:paraId="633A59EB" w14:textId="77777777" w:rsidR="00BD5ECC" w:rsidRPr="00BD0164" w:rsidRDefault="00BD5ECC" w:rsidP="00BD5ECC">
      <w:pPr>
        <w:rPr>
          <w:rFonts w:cs="Arial"/>
          <w:sz w:val="20"/>
          <w:szCs w:val="20"/>
        </w:rPr>
      </w:pPr>
      <w:r w:rsidRPr="00BD0164">
        <w:rPr>
          <w:rFonts w:cs="Arial" w:hint="eastAsia"/>
          <w:b/>
          <w:bCs/>
          <w:sz w:val="20"/>
          <w:szCs w:val="20"/>
        </w:rPr>
        <w:t xml:space="preserve">Notes: </w:t>
      </w:r>
      <w:r w:rsidRPr="00BD0164">
        <w:rPr>
          <w:rFonts w:cs="Arial" w:hint="eastAsia"/>
          <w:sz w:val="20"/>
          <w:szCs w:val="20"/>
        </w:rPr>
        <w:t>Results are presented as %.</w:t>
      </w:r>
    </w:p>
    <w:p w14:paraId="12A90E05" w14:textId="385995F0" w:rsidR="00B80AA6" w:rsidRPr="0026722E" w:rsidRDefault="00BD5ECC" w:rsidP="0026722E">
      <w:pPr>
        <w:rPr>
          <w:rFonts w:cs="Arial"/>
        </w:rPr>
      </w:pPr>
      <w:r w:rsidRPr="00BD0164">
        <w:rPr>
          <w:rFonts w:cs="Arial" w:hint="eastAsia"/>
          <w:b/>
          <w:bCs/>
          <w:sz w:val="20"/>
          <w:szCs w:val="20"/>
        </w:rPr>
        <w:t xml:space="preserve">Abbreviations: </w:t>
      </w:r>
      <w:r w:rsidRPr="00BD0164">
        <w:rPr>
          <w:rFonts w:cs="Arial" w:hint="eastAsia"/>
          <w:sz w:val="20"/>
          <w:szCs w:val="20"/>
        </w:rPr>
        <w:t>AUC,</w:t>
      </w:r>
      <w:r w:rsidRPr="00BD0164">
        <w:rPr>
          <w:rFonts w:cs="Arial"/>
          <w:sz w:val="20"/>
          <w:szCs w:val="20"/>
        </w:rPr>
        <w:t xml:space="preserve"> </w:t>
      </w:r>
      <w:r w:rsidRPr="00BD0164">
        <w:rPr>
          <w:rFonts w:cs="Arial" w:hint="eastAsia"/>
          <w:sz w:val="20"/>
          <w:szCs w:val="20"/>
        </w:rPr>
        <w:t xml:space="preserve">area under the curve; NPV, </w:t>
      </w:r>
      <w:r w:rsidRPr="00BD0164">
        <w:rPr>
          <w:rFonts w:cs="Arial"/>
          <w:sz w:val="20"/>
          <w:szCs w:val="20"/>
        </w:rPr>
        <w:t>negative</w:t>
      </w:r>
      <w:r w:rsidRPr="00BD0164">
        <w:rPr>
          <w:rFonts w:cs="Arial" w:hint="eastAsia"/>
          <w:sz w:val="20"/>
          <w:szCs w:val="20"/>
        </w:rPr>
        <w:t xml:space="preserve"> </w:t>
      </w:r>
      <w:r w:rsidRPr="00BD0164">
        <w:rPr>
          <w:rFonts w:cs="Arial"/>
          <w:sz w:val="20"/>
          <w:szCs w:val="20"/>
        </w:rPr>
        <w:t>p</w:t>
      </w:r>
      <w:r w:rsidRPr="00BD0164">
        <w:rPr>
          <w:rFonts w:cs="Arial" w:hint="eastAsia"/>
          <w:sz w:val="20"/>
          <w:szCs w:val="20"/>
        </w:rPr>
        <w:t>redictive value; PPV, posit</w:t>
      </w:r>
      <w:r w:rsidRPr="00BD0164">
        <w:rPr>
          <w:rFonts w:cs="Arial"/>
          <w:sz w:val="20"/>
          <w:szCs w:val="20"/>
        </w:rPr>
        <w:t>ive</w:t>
      </w:r>
      <w:r w:rsidRPr="00BD0164">
        <w:rPr>
          <w:rFonts w:cs="Arial" w:hint="eastAsia"/>
          <w:sz w:val="20"/>
          <w:szCs w:val="20"/>
        </w:rPr>
        <w:t xml:space="preserve"> </w:t>
      </w:r>
      <w:r w:rsidRPr="00BD0164">
        <w:rPr>
          <w:rFonts w:cs="Arial"/>
          <w:sz w:val="20"/>
          <w:szCs w:val="20"/>
        </w:rPr>
        <w:t>p</w:t>
      </w:r>
      <w:r w:rsidRPr="00BD0164">
        <w:rPr>
          <w:rFonts w:cs="Arial" w:hint="eastAsia"/>
          <w:sz w:val="20"/>
          <w:szCs w:val="20"/>
        </w:rPr>
        <w:t xml:space="preserve">redictive value; </w:t>
      </w:r>
      <w:r w:rsidRPr="003A05FF">
        <w:rPr>
          <w:rFonts w:cs="Arial" w:hint="eastAsia"/>
          <w:sz w:val="20"/>
          <w:szCs w:val="20"/>
        </w:rPr>
        <w:t xml:space="preserve">SIRI, systemic inflammation response index; NLR, neutrophil-to-lymphocyte ratio; MLR, monocyte-to-lymphocyte ratio; PLR, platelet-to-lymphocyte ratio; SII, systemic </w:t>
      </w:r>
      <w:bookmarkStart w:id="1" w:name="_Hlk177996246"/>
      <w:r w:rsidRPr="003A05FF">
        <w:rPr>
          <w:rFonts w:cs="Arial" w:hint="eastAsia"/>
          <w:sz w:val="20"/>
          <w:szCs w:val="20"/>
        </w:rPr>
        <w:t>immune inflammation</w:t>
      </w:r>
      <w:bookmarkEnd w:id="1"/>
      <w:r w:rsidRPr="003A05FF">
        <w:rPr>
          <w:rFonts w:cs="Arial" w:hint="eastAsia"/>
          <w:sz w:val="20"/>
          <w:szCs w:val="20"/>
        </w:rPr>
        <w:t xml:space="preserve"> index; NIHSS, National Institutes of Health Stroke Scale;</w:t>
      </w:r>
      <w:r w:rsidRPr="00BD0164">
        <w:rPr>
          <w:rFonts w:cs="Arial" w:hint="eastAsia"/>
          <w:sz w:val="20"/>
          <w:szCs w:val="20"/>
        </w:rPr>
        <w:t xml:space="preserve"> 95% CI, 95% confidence interval.</w:t>
      </w:r>
    </w:p>
    <w:sectPr w:rsidR="00B80AA6" w:rsidRPr="0026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32C9" w14:textId="77777777" w:rsidR="00893DF8" w:rsidRDefault="00893DF8" w:rsidP="004536EE">
      <w:r>
        <w:separator/>
      </w:r>
    </w:p>
  </w:endnote>
  <w:endnote w:type="continuationSeparator" w:id="0">
    <w:p w14:paraId="2282766C" w14:textId="77777777" w:rsidR="00893DF8" w:rsidRDefault="00893DF8" w:rsidP="0045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3453A" w14:textId="77777777" w:rsidR="00893DF8" w:rsidRDefault="00893DF8" w:rsidP="004536EE">
      <w:r>
        <w:separator/>
      </w:r>
    </w:p>
  </w:footnote>
  <w:footnote w:type="continuationSeparator" w:id="0">
    <w:p w14:paraId="1E21B335" w14:textId="77777777" w:rsidR="00893DF8" w:rsidRDefault="00893DF8" w:rsidP="0045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9"/>
    <w:rsid w:val="00013861"/>
    <w:rsid w:val="00015F57"/>
    <w:rsid w:val="00017039"/>
    <w:rsid w:val="000329FE"/>
    <w:rsid w:val="00033049"/>
    <w:rsid w:val="000374F9"/>
    <w:rsid w:val="000551CB"/>
    <w:rsid w:val="000706B0"/>
    <w:rsid w:val="000714E2"/>
    <w:rsid w:val="000D3376"/>
    <w:rsid w:val="000D563E"/>
    <w:rsid w:val="000E6A01"/>
    <w:rsid w:val="001022D7"/>
    <w:rsid w:val="00102BB1"/>
    <w:rsid w:val="00126A03"/>
    <w:rsid w:val="0013138F"/>
    <w:rsid w:val="001448F7"/>
    <w:rsid w:val="001507BC"/>
    <w:rsid w:val="00160B38"/>
    <w:rsid w:val="00191F0F"/>
    <w:rsid w:val="001A4F0F"/>
    <w:rsid w:val="001C0D78"/>
    <w:rsid w:val="001D2394"/>
    <w:rsid w:val="00231548"/>
    <w:rsid w:val="002348EA"/>
    <w:rsid w:val="00241417"/>
    <w:rsid w:val="002456B8"/>
    <w:rsid w:val="00250E0A"/>
    <w:rsid w:val="00257484"/>
    <w:rsid w:val="002620ED"/>
    <w:rsid w:val="0026722E"/>
    <w:rsid w:val="002816BE"/>
    <w:rsid w:val="002B517D"/>
    <w:rsid w:val="002C2F0A"/>
    <w:rsid w:val="002D0C17"/>
    <w:rsid w:val="002F6F39"/>
    <w:rsid w:val="0030251D"/>
    <w:rsid w:val="00310698"/>
    <w:rsid w:val="00324B87"/>
    <w:rsid w:val="00325E4A"/>
    <w:rsid w:val="00341FCF"/>
    <w:rsid w:val="0035452D"/>
    <w:rsid w:val="00354AB8"/>
    <w:rsid w:val="00376396"/>
    <w:rsid w:val="00376C27"/>
    <w:rsid w:val="0039108B"/>
    <w:rsid w:val="0039240E"/>
    <w:rsid w:val="00394E1E"/>
    <w:rsid w:val="003B5EFA"/>
    <w:rsid w:val="003C0546"/>
    <w:rsid w:val="003D19C6"/>
    <w:rsid w:val="003D3FD9"/>
    <w:rsid w:val="003F0722"/>
    <w:rsid w:val="004218AB"/>
    <w:rsid w:val="00443435"/>
    <w:rsid w:val="004536EE"/>
    <w:rsid w:val="0046714E"/>
    <w:rsid w:val="00473F28"/>
    <w:rsid w:val="00492F55"/>
    <w:rsid w:val="004D0C11"/>
    <w:rsid w:val="004D4056"/>
    <w:rsid w:val="004D4EBF"/>
    <w:rsid w:val="004D798B"/>
    <w:rsid w:val="004F537D"/>
    <w:rsid w:val="0051228B"/>
    <w:rsid w:val="0051646E"/>
    <w:rsid w:val="00521A96"/>
    <w:rsid w:val="00524449"/>
    <w:rsid w:val="00524E48"/>
    <w:rsid w:val="00573291"/>
    <w:rsid w:val="005B032E"/>
    <w:rsid w:val="005B0919"/>
    <w:rsid w:val="005E7465"/>
    <w:rsid w:val="005F54A3"/>
    <w:rsid w:val="00612934"/>
    <w:rsid w:val="006551AD"/>
    <w:rsid w:val="006877CB"/>
    <w:rsid w:val="00696F0A"/>
    <w:rsid w:val="006E1E33"/>
    <w:rsid w:val="006E41A2"/>
    <w:rsid w:val="00717BE5"/>
    <w:rsid w:val="00717F5E"/>
    <w:rsid w:val="00721483"/>
    <w:rsid w:val="00737369"/>
    <w:rsid w:val="00763CA2"/>
    <w:rsid w:val="007E606A"/>
    <w:rsid w:val="00800146"/>
    <w:rsid w:val="00812ACE"/>
    <w:rsid w:val="00826158"/>
    <w:rsid w:val="00890FFA"/>
    <w:rsid w:val="00893DF8"/>
    <w:rsid w:val="008A150E"/>
    <w:rsid w:val="008B0DF3"/>
    <w:rsid w:val="008B76CC"/>
    <w:rsid w:val="008C7F0E"/>
    <w:rsid w:val="008D45FE"/>
    <w:rsid w:val="00916DB1"/>
    <w:rsid w:val="00966DB7"/>
    <w:rsid w:val="009734D2"/>
    <w:rsid w:val="009B7DE9"/>
    <w:rsid w:val="009C4177"/>
    <w:rsid w:val="009D0FB8"/>
    <w:rsid w:val="009D7665"/>
    <w:rsid w:val="00A654F5"/>
    <w:rsid w:val="00A94B76"/>
    <w:rsid w:val="00AA1BD3"/>
    <w:rsid w:val="00AA5601"/>
    <w:rsid w:val="00AB046A"/>
    <w:rsid w:val="00AB64F2"/>
    <w:rsid w:val="00AC33F6"/>
    <w:rsid w:val="00AC7B74"/>
    <w:rsid w:val="00AD058F"/>
    <w:rsid w:val="00AD66B3"/>
    <w:rsid w:val="00B002FD"/>
    <w:rsid w:val="00B13749"/>
    <w:rsid w:val="00B14F2F"/>
    <w:rsid w:val="00B23684"/>
    <w:rsid w:val="00B23CDF"/>
    <w:rsid w:val="00B3273B"/>
    <w:rsid w:val="00B34264"/>
    <w:rsid w:val="00B66392"/>
    <w:rsid w:val="00B80AA6"/>
    <w:rsid w:val="00B8782B"/>
    <w:rsid w:val="00B9617A"/>
    <w:rsid w:val="00BC205A"/>
    <w:rsid w:val="00BC3A9B"/>
    <w:rsid w:val="00BC79F1"/>
    <w:rsid w:val="00BD0FF1"/>
    <w:rsid w:val="00BD5ECC"/>
    <w:rsid w:val="00BF3F8C"/>
    <w:rsid w:val="00C0574C"/>
    <w:rsid w:val="00C24D4E"/>
    <w:rsid w:val="00C33E25"/>
    <w:rsid w:val="00C34A09"/>
    <w:rsid w:val="00C44CD9"/>
    <w:rsid w:val="00C618D7"/>
    <w:rsid w:val="00C86AB7"/>
    <w:rsid w:val="00C93D35"/>
    <w:rsid w:val="00C95E54"/>
    <w:rsid w:val="00CA19C1"/>
    <w:rsid w:val="00CA3B66"/>
    <w:rsid w:val="00CA403B"/>
    <w:rsid w:val="00CB687B"/>
    <w:rsid w:val="00CC4D3A"/>
    <w:rsid w:val="00CE4515"/>
    <w:rsid w:val="00D16D22"/>
    <w:rsid w:val="00D24753"/>
    <w:rsid w:val="00D25869"/>
    <w:rsid w:val="00D351C6"/>
    <w:rsid w:val="00D5078E"/>
    <w:rsid w:val="00DC1C8C"/>
    <w:rsid w:val="00DC33C8"/>
    <w:rsid w:val="00E31486"/>
    <w:rsid w:val="00E40A94"/>
    <w:rsid w:val="00E453F8"/>
    <w:rsid w:val="00E479F2"/>
    <w:rsid w:val="00E66E67"/>
    <w:rsid w:val="00E67086"/>
    <w:rsid w:val="00ED21C4"/>
    <w:rsid w:val="00ED4FE4"/>
    <w:rsid w:val="00ED68D1"/>
    <w:rsid w:val="00EF0925"/>
    <w:rsid w:val="00F0742F"/>
    <w:rsid w:val="00F94193"/>
    <w:rsid w:val="00F96111"/>
    <w:rsid w:val="00FC04E0"/>
    <w:rsid w:val="00FF60C8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C31C5"/>
  <w15:chartTrackingRefBased/>
  <w15:docId w15:val="{13E295E2-BC46-409D-BD1A-D1F8087F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3B66"/>
    <w:pPr>
      <w:widowControl w:val="0"/>
      <w:jc w:val="both"/>
    </w:pPr>
  </w:style>
  <w:style w:type="paragraph" w:styleId="1">
    <w:name w:val="heading 1"/>
    <w:basedOn w:val="a"/>
    <w:next w:val="a0"/>
    <w:link w:val="11"/>
    <w:autoRedefine/>
    <w:uiPriority w:val="9"/>
    <w:qFormat/>
    <w:rsid w:val="0030251D"/>
    <w:pPr>
      <w:keepNext/>
      <w:keepLines/>
      <w:spacing w:beforeLines="100" w:before="312" w:afterLines="50" w:after="156"/>
      <w:ind w:left="440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2">
    <w:name w:val="heading 2"/>
    <w:basedOn w:val="a"/>
    <w:next w:val="a0"/>
    <w:link w:val="20"/>
    <w:autoRedefine/>
    <w:uiPriority w:val="9"/>
    <w:unhideWhenUsed/>
    <w:qFormat/>
    <w:rsid w:val="008A150E"/>
    <w:pPr>
      <w:keepNext/>
      <w:keepLines/>
      <w:outlineLvl w:val="1"/>
    </w:pPr>
    <w:rPr>
      <w:rFonts w:eastAsia="微软雅黑" w:cstheme="majorBidi"/>
    </w:rPr>
  </w:style>
  <w:style w:type="paragraph" w:styleId="3">
    <w:name w:val="heading 3"/>
    <w:basedOn w:val="a"/>
    <w:next w:val="a0"/>
    <w:link w:val="30"/>
    <w:autoRedefine/>
    <w:uiPriority w:val="9"/>
    <w:unhideWhenUsed/>
    <w:qFormat/>
    <w:rsid w:val="004218AB"/>
    <w:pPr>
      <w:keepNext/>
      <w:keepLines/>
      <w:spacing w:before="260" w:after="26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0"/>
    <w:link w:val="40"/>
    <w:autoRedefine/>
    <w:uiPriority w:val="9"/>
    <w:unhideWhenUsed/>
    <w:qFormat/>
    <w:rsid w:val="004218AB"/>
    <w:pPr>
      <w:keepNext/>
      <w:keepLines/>
      <w:outlineLvl w:val="3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3C0546"/>
    <w:pPr>
      <w:ind w:firstLineChars="200" w:firstLine="420"/>
    </w:pPr>
  </w:style>
  <w:style w:type="character" w:customStyle="1" w:styleId="10">
    <w:name w:val="标题 1 字符"/>
    <w:basedOn w:val="a1"/>
    <w:uiPriority w:val="9"/>
    <w:rsid w:val="003C0546"/>
    <w:rPr>
      <w:rFonts w:asciiTheme="minorEastAsia" w:hAnsiTheme="minorEastAsia"/>
      <w:b/>
      <w:bCs/>
      <w:kern w:val="44"/>
      <w:sz w:val="44"/>
      <w:szCs w:val="44"/>
    </w:rPr>
  </w:style>
  <w:style w:type="character" w:customStyle="1" w:styleId="11">
    <w:name w:val="标题 1 字符1"/>
    <w:basedOn w:val="a1"/>
    <w:link w:val="1"/>
    <w:uiPriority w:val="9"/>
    <w:rsid w:val="0030251D"/>
    <w:rPr>
      <w:rFonts w:eastAsia="微软雅黑"/>
      <w:b/>
      <w:bCs/>
      <w:kern w:val="44"/>
      <w:sz w:val="32"/>
      <w:szCs w:val="44"/>
    </w:rPr>
  </w:style>
  <w:style w:type="paragraph" w:styleId="a4">
    <w:name w:val="Subtitle"/>
    <w:aliases w:val="标题3"/>
    <w:basedOn w:val="a"/>
    <w:next w:val="a0"/>
    <w:link w:val="a5"/>
    <w:autoRedefine/>
    <w:uiPriority w:val="11"/>
    <w:qFormat/>
    <w:rsid w:val="003C0546"/>
    <w:pPr>
      <w:outlineLvl w:val="2"/>
    </w:pPr>
    <w:rPr>
      <w:rFonts w:asciiTheme="minorHAnsi" w:eastAsia="微软雅黑" w:hAnsiTheme="minorHAnsi"/>
      <w:b/>
      <w:bCs/>
      <w:kern w:val="28"/>
      <w:sz w:val="28"/>
      <w:szCs w:val="32"/>
    </w:rPr>
  </w:style>
  <w:style w:type="character" w:customStyle="1" w:styleId="a5">
    <w:name w:val="副标题 字符"/>
    <w:aliases w:val="标题3 字符"/>
    <w:basedOn w:val="a1"/>
    <w:link w:val="a4"/>
    <w:uiPriority w:val="11"/>
    <w:rsid w:val="003C0546"/>
    <w:rPr>
      <w:rFonts w:eastAsia="微软雅黑"/>
      <w:b/>
      <w:bCs/>
      <w:kern w:val="28"/>
      <w:sz w:val="28"/>
      <w:szCs w:val="32"/>
    </w:rPr>
  </w:style>
  <w:style w:type="character" w:customStyle="1" w:styleId="20">
    <w:name w:val="标题 2 字符"/>
    <w:basedOn w:val="a1"/>
    <w:link w:val="2"/>
    <w:uiPriority w:val="9"/>
    <w:rsid w:val="008A150E"/>
    <w:rPr>
      <w:rFonts w:eastAsia="微软雅黑" w:cstheme="majorBidi"/>
    </w:rPr>
  </w:style>
  <w:style w:type="paragraph" w:styleId="a6">
    <w:name w:val="No Spacing"/>
    <w:uiPriority w:val="1"/>
    <w:qFormat/>
    <w:rsid w:val="00CA3B66"/>
    <w:pPr>
      <w:widowControl w:val="0"/>
      <w:jc w:val="both"/>
    </w:pPr>
  </w:style>
  <w:style w:type="character" w:customStyle="1" w:styleId="30">
    <w:name w:val="标题 3 字符"/>
    <w:basedOn w:val="a1"/>
    <w:link w:val="3"/>
    <w:uiPriority w:val="9"/>
    <w:rsid w:val="004218AB"/>
    <w:rPr>
      <w:b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4218AB"/>
    <w:rPr>
      <w:rFonts w:eastAsiaTheme="majorEastAsia" w:cstheme="majorBidi"/>
      <w:b/>
      <w:bCs/>
      <w:szCs w:val="28"/>
    </w:rPr>
  </w:style>
  <w:style w:type="paragraph" w:styleId="a7">
    <w:name w:val="header"/>
    <w:basedOn w:val="a"/>
    <w:link w:val="a8"/>
    <w:uiPriority w:val="99"/>
    <w:unhideWhenUsed/>
    <w:rsid w:val="004536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4536E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53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4536EE"/>
    <w:rPr>
      <w:sz w:val="18"/>
      <w:szCs w:val="18"/>
    </w:rPr>
  </w:style>
  <w:style w:type="paragraph" w:customStyle="1" w:styleId="MDPI42tablebody">
    <w:name w:val="MDPI_4.2_table_body"/>
    <w:qFormat/>
    <w:rsid w:val="0030251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table" w:styleId="ab">
    <w:name w:val="Table Grid"/>
    <w:basedOn w:val="a2"/>
    <w:uiPriority w:val="39"/>
    <w:qFormat/>
    <w:rsid w:val="00B8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473F28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ad">
    <w:name w:val="正文文本 字符"/>
    <w:basedOn w:val="a1"/>
    <w:link w:val="ac"/>
    <w:uiPriority w:val="1"/>
    <w:rsid w:val="00473F28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styleId="ae">
    <w:name w:val="annotation reference"/>
    <w:basedOn w:val="a1"/>
    <w:unhideWhenUsed/>
    <w:qFormat/>
    <w:rsid w:val="00191F0F"/>
    <w:rPr>
      <w:sz w:val="21"/>
      <w:szCs w:val="21"/>
    </w:rPr>
  </w:style>
  <w:style w:type="paragraph" w:styleId="af">
    <w:name w:val="annotation text"/>
    <w:basedOn w:val="a"/>
    <w:link w:val="af0"/>
    <w:unhideWhenUsed/>
    <w:qFormat/>
    <w:rsid w:val="00191F0F"/>
    <w:pPr>
      <w:jc w:val="left"/>
    </w:pPr>
    <w:rPr>
      <w:rFonts w:asciiTheme="minorHAnsi" w:hAnsiTheme="minorHAnsi"/>
      <w:szCs w:val="22"/>
    </w:rPr>
  </w:style>
  <w:style w:type="character" w:customStyle="1" w:styleId="af0">
    <w:name w:val="批注文字 字符"/>
    <w:basedOn w:val="a1"/>
    <w:link w:val="af"/>
    <w:qFormat/>
    <w:rsid w:val="00191F0F"/>
    <w:rPr>
      <w:rFonts w:asciiTheme="minorHAnsi" w:hAnsiTheme="minorHAnsi"/>
      <w:szCs w:val="22"/>
    </w:rPr>
  </w:style>
  <w:style w:type="table" w:styleId="af1">
    <w:name w:val="Grid Table Light"/>
    <w:basedOn w:val="a2"/>
    <w:uiPriority w:val="40"/>
    <w:rsid w:val="00160B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样式1"/>
    <w:basedOn w:val="a2"/>
    <w:uiPriority w:val="99"/>
    <w:rsid w:val="00160B38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样式2"/>
    <w:basedOn w:val="a2"/>
    <w:uiPriority w:val="99"/>
    <w:rsid w:val="0039108B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table" w:customStyle="1" w:styleId="31">
    <w:name w:val="样式3"/>
    <w:basedOn w:val="a2"/>
    <w:uiPriority w:val="99"/>
    <w:rsid w:val="0039108B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customStyle="1" w:styleId="41">
    <w:name w:val="样式4"/>
    <w:basedOn w:val="a2"/>
    <w:uiPriority w:val="99"/>
    <w:rsid w:val="0039108B"/>
    <w:tblPr/>
    <w:tblStylePr w:type="firstRow">
      <w:tblPr/>
      <w:tcPr>
        <w:tcBorders>
          <w:top w:val="nil"/>
        </w:tcBorders>
      </w:tcPr>
    </w:tblStylePr>
  </w:style>
  <w:style w:type="paragraph" w:customStyle="1" w:styleId="MDPI31text">
    <w:name w:val="MDPI_3.1_text"/>
    <w:qFormat/>
    <w:rsid w:val="00812ACE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812ACE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  <w:style w:type="paragraph" w:customStyle="1" w:styleId="MDPI41tablecaption">
    <w:name w:val="MDPI_4.1_table_caption"/>
    <w:qFormat/>
    <w:rsid w:val="000D3376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  <w:style w:type="character" w:customStyle="1" w:styleId="apple-converted-space">
    <w:name w:val="apple-converted-space"/>
    <w:qFormat/>
    <w:rsid w:val="000D3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Wu</dc:creator>
  <cp:keywords/>
  <dc:description/>
  <cp:lastModifiedBy>玉沛 张</cp:lastModifiedBy>
  <cp:revision>3</cp:revision>
  <dcterms:created xsi:type="dcterms:W3CDTF">2024-11-12T00:10:00Z</dcterms:created>
  <dcterms:modified xsi:type="dcterms:W3CDTF">2024-11-12T00:14:00Z</dcterms:modified>
</cp:coreProperties>
</file>