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FEB1">
      <w:pPr>
        <w:spacing w:line="400" w:lineRule="atLeast"/>
        <w:jc w:val="both"/>
        <w:rPr>
          <w:rFonts w:ascii="Times New Roman" w:hAnsi="Times New Roman" w:eastAsia="宋体"/>
          <w:sz w:val="24"/>
          <w:lang w:val="en-US" w:eastAsia="zh-CN"/>
        </w:rPr>
      </w:pPr>
      <w:r>
        <w:rPr>
          <w:rFonts w:hint="eastAsia" w:ascii="Arial" w:hAnsi="Arial" w:eastAsia="宋体" w:cs="Arial"/>
          <w:b/>
          <w:lang w:val="en-US" w:eastAsia="zh-CN"/>
        </w:rPr>
        <w:t>S</w:t>
      </w:r>
      <w:r>
        <w:rPr>
          <w:rFonts w:ascii="Arial" w:hAnsi="Arial" w:eastAsia="宋体" w:cs="Arial"/>
          <w:b/>
        </w:rPr>
        <w:t xml:space="preserve">upplement </w:t>
      </w:r>
      <w:r>
        <w:rPr>
          <w:rFonts w:hint="eastAsia" w:ascii="Arial" w:hAnsi="Arial" w:eastAsia="宋体" w:cs="Arial"/>
          <w:b/>
          <w:lang w:val="en-US" w:eastAsia="zh-CN"/>
        </w:rPr>
        <w:t>T</w:t>
      </w:r>
      <w:r>
        <w:rPr>
          <w:rFonts w:ascii="Arial" w:hAnsi="Arial" w:eastAsia="宋体" w:cs="Arial"/>
          <w:b/>
        </w:rPr>
        <w:t>able1</w:t>
      </w:r>
      <w:r>
        <w:rPr>
          <w:rFonts w:hint="eastAsia" w:ascii="Arial" w:hAnsi="Arial" w:eastAsia="宋体" w:cs="Arial"/>
          <w:b/>
          <w:lang w:val="en-US" w:eastAsia="zh-CN"/>
        </w:rPr>
        <w:t xml:space="preserve"> </w:t>
      </w:r>
      <w:r>
        <w:rPr>
          <w:rFonts w:ascii="Arial" w:hAnsi="Arial" w:eastAsia="宋体" w:cs="Arial"/>
          <w:b/>
        </w:rPr>
        <w:t xml:space="preserve">Hosmer </w:t>
      </w:r>
      <w:r>
        <w:rPr>
          <w:rFonts w:ascii="Arial" w:hAnsi="Arial" w:eastAsia="宋体" w:cs="Arial"/>
          <w:b/>
          <w:lang w:val="en-US" w:eastAsia="zh-CN"/>
        </w:rPr>
        <w:t>and</w:t>
      </w:r>
      <w:r>
        <w:rPr>
          <w:rFonts w:ascii="Arial" w:hAnsi="Arial" w:eastAsia="宋体" w:cs="Arial"/>
          <w:b/>
        </w:rPr>
        <w:t xml:space="preserve"> Lemeshow </w:t>
      </w:r>
      <w:r>
        <w:rPr>
          <w:rFonts w:ascii="Arial" w:hAnsi="Arial" w:eastAsia="宋体" w:cs="Arial"/>
          <w:b/>
          <w:lang w:val="en-US" w:eastAsia="zh-CN"/>
        </w:rPr>
        <w:t>Test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45"/>
        <w:gridCol w:w="2446"/>
        <w:gridCol w:w="2446"/>
      </w:tblGrid>
      <w:tr w14:paraId="7D97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46959CEC">
            <w:pPr>
              <w:spacing w:line="400" w:lineRule="atLeast"/>
              <w:jc w:val="center"/>
              <w:rPr>
                <w:rFonts w:ascii="Arial" w:hAnsi="Arial" w:eastAsia="Times New Roman" w:cs="Arial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S</w:t>
            </w:r>
            <w:r>
              <w:rPr>
                <w:rFonts w:ascii="Arial" w:hAnsi="Arial" w:eastAsia="Times New Roman" w:cs="Arial"/>
              </w:rPr>
              <w:t>teps</w:t>
            </w:r>
          </w:p>
        </w:tc>
        <w:tc>
          <w:tcPr>
            <w:tcW w:w="2445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74B1F4A7">
            <w:pPr>
              <w:spacing w:line="400" w:lineRule="atLeast"/>
              <w:jc w:val="center"/>
              <w:rPr>
                <w:rFonts w:ascii="Arial" w:hAnsi="Arial" w:eastAsia="Times New Roman" w:cs="Arial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C</w:t>
            </w:r>
            <w:r>
              <w:rPr>
                <w:rFonts w:ascii="Arial" w:hAnsi="Arial" w:eastAsia="Times New Roman" w:cs="Arial"/>
              </w:rPr>
              <w:t>hi-square</w:t>
            </w:r>
          </w:p>
        </w:tc>
        <w:tc>
          <w:tcPr>
            <w:tcW w:w="2446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6A03B296">
            <w:pPr>
              <w:spacing w:line="400" w:lineRule="atLeast"/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Df</w:t>
            </w:r>
          </w:p>
        </w:tc>
        <w:tc>
          <w:tcPr>
            <w:tcW w:w="2446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2AE71184">
            <w:pPr>
              <w:spacing w:line="400" w:lineRule="atLeast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Arial Unicode MS" w:cs="Arial"/>
              </w:rPr>
              <w:t>Distinctiveness</w:t>
            </w:r>
          </w:p>
        </w:tc>
      </w:tr>
      <w:tr w14:paraId="013C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3FCBE29F">
            <w:pPr>
              <w:spacing w:line="400" w:lineRule="atLeast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445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0BC1CF3F">
            <w:pPr>
              <w:spacing w:line="400" w:lineRule="atLeast"/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2.990</w:t>
            </w:r>
          </w:p>
        </w:tc>
        <w:tc>
          <w:tcPr>
            <w:tcW w:w="2446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2538636E">
            <w:pPr>
              <w:spacing w:line="400" w:lineRule="atLeast"/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8</w:t>
            </w:r>
          </w:p>
        </w:tc>
        <w:tc>
          <w:tcPr>
            <w:tcW w:w="2446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7F4B27A2">
            <w:pPr>
              <w:spacing w:line="400" w:lineRule="atLeast"/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0.935</w:t>
            </w:r>
          </w:p>
        </w:tc>
      </w:tr>
    </w:tbl>
    <w:p w14:paraId="052D0937">
      <w:pPr>
        <w:rPr>
          <w:sz w:val="24"/>
        </w:rPr>
      </w:pPr>
    </w:p>
    <w:p w14:paraId="2BC73EC7">
      <w:pPr>
        <w:jc w:val="both"/>
        <w:rPr>
          <w:rFonts w:ascii="Arial" w:hAnsi="Arial" w:cs="Arial"/>
          <w:b/>
          <w:bCs/>
        </w:rPr>
      </w:pPr>
      <w:r>
        <w:rPr>
          <w:rFonts w:hint="eastAsia" w:ascii="Arial" w:hAnsi="Arial" w:eastAsia="宋体" w:cs="Arial"/>
          <w:b/>
          <w:lang w:val="en-US" w:eastAsia="zh-CN"/>
        </w:rPr>
        <w:t>S</w:t>
      </w:r>
      <w:r>
        <w:rPr>
          <w:rFonts w:ascii="Arial" w:hAnsi="Arial" w:eastAsia="宋体" w:cs="Arial"/>
          <w:b/>
        </w:rPr>
        <w:t xml:space="preserve">upplement </w:t>
      </w:r>
      <w:r>
        <w:rPr>
          <w:rFonts w:hint="eastAsia" w:ascii="Arial" w:hAnsi="Arial" w:eastAsia="宋体" w:cs="Arial"/>
          <w:b/>
          <w:lang w:val="en-US" w:eastAsia="zh-CN"/>
        </w:rPr>
        <w:t>T</w:t>
      </w:r>
      <w:r>
        <w:rPr>
          <w:rFonts w:ascii="Arial" w:hAnsi="Arial" w:eastAsia="宋体" w:cs="Arial"/>
          <w:b/>
        </w:rPr>
        <w:t>able</w:t>
      </w:r>
      <w:r>
        <w:rPr>
          <w:rFonts w:hint="eastAsia" w:ascii="Arial" w:hAnsi="Arial" w:eastAsia="宋体" w:cs="Arial"/>
          <w:b/>
          <w:lang w:val="en-US" w:eastAsia="zh-CN"/>
        </w:rPr>
        <w:t xml:space="preserve">2 </w:t>
      </w:r>
      <w:r>
        <w:rPr>
          <w:rFonts w:ascii="Arial" w:hAnsi="Arial" w:cs="Arial"/>
          <w:b/>
          <w:bCs/>
        </w:rPr>
        <w:t>Model summary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45"/>
        <w:gridCol w:w="2446"/>
        <w:gridCol w:w="2446"/>
      </w:tblGrid>
      <w:tr w14:paraId="5E0D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4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5C015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S</w:t>
            </w:r>
            <w:r>
              <w:rPr>
                <w:rFonts w:ascii="Arial" w:hAnsi="Arial" w:eastAsia="Times New Roman" w:cs="Arial"/>
              </w:rPr>
              <w:t>teps</w:t>
            </w:r>
          </w:p>
        </w:tc>
        <w:tc>
          <w:tcPr>
            <w:tcW w:w="244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4FEA7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 Logarithmic similarity</w:t>
            </w:r>
          </w:p>
        </w:tc>
        <w:tc>
          <w:tcPr>
            <w:tcW w:w="244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8760804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</w:rPr>
              <w:t xml:space="preserve">Cox &amp; Snell R </w:t>
            </w:r>
            <w:r>
              <w:rPr>
                <w:rFonts w:ascii="Arial" w:hAnsi="Arial" w:eastAsia="宋体" w:cs="Arial"/>
                <w:lang w:val="en-US" w:eastAsia="zh-CN"/>
              </w:rPr>
              <w:t>Square</w:t>
            </w:r>
          </w:p>
        </w:tc>
        <w:tc>
          <w:tcPr>
            <w:tcW w:w="244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31E576F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</w:rPr>
              <w:t>Nagelkerke R</w:t>
            </w:r>
            <w:r>
              <w:rPr>
                <w:rFonts w:ascii="Arial" w:hAnsi="Arial" w:eastAsia="宋体" w:cs="Arial"/>
                <w:lang w:val="en-US" w:eastAsia="zh-CN"/>
              </w:rPr>
              <w:t xml:space="preserve"> Square</w:t>
            </w:r>
          </w:p>
        </w:tc>
      </w:tr>
      <w:tr w14:paraId="0F0E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6D9DC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EEB4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</w:rPr>
              <w:t>235.455</w:t>
            </w:r>
          </w:p>
        </w:tc>
        <w:tc>
          <w:tcPr>
            <w:tcW w:w="2446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2B68854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0.246</w:t>
            </w:r>
          </w:p>
        </w:tc>
        <w:tc>
          <w:tcPr>
            <w:tcW w:w="2446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F98AC13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0.330</w:t>
            </w:r>
          </w:p>
        </w:tc>
      </w:tr>
    </w:tbl>
    <w:p w14:paraId="21CBA8F1">
      <w:pPr>
        <w:jc w:val="center"/>
        <w:rPr>
          <w:rFonts w:ascii="Arial" w:hAnsi="Arial" w:cs="Arial"/>
          <w:b/>
          <w:bCs/>
        </w:rPr>
      </w:pPr>
    </w:p>
    <w:p w14:paraId="2A76DDD7">
      <w:pPr>
        <w:jc w:val="center"/>
        <w:rPr>
          <w:rFonts w:ascii="Arial" w:hAnsi="Arial" w:cs="Arial"/>
          <w:b/>
          <w:bCs/>
        </w:rPr>
      </w:pPr>
    </w:p>
    <w:p w14:paraId="2D295759">
      <w:pPr>
        <w:jc w:val="both"/>
        <w:rPr>
          <w:rFonts w:ascii="Arial" w:hAnsi="Arial" w:cs="Arial"/>
          <w:b/>
          <w:bCs/>
        </w:rPr>
      </w:pPr>
      <w:r>
        <w:rPr>
          <w:rFonts w:hint="eastAsia" w:ascii="Arial" w:hAnsi="Arial" w:eastAsia="宋体" w:cs="Arial"/>
          <w:b/>
          <w:lang w:val="en-US" w:eastAsia="zh-CN"/>
        </w:rPr>
        <w:t>S</w:t>
      </w:r>
      <w:r>
        <w:rPr>
          <w:rFonts w:ascii="Arial" w:hAnsi="Arial" w:eastAsia="宋体" w:cs="Arial"/>
          <w:b/>
        </w:rPr>
        <w:t xml:space="preserve">upplement </w:t>
      </w:r>
      <w:r>
        <w:rPr>
          <w:rFonts w:hint="eastAsia" w:ascii="Arial" w:hAnsi="Arial" w:eastAsia="宋体" w:cs="Arial"/>
          <w:b/>
          <w:lang w:val="en-US" w:eastAsia="zh-CN"/>
        </w:rPr>
        <w:t>T</w:t>
      </w:r>
      <w:r>
        <w:rPr>
          <w:rFonts w:ascii="Arial" w:hAnsi="Arial" w:eastAsia="宋体" w:cs="Arial"/>
          <w:b/>
        </w:rPr>
        <w:t>able</w:t>
      </w:r>
      <w:r>
        <w:rPr>
          <w:rFonts w:hint="eastAsia" w:ascii="Arial" w:hAnsi="Arial" w:eastAsia="宋体" w:cs="Arial"/>
          <w:b/>
          <w:lang w:val="en-US" w:eastAsia="zh-CN"/>
        </w:rPr>
        <w:t xml:space="preserve">3 </w:t>
      </w:r>
      <w:r>
        <w:rPr>
          <w:rFonts w:ascii="Arial" w:hAnsi="Arial" w:cs="Arial"/>
          <w:b/>
          <w:bCs/>
        </w:rPr>
        <w:t>Classification table</w:t>
      </w:r>
    </w:p>
    <w:tbl>
      <w:tblPr>
        <w:tblStyle w:val="9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626"/>
        <w:gridCol w:w="1581"/>
        <w:gridCol w:w="1618"/>
        <w:gridCol w:w="1582"/>
        <w:gridCol w:w="1627"/>
      </w:tblGrid>
      <w:tr w14:paraId="363008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5" w:type="dxa"/>
            <w:gridSpan w:val="3"/>
            <w:vMerge w:val="restart"/>
            <w:tcBorders>
              <w:bottom w:val="nil"/>
            </w:tcBorders>
            <w:vAlign w:val="center"/>
          </w:tcPr>
          <w:p w14:paraId="2608CD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Observations</w:t>
            </w:r>
          </w:p>
        </w:tc>
        <w:tc>
          <w:tcPr>
            <w:tcW w:w="4827" w:type="dxa"/>
            <w:gridSpan w:val="3"/>
            <w:tcBorders>
              <w:bottom w:val="nil"/>
            </w:tcBorders>
            <w:vAlign w:val="center"/>
          </w:tcPr>
          <w:p w14:paraId="3ACBC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Predicted value</w:t>
            </w:r>
          </w:p>
        </w:tc>
      </w:tr>
      <w:tr w14:paraId="797AA4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5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6BC68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0" w:type="dxa"/>
            <w:gridSpan w:val="2"/>
            <w:tcBorders>
              <w:top w:val="nil"/>
              <w:bottom w:val="single" w:color="000000" w:sz="4" w:space="0"/>
            </w:tcBorders>
            <w:vAlign w:val="center"/>
          </w:tcPr>
          <w:p w14:paraId="3ABE5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</w:rPr>
              <w:t>Group</w:t>
            </w:r>
          </w:p>
        </w:tc>
        <w:tc>
          <w:tcPr>
            <w:tcW w:w="1627" w:type="dxa"/>
            <w:tcBorders>
              <w:top w:val="nil"/>
              <w:bottom w:val="nil"/>
            </w:tcBorders>
            <w:vAlign w:val="center"/>
          </w:tcPr>
          <w:p w14:paraId="3297829E">
            <w:pPr>
              <w:jc w:val="center"/>
              <w:rPr>
                <w:rFonts w:ascii="Arial" w:hAnsi="Arial" w:cs="Arial"/>
              </w:rPr>
            </w:pPr>
          </w:p>
        </w:tc>
      </w:tr>
      <w:tr w14:paraId="7FC0CD3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5" w:type="dxa"/>
            <w:gridSpan w:val="3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 w14:paraId="710CE4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color="000000" w:sz="4" w:space="0"/>
              <w:bottom w:val="single" w:color="000000" w:sz="6" w:space="0"/>
            </w:tcBorders>
            <w:vAlign w:val="center"/>
          </w:tcPr>
          <w:p w14:paraId="1697B681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EC</w:t>
            </w:r>
          </w:p>
        </w:tc>
        <w:tc>
          <w:tcPr>
            <w:tcW w:w="1582" w:type="dxa"/>
            <w:tcBorders>
              <w:top w:val="single" w:color="000000" w:sz="4" w:space="0"/>
              <w:bottom w:val="single" w:color="000000" w:sz="6" w:space="0"/>
            </w:tcBorders>
            <w:vAlign w:val="center"/>
          </w:tcPr>
          <w:p w14:paraId="55412C7B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NC</w:t>
            </w:r>
          </w:p>
        </w:tc>
        <w:tc>
          <w:tcPr>
            <w:tcW w:w="1627" w:type="dxa"/>
            <w:tcBorders>
              <w:top w:val="nil"/>
              <w:bottom w:val="single" w:color="000000" w:sz="6" w:space="0"/>
            </w:tcBorders>
            <w:vAlign w:val="center"/>
          </w:tcPr>
          <w:p w14:paraId="40545E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Exact percentage</w:t>
            </w:r>
          </w:p>
        </w:tc>
      </w:tr>
      <w:tr w14:paraId="3F2C03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Merge w:val="restart"/>
            <w:tcBorders>
              <w:top w:val="single" w:color="000000" w:sz="6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28DA3EE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Step</w:t>
            </w:r>
          </w:p>
        </w:tc>
        <w:tc>
          <w:tcPr>
            <w:tcW w:w="1626" w:type="dxa"/>
            <w:vMerge w:val="restart"/>
            <w:tcBorders>
              <w:top w:val="single" w:color="000000" w:sz="6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ED699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</w:rPr>
              <w:t>Group</w:t>
            </w:r>
          </w:p>
        </w:tc>
        <w:tc>
          <w:tcPr>
            <w:tcW w:w="1581" w:type="dxa"/>
            <w:tcBorders>
              <w:top w:val="single" w:color="000000" w:sz="6" w:space="0"/>
              <w:bottom w:val="nil"/>
            </w:tcBorders>
            <w:vAlign w:val="center"/>
          </w:tcPr>
          <w:p w14:paraId="79BD859D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EC</w:t>
            </w:r>
          </w:p>
        </w:tc>
        <w:tc>
          <w:tcPr>
            <w:tcW w:w="1618" w:type="dxa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 w14:paraId="76BBD72F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62</w:t>
            </w:r>
          </w:p>
        </w:tc>
        <w:tc>
          <w:tcPr>
            <w:tcW w:w="1582" w:type="dxa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 w14:paraId="1F3B2FB8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30</w:t>
            </w:r>
          </w:p>
        </w:tc>
        <w:tc>
          <w:tcPr>
            <w:tcW w:w="1627" w:type="dxa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 w14:paraId="3CA2733F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67.4</w:t>
            </w:r>
          </w:p>
        </w:tc>
      </w:tr>
      <w:tr w14:paraId="7492B7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748" w:type="dxa"/>
            <w:vMerge w:val="continue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6975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6DB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1" w:type="dxa"/>
            <w:tcBorders>
              <w:top w:val="nil"/>
              <w:tl2br w:val="nil"/>
              <w:tr2bl w:val="nil"/>
            </w:tcBorders>
            <w:vAlign w:val="center"/>
          </w:tcPr>
          <w:p w14:paraId="6B724E50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NC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1B334B8D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26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19E616B3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100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B018687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79.4</w:t>
            </w:r>
          </w:p>
        </w:tc>
      </w:tr>
      <w:tr w14:paraId="785038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3B84FE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78190F97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Overall percentage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74781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3E896B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38DCCC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9AACB91">
            <w:pPr>
              <w:jc w:val="center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74.3</w:t>
            </w:r>
          </w:p>
        </w:tc>
      </w:tr>
    </w:tbl>
    <w:p w14:paraId="38902F71">
      <w:pPr>
        <w:rPr>
          <w:sz w:val="24"/>
        </w:rPr>
      </w:pPr>
    </w:p>
    <w:p w14:paraId="0E78D719">
      <w:pPr>
        <w:jc w:val="both"/>
        <w:rPr>
          <w:rFonts w:ascii="Arial" w:hAnsi="Arial" w:cs="Arial"/>
          <w:b/>
          <w:bCs/>
        </w:rPr>
      </w:pPr>
      <w:r>
        <w:rPr>
          <w:rFonts w:hint="eastAsia" w:ascii="Arial" w:hAnsi="Arial" w:eastAsia="宋体" w:cs="Arial"/>
          <w:b/>
          <w:lang w:val="en-US" w:eastAsia="zh-CN"/>
        </w:rPr>
        <w:t>S</w:t>
      </w:r>
      <w:r>
        <w:rPr>
          <w:rFonts w:ascii="Arial" w:hAnsi="Arial" w:eastAsia="宋体" w:cs="Arial"/>
          <w:b/>
        </w:rPr>
        <w:t xml:space="preserve">upplement </w:t>
      </w:r>
      <w:r>
        <w:rPr>
          <w:rFonts w:hint="eastAsia" w:ascii="Arial" w:hAnsi="Arial" w:eastAsia="宋体" w:cs="Arial"/>
          <w:b/>
          <w:lang w:val="en-US" w:eastAsia="zh-CN"/>
        </w:rPr>
        <w:t>T</w:t>
      </w:r>
      <w:r>
        <w:rPr>
          <w:rFonts w:ascii="Arial" w:hAnsi="Arial" w:eastAsia="宋体" w:cs="Arial"/>
          <w:b/>
        </w:rPr>
        <w:t>able</w:t>
      </w:r>
      <w:r>
        <w:rPr>
          <w:rFonts w:hint="eastAsia" w:ascii="Arial" w:hAnsi="Arial" w:eastAsia="宋体" w:cs="Arial"/>
          <w:b/>
          <w:lang w:val="en-US" w:eastAsia="zh-CN"/>
        </w:rPr>
        <w:t xml:space="preserve">4 </w:t>
      </w:r>
      <w:r>
        <w:rPr>
          <w:rFonts w:ascii="Arial" w:hAnsi="Arial" w:cs="Arial"/>
          <w:b/>
          <w:bCs/>
        </w:rPr>
        <w:t>Observation value list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397"/>
        <w:gridCol w:w="1397"/>
        <w:gridCol w:w="1397"/>
        <w:gridCol w:w="1398"/>
        <w:gridCol w:w="1398"/>
        <w:gridCol w:w="1398"/>
      </w:tblGrid>
      <w:tr w14:paraId="07CA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4CE093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Observations</w:t>
            </w:r>
          </w:p>
        </w:tc>
        <w:tc>
          <w:tcPr>
            <w:tcW w:w="1397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5E920D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Selected status</w:t>
            </w:r>
          </w:p>
        </w:tc>
        <w:tc>
          <w:tcPr>
            <w:tcW w:w="1397" w:type="dxa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242B9A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Observations</w:t>
            </w:r>
          </w:p>
        </w:tc>
        <w:tc>
          <w:tcPr>
            <w:tcW w:w="1397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37C2B8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Predicted value</w:t>
            </w:r>
          </w:p>
        </w:tc>
        <w:tc>
          <w:tcPr>
            <w:tcW w:w="1398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44223D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Predicted group</w:t>
            </w:r>
          </w:p>
        </w:tc>
        <w:tc>
          <w:tcPr>
            <w:tcW w:w="279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</w:tcPr>
          <w:p w14:paraId="708DB7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variables</w:t>
            </w:r>
          </w:p>
        </w:tc>
      </w:tr>
      <w:tr w14:paraId="787A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789FFB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2C89F4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4378A71C">
            <w:pPr>
              <w:jc w:val="both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Group</w:t>
            </w: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06AFB2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1D68E7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6" w:space="0"/>
              <w:right w:val="nil"/>
            </w:tcBorders>
          </w:tcPr>
          <w:p w14:paraId="5C77E1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6" w:space="0"/>
              <w:right w:val="nil"/>
            </w:tcBorders>
          </w:tcPr>
          <w:p w14:paraId="7E114B19">
            <w:pPr>
              <w:jc w:val="both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</w:rPr>
              <w:t xml:space="preserve">Z </w:t>
            </w:r>
            <w:r>
              <w:rPr>
                <w:rFonts w:ascii="Arial" w:hAnsi="Arial" w:eastAsia="宋体" w:cs="Arial"/>
                <w:lang w:val="en-US" w:eastAsia="zh-CN"/>
              </w:rPr>
              <w:t>Poor</w:t>
            </w:r>
          </w:p>
        </w:tc>
      </w:tr>
      <w:tr w14:paraId="387D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</w:tcPr>
          <w:p w14:paraId="20B3B144">
            <w:pPr>
              <w:jc w:val="both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187</w:t>
            </w:r>
          </w:p>
        </w:tc>
        <w:tc>
          <w:tcPr>
            <w:tcW w:w="1397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</w:tcPr>
          <w:p w14:paraId="28A44E8D">
            <w:pPr>
              <w:jc w:val="both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 xml:space="preserve">S </w:t>
            </w:r>
          </w:p>
        </w:tc>
        <w:tc>
          <w:tcPr>
            <w:tcW w:w="1397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</w:tcPr>
          <w:p w14:paraId="426650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</w:rPr>
              <w:t>N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</w:tcPr>
          <w:p w14:paraId="6A324521">
            <w:pPr>
              <w:jc w:val="both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0.028</w:t>
            </w:r>
          </w:p>
        </w:tc>
        <w:tc>
          <w:tcPr>
            <w:tcW w:w="1398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</w:tcPr>
          <w:p w14:paraId="2592F0FC">
            <w:pPr>
              <w:jc w:val="both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 xml:space="preserve">E </w:t>
            </w:r>
          </w:p>
        </w:tc>
        <w:tc>
          <w:tcPr>
            <w:tcW w:w="1398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</w:tcPr>
          <w:p w14:paraId="1133BFE7">
            <w:pPr>
              <w:jc w:val="both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0.972</w:t>
            </w:r>
          </w:p>
        </w:tc>
        <w:tc>
          <w:tcPr>
            <w:tcW w:w="1398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</w:tcPr>
          <w:p w14:paraId="0955B7EB">
            <w:pPr>
              <w:jc w:val="both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5.908</w:t>
            </w:r>
          </w:p>
        </w:tc>
      </w:tr>
    </w:tbl>
    <w:p w14:paraId="000A631B">
      <w:pPr>
        <w:spacing w:line="400" w:lineRule="atLeast"/>
        <w:rPr>
          <w:rFonts w:ascii="Times New Roman" w:hAnsi="Times New Roman" w:eastAsia="Times New Roman"/>
          <w:sz w:val="24"/>
        </w:rPr>
      </w:pPr>
    </w:p>
    <w:p w14:paraId="2988C280">
      <w:pPr>
        <w:spacing w:line="400" w:lineRule="atLeast"/>
        <w:rPr>
          <w:rFonts w:ascii="Arial" w:hAnsi="Arial" w:eastAsia="Times New Roman" w:cs="Arial"/>
          <w:sz w:val="24"/>
        </w:rPr>
      </w:pPr>
      <w:r>
        <w:rPr>
          <w:rFonts w:hint="eastAsia" w:ascii="Arial" w:hAnsi="Arial" w:eastAsia="宋体" w:cs="Arial"/>
          <w:b/>
          <w:lang w:val="en-US" w:eastAsia="zh-CN"/>
        </w:rPr>
        <w:t>S</w:t>
      </w:r>
      <w:r>
        <w:rPr>
          <w:rFonts w:ascii="Arial" w:hAnsi="Arial" w:eastAsia="宋体" w:cs="Arial"/>
          <w:b/>
        </w:rPr>
        <w:t xml:space="preserve">upplement </w:t>
      </w:r>
      <w:r>
        <w:rPr>
          <w:rFonts w:hint="eastAsia" w:ascii="Arial" w:hAnsi="Arial" w:eastAsia="宋体" w:cs="Arial"/>
          <w:b/>
          <w:lang w:val="en-US" w:eastAsia="zh-CN"/>
        </w:rPr>
        <w:t>T</w:t>
      </w:r>
      <w:r>
        <w:rPr>
          <w:rFonts w:ascii="Arial" w:hAnsi="Arial" w:eastAsia="宋体" w:cs="Arial"/>
          <w:b/>
        </w:rPr>
        <w:t>able</w:t>
      </w:r>
      <w:r>
        <w:rPr>
          <w:rFonts w:hint="eastAsia" w:ascii="Arial" w:hAnsi="Arial" w:eastAsia="宋体" w:cs="Arial"/>
          <w:b/>
          <w:lang w:val="en-US" w:eastAsia="zh-CN"/>
        </w:rPr>
        <w:t xml:space="preserve">5 </w:t>
      </w:r>
      <w:r>
        <w:rPr>
          <w:rFonts w:ascii="Arial" w:hAnsi="Arial" w:eastAsia="Times New Roman" w:cs="Arial"/>
          <w:b/>
          <w:bCs/>
        </w:rPr>
        <w:t>Multicollinearity test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32"/>
        <w:gridCol w:w="1159"/>
        <w:gridCol w:w="1637"/>
        <w:gridCol w:w="947"/>
        <w:gridCol w:w="1684"/>
        <w:gridCol w:w="1625"/>
        <w:gridCol w:w="924"/>
      </w:tblGrid>
      <w:tr w14:paraId="18DA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74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9A6B1C">
            <w:pPr>
              <w:jc w:val="center"/>
              <w:rPr>
                <w:rFonts w:ascii="Arial" w:hAnsi="Arial" w:eastAsia="Arial Unicode MS" w:cs="Arial"/>
              </w:rPr>
            </w:pPr>
            <w:r>
              <w:rPr>
                <w:rFonts w:hint="eastAsia" w:ascii="Arial" w:hAnsi="Arial" w:eastAsia="Arial Unicode MS" w:cs="Arial"/>
                <w:lang w:val="en-US" w:eastAsia="zh-CN"/>
              </w:rPr>
              <w:t>M</w:t>
            </w:r>
            <w:r>
              <w:rPr>
                <w:rFonts w:ascii="Arial" w:hAnsi="Arial" w:eastAsia="Arial Unicode MS" w:cs="Arial"/>
              </w:rPr>
              <w:t>odel</w:t>
            </w:r>
          </w:p>
        </w:tc>
        <w:tc>
          <w:tcPr>
            <w:tcW w:w="199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0C0B02">
            <w:pPr>
              <w:jc w:val="left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Non-standardized</w:t>
            </w:r>
          </w:p>
        </w:tc>
        <w:tc>
          <w:tcPr>
            <w:tcW w:w="163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3A0F0CB1">
            <w:pPr>
              <w:jc w:val="both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Standardization</w:t>
            </w:r>
          </w:p>
        </w:tc>
        <w:tc>
          <w:tcPr>
            <w:tcW w:w="947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66A848">
            <w:pPr>
              <w:jc w:val="center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T</w:t>
            </w:r>
          </w:p>
        </w:tc>
        <w:tc>
          <w:tcPr>
            <w:tcW w:w="1684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7352C505">
            <w:pPr>
              <w:jc w:val="center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Distinctiveness</w:t>
            </w:r>
          </w:p>
        </w:tc>
        <w:tc>
          <w:tcPr>
            <w:tcW w:w="254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495D3C30">
            <w:pPr>
              <w:jc w:val="both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Collinearity statistical data</w:t>
            </w:r>
          </w:p>
        </w:tc>
      </w:tr>
      <w:tr w14:paraId="4E86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30BD11">
            <w:pPr>
              <w:jc w:val="both"/>
              <w:rPr>
                <w:rFonts w:ascii="Arial" w:hAnsi="Arial" w:eastAsia="Arial Unicode MS" w:cs="Arial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D20A39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B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DEE666">
            <w:pPr>
              <w:jc w:val="both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Standards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39D204">
            <w:pPr>
              <w:jc w:val="both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Beta</w:t>
            </w: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3A99C6">
            <w:pPr>
              <w:jc w:val="both"/>
              <w:rPr>
                <w:rFonts w:ascii="Arial" w:hAnsi="Arial" w:eastAsia="Arial Unicode MS" w:cs="Arial"/>
              </w:rPr>
            </w:pPr>
          </w:p>
        </w:tc>
        <w:tc>
          <w:tcPr>
            <w:tcW w:w="1684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722A3537">
            <w:pPr>
              <w:jc w:val="both"/>
              <w:rPr>
                <w:rFonts w:ascii="Arial" w:hAnsi="Arial" w:eastAsia="Arial Unicode MS" w:cs="Arial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487B96">
            <w:pPr>
              <w:jc w:val="both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Tolerance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BA0607">
            <w:pPr>
              <w:jc w:val="both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VIF</w:t>
            </w:r>
          </w:p>
        </w:tc>
      </w:tr>
      <w:tr w14:paraId="35CE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AA8CFD4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constant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39BB4E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0.778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6D35729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0.052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4C37FBB">
            <w:pPr>
              <w:jc w:val="both"/>
              <w:rPr>
                <w:rFonts w:ascii="Arial" w:hAnsi="Arial" w:eastAsia="Arial Unicode MS" w:cs="Arial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B081FD9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14.834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1BA857F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0.000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A045C8">
            <w:pPr>
              <w:jc w:val="center"/>
              <w:rPr>
                <w:rFonts w:ascii="Arial" w:hAnsi="Arial" w:eastAsia="Arial Unicode MS" w:cs="Arial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EA1F208">
            <w:pPr>
              <w:jc w:val="center"/>
              <w:rPr>
                <w:rFonts w:ascii="Arial" w:hAnsi="Arial" w:eastAsia="Arial Unicode MS" w:cs="Arial"/>
              </w:rPr>
            </w:pPr>
          </w:p>
        </w:tc>
      </w:tr>
      <w:tr w14:paraId="7D28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0050D3F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NAFLD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A164F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-0.079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596A82C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0.081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4FBE60CC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-0.064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5085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-0.980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1D310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0.328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D100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0.838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ABB8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1.193</w:t>
            </w:r>
          </w:p>
        </w:tc>
      </w:tr>
      <w:tr w14:paraId="2513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11F4AA44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HSI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4AC78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-0.417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9C97984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0.105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7147BBF4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7B45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-3.975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FFB2E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E9E1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0.834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323B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1.199</w:t>
            </w:r>
          </w:p>
        </w:tc>
      </w:tr>
      <w:tr w14:paraId="1B45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742AD6C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GGT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3C0BB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-0.062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F059E20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0.063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55900372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-0.063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13BE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-0.994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F2602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0.321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1E73B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0.893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0875D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1.120</w:t>
            </w:r>
          </w:p>
        </w:tc>
      </w:tr>
      <w:tr w14:paraId="5860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75B866A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HDL-C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7044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0.072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C1FBFC9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0.067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90D6F1E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975C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1.069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76682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0.286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46B03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0.952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A0724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1.050</w:t>
            </w:r>
          </w:p>
        </w:tc>
      </w:tr>
      <w:tr w14:paraId="0DA4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1E4A86E">
            <w:pPr>
              <w:jc w:val="both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CA125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C1E33B2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-0.308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DB1DBD2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0.061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B4B1548">
            <w:pPr>
              <w:jc w:val="both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-0.309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A7C26B9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-5.051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7E6708F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E78E069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0.948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E45FA67">
            <w:pPr>
              <w:jc w:val="center"/>
              <w:rPr>
                <w:rFonts w:ascii="Arial" w:hAnsi="Arial" w:eastAsia="Arial Unicode MS" w:cs="Arial"/>
                <w:lang w:val="en-US" w:eastAsia="zh-CN"/>
              </w:rPr>
            </w:pPr>
            <w:r>
              <w:rPr>
                <w:rFonts w:ascii="Arial" w:hAnsi="Arial" w:eastAsia="Arial Unicode MS" w:cs="Arial"/>
                <w:lang w:val="en-US" w:eastAsia="zh-CN"/>
              </w:rPr>
              <w:t>1.055</w:t>
            </w:r>
          </w:p>
        </w:tc>
      </w:tr>
    </w:tbl>
    <w:p w14:paraId="6E9C235B">
      <w:pPr>
        <w:rPr>
          <w:rFonts w:ascii="Arial" w:hAnsi="Arial" w:eastAsia="Arial Unicode MS" w:cs="Arial"/>
        </w:rPr>
      </w:pPr>
    </w:p>
    <w:sectPr>
      <w:footerReference r:id="rId5" w:type="first"/>
      <w:footerReference r:id="rId3" w:type="default"/>
      <w:footerReference r:id="rId4" w:type="even"/>
      <w:pgSz w:w="12400" w:h="15840"/>
      <w:pgMar w:top="1417" w:right="1417" w:bottom="1417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CFB3B">
    <w:pPr>
      <w:pStyle w:val="6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46198380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B7A02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25.55pt;width:164.2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QVpQdQAAAAEAQAADwAAAAAAAAABACAAAAAiAAAA&#10;ZHJzL2Rvd25yZXYueG1sUEsBAhQAFAAAAAgAh07iQFcNWetEAgAAiAQAAA4AAAAAAAAAAQAgAAAA&#10;Iw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28DB7A02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24FA5">
    <w:pPr>
      <w:pStyle w:val="6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02108243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D6D80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25.55pt;width:164.2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0FaUHUAAAABAEAAA8AAAAAAAAAAQAgAAAAIgAA&#10;AGRycy9kb3ducmV2LnhtbFBLAQIUABQAAAAIAIdO4kBD/rIJRQIAAIg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0C1D6D80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6A6A0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41640809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4D83C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25.55pt;width:164.2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0FaUHUAAAABAEAAA8AAAAAAAAAAQAgAAAAIgAA&#10;AGRycy9kb3ducmV2LnhtbFBLAQIUABQAAAAIAIdO4kA8rvyLRQIAAIg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034D83C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1A54"/>
    <w:rsid w:val="00172A27"/>
    <w:rsid w:val="003337E5"/>
    <w:rsid w:val="009A74AA"/>
    <w:rsid w:val="00C12B3B"/>
    <w:rsid w:val="00D92E4D"/>
    <w:rsid w:val="064B1A1F"/>
    <w:rsid w:val="11386E06"/>
    <w:rsid w:val="117B32CA"/>
    <w:rsid w:val="15F94ACD"/>
    <w:rsid w:val="1800023D"/>
    <w:rsid w:val="23665141"/>
    <w:rsid w:val="2BA832D2"/>
    <w:rsid w:val="383E0E7D"/>
    <w:rsid w:val="3CA95509"/>
    <w:rsid w:val="3D905362"/>
    <w:rsid w:val="42A4629A"/>
    <w:rsid w:val="46671304"/>
    <w:rsid w:val="5A7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ascii="MingLiU" w:hAnsi="MingLiU" w:eastAsia="MingLiU" w:cstheme="minorBidi"/>
      <w:color w:val="000000"/>
      <w:lang w:val="en-NZ" w:eastAsia="en-NZ" w:bidi="ar-SA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theme="minorBidi"/>
      <w:b/>
      <w:color w:val="000000"/>
      <w:sz w:val="32"/>
      <w:lang w:val="en-NZ" w:eastAsia="en-NZ" w:bidi="ar-SA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theme="minorBidi"/>
      <w:b/>
      <w:i/>
      <w:color w:val="000000"/>
      <w:sz w:val="28"/>
      <w:lang w:val="en-NZ" w:eastAsia="en-NZ" w:bidi="ar-SA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theme="minorBidi"/>
      <w:b/>
      <w:color w:val="000000"/>
      <w:sz w:val="26"/>
      <w:lang w:val="en-NZ" w:eastAsia="en-NZ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3"/>
    <w:qFormat/>
    <w:uiPriority w:val="0"/>
  </w:style>
  <w:style w:type="paragraph" w:styleId="6">
    <w:name w:val="footer"/>
    <w:basedOn w:val="1"/>
    <w:link w:val="12"/>
    <w:qFormat/>
    <w:uiPriority w:val="0"/>
    <w:pPr>
      <w:tabs>
        <w:tab w:val="center" w:pos="4513"/>
        <w:tab w:val="right" w:pos="9026"/>
      </w:tabs>
    </w:pPr>
  </w:style>
  <w:style w:type="paragraph" w:styleId="7">
    <w:name w:val="annotation subject"/>
    <w:basedOn w:val="5"/>
    <w:next w:val="5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16"/>
      <w:szCs w:val="16"/>
    </w:rPr>
  </w:style>
  <w:style w:type="character" w:customStyle="1" w:styleId="12">
    <w:name w:val="Footer Char"/>
    <w:basedOn w:val="10"/>
    <w:link w:val="6"/>
    <w:qFormat/>
    <w:uiPriority w:val="0"/>
    <w:rPr>
      <w:rFonts w:ascii="MingLiU" w:hAnsi="MingLiU" w:eastAsia="MingLiU" w:cstheme="minorBidi"/>
      <w:color w:val="000000"/>
    </w:rPr>
  </w:style>
  <w:style w:type="character" w:customStyle="1" w:styleId="13">
    <w:name w:val="Comment Text Char"/>
    <w:basedOn w:val="10"/>
    <w:link w:val="5"/>
    <w:qFormat/>
    <w:uiPriority w:val="0"/>
    <w:rPr>
      <w:rFonts w:ascii="MingLiU" w:hAnsi="MingLiU" w:eastAsia="MingLiU" w:cstheme="minorBidi"/>
      <w:color w:val="000000"/>
    </w:rPr>
  </w:style>
  <w:style w:type="character" w:customStyle="1" w:styleId="14">
    <w:name w:val="Comment Subject Char"/>
    <w:basedOn w:val="13"/>
    <w:link w:val="7"/>
    <w:qFormat/>
    <w:uiPriority w:val="0"/>
    <w:rPr>
      <w:rFonts w:ascii="MingLiU" w:hAnsi="MingLiU" w:eastAsia="MingLiU" w:cstheme="minorBidi"/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859</Characters>
  <Lines>7</Lines>
  <Paragraphs>2</Paragraphs>
  <TotalTime>7</TotalTime>
  <ScaleCrop>false</ScaleCrop>
  <LinksUpToDate>false</LinksUpToDate>
  <CharactersWithSpaces>897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2025-02-03T01:54:00Z</dcterms:created>
  <dc:creator>16479</dc:creator>
  <cp:lastModifiedBy>盐巴</cp:lastModifiedBy>
  <dcterms:modified xsi:type="dcterms:W3CDTF">2025-02-09T11:41:13Z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eyJoZGlkIjoiODMwNjE4NDk3ODkxNDQ1MDNmMTc0YjJjNTE4NmEwMDciLCJ1c2VySWQiOiI0NDc5MDI3ODEifQ==</vt:lpwstr>
  </property>
  <property fmtid="{D5CDD505-2E9C-101B-9397-08002B2CF9AE}" pid="4" name="ICV">
    <vt:lpwstr>78C9DA3A5443401F860B01D0B4D344C4_12</vt:lpwstr>
  </property>
  <property fmtid="{D5CDD505-2E9C-101B-9397-08002B2CF9AE}" pid="5" name="ClassificationContentMarkingFooterShapeIds">
    <vt:lpwstr>2c348a69,23e37153,eacb06c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2025-02-03T01:54:51Z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bbbc079a-8749-4bb1-8ee4-6376d3e9e463</vt:lpwstr>
  </property>
  <property fmtid="{D5CDD505-2E9C-101B-9397-08002B2CF9AE}" pid="14" name="MSIP_Label_2bbab825-a111-45e4-86a1-18cee0005896_ContentBits">
    <vt:lpwstr>2</vt:lpwstr>
  </property>
</Properties>
</file>