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F8BF3" w14:textId="1C283269" w:rsidR="007C01AC" w:rsidRPr="00314804" w:rsidRDefault="00157A47" w:rsidP="003148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4804">
        <w:rPr>
          <w:rFonts w:ascii="Times New Roman" w:hAnsi="Times New Roman" w:cs="Times New Roman"/>
          <w:b/>
          <w:bCs/>
          <w:sz w:val="24"/>
          <w:szCs w:val="24"/>
        </w:rPr>
        <w:t>Supplementary materials</w:t>
      </w:r>
    </w:p>
    <w:p w14:paraId="5FA68BA0" w14:textId="64A4611E" w:rsidR="00CC37AF" w:rsidRPr="00314804" w:rsidRDefault="00CC37AF" w:rsidP="00314804">
      <w:pPr>
        <w:pStyle w:val="a9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314804">
        <w:rPr>
          <w:rFonts w:ascii="Times New Roman" w:hAnsi="Times New Roman" w:cs="Times New Roman"/>
          <w:sz w:val="24"/>
          <w:szCs w:val="24"/>
        </w:rPr>
        <w:t>Supplementary Table S1</w:t>
      </w:r>
      <w:r w:rsidRPr="00314804">
        <w:rPr>
          <w:rFonts w:ascii="Times New Roman" w:hAnsi="Times New Roman" w:cs="Times New Roman" w:hint="eastAsia"/>
          <w:sz w:val="24"/>
          <w:szCs w:val="24"/>
        </w:rPr>
        <w:t>.</w:t>
      </w:r>
      <w:r w:rsidR="00314804" w:rsidRPr="0031480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4804" w:rsidRPr="00314804">
        <w:rPr>
          <w:rFonts w:ascii="Times New Roman" w:hAnsi="Times New Roman" w:cs="Times New Roman"/>
          <w:b/>
          <w:bCs/>
          <w:sz w:val="24"/>
          <w:szCs w:val="24"/>
          <w:lang w:bidi="ar"/>
        </w:rPr>
        <w:t>1000 Bootstrap of the Boruta algorithm</w:t>
      </w:r>
      <w:r w:rsidR="00314804">
        <w:rPr>
          <w:rFonts w:ascii="Times New Roman" w:hAnsi="Times New Roman" w:cs="Times New Roman" w:hint="eastAsia"/>
          <w:b/>
          <w:bCs/>
          <w:sz w:val="24"/>
          <w:szCs w:val="24"/>
          <w:lang w:bidi="ar"/>
        </w:rPr>
        <w:t>.</w:t>
      </w:r>
      <w:r w:rsidRPr="00314804">
        <w:rPr>
          <w:rFonts w:ascii="Times New Roman" w:hAnsi="Times New Roman" w:cs="Times New Roman" w:hint="eastAsia"/>
          <w:sz w:val="24"/>
          <w:szCs w:val="24"/>
        </w:rPr>
        <w:t xml:space="preserve"> -</w:t>
      </w:r>
      <w:r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Pr="00314804">
        <w:rPr>
          <w:rFonts w:ascii="Times New Roman" w:hAnsi="Times New Roman" w:cs="Times New Roman"/>
          <w:i/>
          <w:iCs/>
          <w:sz w:val="24"/>
          <w:szCs w:val="24"/>
        </w:rPr>
        <w:t xml:space="preserve">Page </w:t>
      </w:r>
      <w:r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2</w:t>
      </w:r>
      <w:r w:rsidRPr="00314804">
        <w:rPr>
          <w:rFonts w:ascii="Times New Roman" w:hAnsi="Times New Roman" w:cs="Times New Roman"/>
          <w:sz w:val="24"/>
          <w:szCs w:val="24"/>
        </w:rPr>
        <w:t>.</w:t>
      </w:r>
    </w:p>
    <w:p w14:paraId="396BCA60" w14:textId="7AA3453E" w:rsidR="00AA39C9" w:rsidRPr="00314804" w:rsidRDefault="00AA39C9" w:rsidP="00314804">
      <w:pPr>
        <w:pStyle w:val="a9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314804">
        <w:rPr>
          <w:rFonts w:ascii="Times New Roman" w:hAnsi="Times New Roman" w:cs="Times New Roman"/>
          <w:sz w:val="24"/>
          <w:szCs w:val="24"/>
        </w:rPr>
        <w:t>Supplementary Table S</w:t>
      </w:r>
      <w:r w:rsidRPr="00314804">
        <w:rPr>
          <w:rFonts w:ascii="Times New Roman" w:hAnsi="Times New Roman" w:cs="Times New Roman" w:hint="eastAsia"/>
          <w:sz w:val="24"/>
          <w:szCs w:val="24"/>
        </w:rPr>
        <w:t>2</w:t>
      </w:r>
      <w:r w:rsidRPr="0031480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14804" w:rsidRPr="00314804">
        <w:rPr>
          <w:rFonts w:ascii="Times New Roman" w:hAnsi="Times New Roman" w:cs="Times New Roman"/>
          <w:b/>
          <w:bCs/>
          <w:sz w:val="24"/>
          <w:szCs w:val="24"/>
          <w:lang w:bidi="ar"/>
        </w:rPr>
        <w:t>VIFs of the 13 selected features</w:t>
      </w:r>
      <w:r w:rsidR="00314804" w:rsidRPr="00314804">
        <w:rPr>
          <w:rFonts w:ascii="Times New Roman" w:hAnsi="Times New Roman" w:cs="Times New Roman" w:hint="eastAsia"/>
          <w:b/>
          <w:bCs/>
          <w:sz w:val="24"/>
          <w:szCs w:val="24"/>
          <w:lang w:bidi="ar"/>
        </w:rPr>
        <w:t xml:space="preserve"> within RSF model</w:t>
      </w:r>
      <w:r w:rsidR="00314804">
        <w:rPr>
          <w:rFonts w:ascii="Times New Roman" w:hAnsi="Times New Roman" w:cs="Times New Roman" w:hint="eastAsia"/>
          <w:b/>
          <w:bCs/>
          <w:sz w:val="24"/>
          <w:szCs w:val="24"/>
          <w:lang w:bidi="ar"/>
        </w:rPr>
        <w:t>.</w:t>
      </w:r>
      <w:r w:rsidR="00314804" w:rsidRPr="0031480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14804">
        <w:rPr>
          <w:rFonts w:ascii="Times New Roman" w:hAnsi="Times New Roman" w:cs="Times New Roman" w:hint="eastAsia"/>
          <w:sz w:val="24"/>
          <w:szCs w:val="24"/>
        </w:rPr>
        <w:t>-</w:t>
      </w:r>
      <w:r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Pr="00314804">
        <w:rPr>
          <w:rFonts w:ascii="Times New Roman" w:hAnsi="Times New Roman" w:cs="Times New Roman"/>
          <w:i/>
          <w:iCs/>
          <w:sz w:val="24"/>
          <w:szCs w:val="24"/>
        </w:rPr>
        <w:t xml:space="preserve">Page </w:t>
      </w:r>
      <w:r w:rsidR="008B3661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3</w:t>
      </w:r>
      <w:r w:rsidRPr="00314804">
        <w:rPr>
          <w:rFonts w:ascii="Times New Roman" w:hAnsi="Times New Roman" w:cs="Times New Roman"/>
          <w:sz w:val="24"/>
          <w:szCs w:val="24"/>
        </w:rPr>
        <w:t>.</w:t>
      </w:r>
    </w:p>
    <w:p w14:paraId="2B4F8795" w14:textId="112EB702" w:rsidR="00314804" w:rsidRPr="00314804" w:rsidRDefault="00AA39C9" w:rsidP="00314804">
      <w:pPr>
        <w:pStyle w:val="a9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314804">
        <w:rPr>
          <w:rFonts w:ascii="Times New Roman" w:hAnsi="Times New Roman" w:cs="Times New Roman"/>
          <w:sz w:val="24"/>
          <w:szCs w:val="24"/>
        </w:rPr>
        <w:t>Supplementary Table S</w:t>
      </w:r>
      <w:r w:rsidRPr="00314804">
        <w:rPr>
          <w:rFonts w:ascii="Times New Roman" w:hAnsi="Times New Roman" w:cs="Times New Roman" w:hint="eastAsia"/>
          <w:sz w:val="24"/>
          <w:szCs w:val="24"/>
        </w:rPr>
        <w:t>3</w:t>
      </w:r>
      <w:r w:rsidRPr="0031480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14804" w:rsidRPr="00314804">
        <w:rPr>
          <w:rFonts w:ascii="Times New Roman" w:hAnsi="Times New Roman" w:cs="Times New Roman"/>
          <w:b/>
          <w:bCs/>
          <w:sz w:val="24"/>
          <w:szCs w:val="24"/>
        </w:rPr>
        <w:t>Hyperparametric search space and results</w:t>
      </w:r>
      <w:r w:rsidR="00314804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314804" w:rsidRPr="00314804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400DEA95" w14:textId="30258AEE" w:rsidR="00AA39C9" w:rsidRPr="00314804" w:rsidRDefault="00AA39C9" w:rsidP="00314804">
      <w:pPr>
        <w:pStyle w:val="a9"/>
        <w:spacing w:line="480" w:lineRule="auto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314804">
        <w:rPr>
          <w:rFonts w:ascii="Times New Roman" w:hAnsi="Times New Roman" w:cs="Times New Roman" w:hint="eastAsia"/>
          <w:sz w:val="24"/>
          <w:szCs w:val="24"/>
        </w:rPr>
        <w:t>-</w:t>
      </w:r>
      <w:r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Pr="00314804">
        <w:rPr>
          <w:rFonts w:ascii="Times New Roman" w:hAnsi="Times New Roman" w:cs="Times New Roman"/>
          <w:i/>
          <w:iCs/>
          <w:sz w:val="24"/>
          <w:szCs w:val="24"/>
        </w:rPr>
        <w:t xml:space="preserve">Page </w:t>
      </w:r>
      <w:r w:rsidR="008B3661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3</w:t>
      </w:r>
      <w:r w:rsidRPr="00314804">
        <w:rPr>
          <w:rFonts w:ascii="Times New Roman" w:hAnsi="Times New Roman" w:cs="Times New Roman"/>
          <w:sz w:val="24"/>
          <w:szCs w:val="24"/>
        </w:rPr>
        <w:t>.</w:t>
      </w:r>
    </w:p>
    <w:p w14:paraId="718AA5EA" w14:textId="482F8BE9" w:rsidR="00AA39C9" w:rsidRPr="00314804" w:rsidRDefault="00AA39C9" w:rsidP="00314804">
      <w:pPr>
        <w:pStyle w:val="a9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 w:hint="eastAsia"/>
          <w:sz w:val="24"/>
          <w:szCs w:val="24"/>
        </w:rPr>
      </w:pPr>
      <w:r w:rsidRPr="00314804">
        <w:rPr>
          <w:rFonts w:ascii="Times New Roman" w:hAnsi="Times New Roman" w:cs="Times New Roman"/>
          <w:sz w:val="24"/>
          <w:szCs w:val="24"/>
        </w:rPr>
        <w:t>Supplementary Table S</w:t>
      </w:r>
      <w:r w:rsidRPr="00314804">
        <w:rPr>
          <w:rFonts w:ascii="Times New Roman" w:hAnsi="Times New Roman" w:cs="Times New Roman" w:hint="eastAsia"/>
          <w:sz w:val="24"/>
          <w:szCs w:val="24"/>
        </w:rPr>
        <w:t>4</w:t>
      </w:r>
      <w:r w:rsidRPr="00314804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14804" w:rsidRPr="00314804">
        <w:rPr>
          <w:rFonts w:ascii="Times New Roman" w:hAnsi="Times New Roman" w:cs="Times New Roman"/>
          <w:b/>
          <w:bCs/>
          <w:sz w:val="24"/>
          <w:szCs w:val="24"/>
          <w:lang w:bidi="ar"/>
        </w:rPr>
        <w:t>Web Application User Guide for Survival Prediction</w:t>
      </w:r>
      <w:r w:rsidR="00314804">
        <w:rPr>
          <w:rFonts w:ascii="Times New Roman" w:hAnsi="Times New Roman" w:cs="Times New Roman" w:hint="eastAsia"/>
          <w:b/>
          <w:bCs/>
          <w:sz w:val="24"/>
          <w:szCs w:val="24"/>
          <w:lang w:bidi="ar"/>
        </w:rPr>
        <w:t>.</w:t>
      </w:r>
      <w:r w:rsidR="00314804" w:rsidRPr="0031480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14804">
        <w:rPr>
          <w:rFonts w:ascii="Times New Roman" w:hAnsi="Times New Roman" w:cs="Times New Roman" w:hint="eastAsia"/>
          <w:sz w:val="24"/>
          <w:szCs w:val="24"/>
        </w:rPr>
        <w:t>-</w:t>
      </w:r>
      <w:r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Pr="00314804">
        <w:rPr>
          <w:rFonts w:ascii="Times New Roman" w:hAnsi="Times New Roman" w:cs="Times New Roman"/>
          <w:i/>
          <w:iCs/>
          <w:sz w:val="24"/>
          <w:szCs w:val="24"/>
        </w:rPr>
        <w:t xml:space="preserve">Page </w:t>
      </w:r>
      <w:r w:rsidR="008B3661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4</w:t>
      </w:r>
      <w:r w:rsidRPr="00314804">
        <w:rPr>
          <w:rFonts w:ascii="Times New Roman" w:hAnsi="Times New Roman" w:cs="Times New Roman"/>
          <w:sz w:val="24"/>
          <w:szCs w:val="24"/>
        </w:rPr>
        <w:t>.</w:t>
      </w:r>
    </w:p>
    <w:p w14:paraId="4F14F5EA" w14:textId="1033EA53" w:rsidR="00AA39C9" w:rsidRPr="00314804" w:rsidRDefault="00CC37AF" w:rsidP="00314804">
      <w:pPr>
        <w:pStyle w:val="a9"/>
        <w:numPr>
          <w:ilvl w:val="0"/>
          <w:numId w:val="1"/>
        </w:num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14804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BC52E2" w:rsidRPr="00314804">
        <w:rPr>
          <w:rFonts w:ascii="Times New Roman" w:hAnsi="Times New Roman" w:cs="Times New Roman" w:hint="eastAsia"/>
          <w:sz w:val="24"/>
          <w:szCs w:val="24"/>
        </w:rPr>
        <w:t>Fig</w:t>
      </w:r>
      <w:r w:rsidR="00D63B44" w:rsidRPr="00314804">
        <w:rPr>
          <w:rFonts w:ascii="Times New Roman" w:hAnsi="Times New Roman" w:cs="Times New Roman" w:hint="eastAsia"/>
          <w:sz w:val="24"/>
          <w:szCs w:val="24"/>
        </w:rPr>
        <w:t>.</w:t>
      </w:r>
      <w:r w:rsidR="00BC52E2" w:rsidRPr="00314804">
        <w:rPr>
          <w:rFonts w:ascii="Times New Roman" w:hAnsi="Times New Roman" w:cs="Times New Roman"/>
          <w:sz w:val="24"/>
          <w:szCs w:val="24"/>
        </w:rPr>
        <w:t xml:space="preserve"> S</w:t>
      </w:r>
      <w:r w:rsidR="00BC52E2" w:rsidRPr="00314804">
        <w:rPr>
          <w:rFonts w:ascii="Times New Roman" w:hAnsi="Times New Roman" w:cs="Times New Roman" w:hint="eastAsia"/>
          <w:sz w:val="24"/>
          <w:szCs w:val="24"/>
        </w:rPr>
        <w:t>1</w:t>
      </w:r>
      <w:r w:rsidR="00C77F15" w:rsidRPr="00314804">
        <w:rPr>
          <w:rFonts w:ascii="Times New Roman" w:hAnsi="Times New Roman" w:cs="Times New Roman" w:hint="eastAsia"/>
          <w:sz w:val="24"/>
          <w:szCs w:val="24"/>
        </w:rPr>
        <w:t>:</w:t>
      </w:r>
      <w:r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="00BC52E2" w:rsidRPr="00314804">
        <w:rPr>
          <w:rFonts w:ascii="Times New Roman" w:hAnsi="Times New Roman" w:cs="Times New Roman"/>
          <w:b/>
          <w:bCs/>
          <w:sz w:val="24"/>
          <w:szCs w:val="24"/>
        </w:rPr>
        <w:t>Heat map of Spearman’s correlation analyses among variables</w:t>
      </w:r>
      <w:r w:rsidR="00314804">
        <w:rPr>
          <w:rFonts w:ascii="Times New Roman" w:hAnsi="Times New Roman" w:cs="Times New Roman" w:hint="eastAsia"/>
          <w:sz w:val="24"/>
          <w:szCs w:val="24"/>
        </w:rPr>
        <w:t>.</w:t>
      </w:r>
      <w:r w:rsidR="00BC52E2" w:rsidRPr="0031480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14804">
        <w:rPr>
          <w:rFonts w:ascii="Times New Roman" w:hAnsi="Times New Roman" w:cs="Times New Roman" w:hint="eastAsia"/>
          <w:sz w:val="24"/>
          <w:szCs w:val="24"/>
        </w:rPr>
        <w:t>-</w:t>
      </w:r>
      <w:r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Pr="00314804">
        <w:rPr>
          <w:rFonts w:ascii="Times New Roman" w:hAnsi="Times New Roman" w:cs="Times New Roman"/>
          <w:i/>
          <w:iCs/>
          <w:sz w:val="24"/>
          <w:szCs w:val="24"/>
        </w:rPr>
        <w:t xml:space="preserve">Page </w:t>
      </w:r>
      <w:r w:rsidR="008B3661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5</w:t>
      </w:r>
      <w:r w:rsidR="00AF6935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</w:p>
    <w:p w14:paraId="6E649FB1" w14:textId="5D8F35DC" w:rsidR="00AA39C9" w:rsidRPr="00314804" w:rsidRDefault="000C3EC7" w:rsidP="00314804">
      <w:pPr>
        <w:pStyle w:val="a9"/>
        <w:numPr>
          <w:ilvl w:val="0"/>
          <w:numId w:val="1"/>
        </w:num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14804">
        <w:rPr>
          <w:rFonts w:ascii="Times New Roman" w:hAnsi="Times New Roman" w:cs="Times New Roman"/>
          <w:sz w:val="24"/>
          <w:szCs w:val="24"/>
        </w:rPr>
        <w:t>Supplementary Fig.</w:t>
      </w:r>
      <w:r w:rsidRPr="00314804">
        <w:rPr>
          <w:rFonts w:ascii="Times New Roman" w:hAnsi="Times New Roman" w:cs="Times New Roman" w:hint="eastAsia"/>
          <w:sz w:val="24"/>
          <w:szCs w:val="24"/>
        </w:rPr>
        <w:t>S</w:t>
      </w:r>
      <w:r w:rsidR="00462850" w:rsidRPr="00314804">
        <w:rPr>
          <w:rFonts w:ascii="Times New Roman" w:hAnsi="Times New Roman" w:cs="Times New Roman" w:hint="eastAsia"/>
          <w:sz w:val="24"/>
          <w:szCs w:val="24"/>
        </w:rPr>
        <w:t>2</w:t>
      </w:r>
      <w:r w:rsidRPr="00314804">
        <w:rPr>
          <w:rFonts w:ascii="Times New Roman" w:hAnsi="Times New Roman" w:cs="Times New Roman"/>
          <w:sz w:val="24"/>
          <w:szCs w:val="24"/>
        </w:rPr>
        <w:t xml:space="preserve">. </w:t>
      </w:r>
      <w:r w:rsidRPr="00314804">
        <w:rPr>
          <w:rFonts w:ascii="Times New Roman" w:hAnsi="Times New Roman" w:cs="Times New Roman"/>
          <w:b/>
          <w:bCs/>
          <w:sz w:val="24"/>
          <w:szCs w:val="24"/>
        </w:rPr>
        <w:t>(A). The C-index value, (B) AUC, and (C) Brier score of the final RSF model in the internal validation cohort</w:t>
      </w:r>
      <w:r w:rsidRPr="00314804">
        <w:rPr>
          <w:rFonts w:ascii="Times New Roman" w:hAnsi="Times New Roman" w:cs="Times New Roman"/>
          <w:sz w:val="24"/>
          <w:szCs w:val="24"/>
        </w:rPr>
        <w:t xml:space="preserve">. </w:t>
      </w:r>
      <w:r w:rsidR="001336CC" w:rsidRPr="00314804">
        <w:rPr>
          <w:rFonts w:ascii="Times New Roman" w:hAnsi="Times New Roman" w:cs="Times New Roman" w:hint="eastAsia"/>
          <w:sz w:val="24"/>
          <w:szCs w:val="24"/>
        </w:rPr>
        <w:t>-</w:t>
      </w:r>
      <w:r w:rsidR="001336CC"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="001336CC" w:rsidRPr="00314804">
        <w:rPr>
          <w:rFonts w:ascii="Times New Roman" w:hAnsi="Times New Roman" w:cs="Times New Roman"/>
          <w:i/>
          <w:iCs/>
          <w:sz w:val="24"/>
          <w:szCs w:val="24"/>
        </w:rPr>
        <w:t xml:space="preserve">Page </w:t>
      </w:r>
      <w:r w:rsidR="008B3661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6</w:t>
      </w:r>
      <w:r w:rsidR="001336CC" w:rsidRPr="00314804">
        <w:rPr>
          <w:rFonts w:ascii="Times New Roman" w:hAnsi="Times New Roman" w:cs="Times New Roman"/>
          <w:sz w:val="24"/>
          <w:szCs w:val="24"/>
        </w:rPr>
        <w:t>.</w:t>
      </w:r>
    </w:p>
    <w:p w14:paraId="1840011D" w14:textId="032FCB77" w:rsidR="00AA39C9" w:rsidRPr="00314804" w:rsidRDefault="00CC37AF" w:rsidP="00314804">
      <w:pPr>
        <w:pStyle w:val="a9"/>
        <w:numPr>
          <w:ilvl w:val="0"/>
          <w:numId w:val="1"/>
        </w:num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14804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314804">
        <w:rPr>
          <w:rFonts w:ascii="Times New Roman" w:hAnsi="Times New Roman" w:cs="Times New Roman" w:hint="eastAsia"/>
          <w:sz w:val="24"/>
          <w:szCs w:val="24"/>
        </w:rPr>
        <w:t>Fig</w:t>
      </w:r>
      <w:r w:rsidR="00D63B44" w:rsidRPr="00314804">
        <w:rPr>
          <w:rFonts w:ascii="Times New Roman" w:hAnsi="Times New Roman" w:cs="Times New Roman" w:hint="eastAsia"/>
          <w:sz w:val="24"/>
          <w:szCs w:val="24"/>
        </w:rPr>
        <w:t>.</w:t>
      </w:r>
      <w:r w:rsidRPr="00314804">
        <w:rPr>
          <w:rFonts w:ascii="Times New Roman" w:hAnsi="Times New Roman" w:cs="Times New Roman"/>
          <w:sz w:val="24"/>
          <w:szCs w:val="24"/>
        </w:rPr>
        <w:t xml:space="preserve"> S</w:t>
      </w:r>
      <w:r w:rsidR="00462850" w:rsidRPr="00314804">
        <w:rPr>
          <w:rFonts w:ascii="Times New Roman" w:hAnsi="Times New Roman" w:cs="Times New Roman" w:hint="eastAsia"/>
          <w:sz w:val="24"/>
          <w:szCs w:val="24"/>
        </w:rPr>
        <w:t>3.</w:t>
      </w:r>
      <w:r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="00C77F15" w:rsidRPr="00314804">
        <w:rPr>
          <w:rFonts w:ascii="Times New Roman" w:hAnsi="Times New Roman" w:cs="Times New Roman"/>
          <w:b/>
          <w:bCs/>
          <w:sz w:val="24"/>
          <w:szCs w:val="24"/>
        </w:rPr>
        <w:t>ROC curve analysis of the five machine learning algorithms for predicting OS in the internal validation cohort</w:t>
      </w:r>
      <w:r w:rsidRPr="00314804">
        <w:rPr>
          <w:rFonts w:ascii="Times New Roman" w:hAnsi="Times New Roman" w:cs="Times New Roman"/>
          <w:sz w:val="24"/>
          <w:szCs w:val="24"/>
        </w:rPr>
        <w:t xml:space="preserve">. </w:t>
      </w:r>
      <w:r w:rsidRPr="00314804">
        <w:rPr>
          <w:rFonts w:ascii="Times New Roman" w:hAnsi="Times New Roman" w:cs="Times New Roman" w:hint="eastAsia"/>
          <w:sz w:val="24"/>
          <w:szCs w:val="24"/>
        </w:rPr>
        <w:t>-</w:t>
      </w:r>
      <w:r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Pr="00314804">
        <w:rPr>
          <w:rFonts w:ascii="Times New Roman" w:hAnsi="Times New Roman" w:cs="Times New Roman"/>
          <w:i/>
          <w:iCs/>
          <w:sz w:val="24"/>
          <w:szCs w:val="24"/>
        </w:rPr>
        <w:t xml:space="preserve">Page </w:t>
      </w:r>
      <w:r w:rsidR="008B3661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6</w:t>
      </w:r>
      <w:r w:rsidRPr="00314804">
        <w:rPr>
          <w:rFonts w:ascii="Times New Roman" w:hAnsi="Times New Roman" w:cs="Times New Roman"/>
          <w:sz w:val="24"/>
          <w:szCs w:val="24"/>
        </w:rPr>
        <w:t>.</w:t>
      </w:r>
    </w:p>
    <w:p w14:paraId="14245525" w14:textId="38C6DF9B" w:rsidR="00AA39C9" w:rsidRPr="00314804" w:rsidRDefault="00BC52E2" w:rsidP="00314804">
      <w:pPr>
        <w:pStyle w:val="a9"/>
        <w:numPr>
          <w:ilvl w:val="0"/>
          <w:numId w:val="1"/>
        </w:num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14804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314804">
        <w:rPr>
          <w:rFonts w:ascii="Times New Roman" w:hAnsi="Times New Roman" w:cs="Times New Roman" w:hint="eastAsia"/>
          <w:sz w:val="24"/>
          <w:szCs w:val="24"/>
        </w:rPr>
        <w:t>Fig</w:t>
      </w:r>
      <w:r w:rsidR="00D63B44" w:rsidRPr="00314804">
        <w:rPr>
          <w:rFonts w:ascii="Times New Roman" w:hAnsi="Times New Roman" w:cs="Times New Roman" w:hint="eastAsia"/>
          <w:sz w:val="24"/>
          <w:szCs w:val="24"/>
        </w:rPr>
        <w:t>.</w:t>
      </w:r>
      <w:r w:rsidRPr="00314804">
        <w:rPr>
          <w:rFonts w:ascii="Times New Roman" w:hAnsi="Times New Roman" w:cs="Times New Roman"/>
          <w:sz w:val="24"/>
          <w:szCs w:val="24"/>
        </w:rPr>
        <w:t xml:space="preserve"> S</w:t>
      </w:r>
      <w:r w:rsidR="00462850" w:rsidRPr="00314804">
        <w:rPr>
          <w:rFonts w:ascii="Times New Roman" w:hAnsi="Times New Roman" w:cs="Times New Roman" w:hint="eastAsia"/>
          <w:sz w:val="24"/>
          <w:szCs w:val="24"/>
        </w:rPr>
        <w:t>4</w:t>
      </w:r>
      <w:r w:rsidRPr="00314804">
        <w:rPr>
          <w:rFonts w:ascii="Times New Roman" w:hAnsi="Times New Roman" w:cs="Times New Roman" w:hint="eastAsia"/>
          <w:sz w:val="24"/>
          <w:szCs w:val="24"/>
        </w:rPr>
        <w:t>.</w:t>
      </w:r>
      <w:r w:rsidR="00AF6935"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="00C77F15" w:rsidRPr="00314804">
        <w:rPr>
          <w:rFonts w:ascii="Times New Roman" w:hAnsi="Times New Roman" w:cs="Times New Roman" w:hint="eastAsia"/>
          <w:b/>
          <w:bCs/>
          <w:sz w:val="24"/>
          <w:szCs w:val="24"/>
        </w:rPr>
        <w:t>Decision</w:t>
      </w:r>
      <w:r w:rsidR="00C77F15" w:rsidRPr="00314804">
        <w:rPr>
          <w:rFonts w:ascii="Times New Roman" w:hAnsi="Times New Roman" w:cs="Times New Roman"/>
          <w:b/>
          <w:bCs/>
          <w:sz w:val="24"/>
          <w:szCs w:val="24"/>
        </w:rPr>
        <w:t xml:space="preserve"> curve analysis of the five machine learning al</w:t>
      </w:r>
      <w:r w:rsidR="00C77F15" w:rsidRPr="00314804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C77F15" w:rsidRPr="00314804">
        <w:rPr>
          <w:rFonts w:ascii="Times New Roman" w:hAnsi="Times New Roman" w:cs="Times New Roman"/>
          <w:b/>
          <w:bCs/>
          <w:sz w:val="24"/>
          <w:szCs w:val="24"/>
        </w:rPr>
        <w:t xml:space="preserve">orithms for predicting </w:t>
      </w:r>
      <w:r w:rsidR="00C77F15" w:rsidRPr="00314804">
        <w:rPr>
          <w:rFonts w:ascii="Times New Roman" w:hAnsi="Times New Roman" w:cs="Times New Roman" w:hint="eastAsia"/>
          <w:b/>
          <w:bCs/>
          <w:sz w:val="24"/>
          <w:szCs w:val="24"/>
        </w:rPr>
        <w:t>OS</w:t>
      </w:r>
      <w:r w:rsidR="00C77F15" w:rsidRPr="00314804">
        <w:rPr>
          <w:rFonts w:ascii="Times New Roman" w:hAnsi="Times New Roman" w:cs="Times New Roman"/>
          <w:b/>
          <w:bCs/>
          <w:sz w:val="24"/>
          <w:szCs w:val="24"/>
        </w:rPr>
        <w:t xml:space="preserve"> in the </w:t>
      </w:r>
      <w:r w:rsidR="00C77F15" w:rsidRPr="00314804">
        <w:rPr>
          <w:rFonts w:ascii="Times New Roman" w:hAnsi="Times New Roman" w:cs="Times New Roman" w:hint="eastAsia"/>
          <w:b/>
          <w:bCs/>
          <w:sz w:val="24"/>
          <w:szCs w:val="24"/>
        </w:rPr>
        <w:t>internal validation cohort.</w:t>
      </w:r>
      <w:r w:rsidR="00AF6935"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="00AF6935" w:rsidRPr="00314804">
        <w:rPr>
          <w:rFonts w:ascii="Times New Roman" w:hAnsi="Times New Roman" w:cs="Times New Roman" w:hint="eastAsia"/>
          <w:sz w:val="24"/>
          <w:szCs w:val="24"/>
        </w:rPr>
        <w:t>-</w:t>
      </w:r>
      <w:r w:rsidR="00AF6935"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="00AF6935" w:rsidRPr="00314804">
        <w:rPr>
          <w:rFonts w:ascii="Times New Roman" w:hAnsi="Times New Roman" w:cs="Times New Roman"/>
          <w:i/>
          <w:iCs/>
          <w:sz w:val="24"/>
          <w:szCs w:val="24"/>
        </w:rPr>
        <w:t xml:space="preserve">Page </w:t>
      </w:r>
      <w:r w:rsidR="008B3661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7</w:t>
      </w:r>
      <w:r w:rsidR="00AF6935" w:rsidRPr="00314804">
        <w:rPr>
          <w:rFonts w:ascii="Times New Roman" w:hAnsi="Times New Roman" w:cs="Times New Roman"/>
          <w:sz w:val="24"/>
          <w:szCs w:val="24"/>
        </w:rPr>
        <w:t>.</w:t>
      </w:r>
    </w:p>
    <w:p w14:paraId="4C3DF188" w14:textId="4A555589" w:rsidR="00314804" w:rsidRPr="00314804" w:rsidRDefault="00D5613E" w:rsidP="00314804">
      <w:pPr>
        <w:pStyle w:val="a9"/>
        <w:numPr>
          <w:ilvl w:val="0"/>
          <w:numId w:val="1"/>
        </w:numPr>
        <w:spacing w:line="480" w:lineRule="auto"/>
        <w:ind w:left="480" w:hangingChars="200" w:hanging="480"/>
        <w:rPr>
          <w:rFonts w:ascii="Times New Roman" w:hAnsi="Times New Roman" w:cs="Times New Roman" w:hint="eastAsia"/>
          <w:sz w:val="24"/>
          <w:szCs w:val="24"/>
        </w:rPr>
      </w:pPr>
      <w:r w:rsidRPr="00314804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314804">
        <w:rPr>
          <w:rFonts w:ascii="Times New Roman" w:hAnsi="Times New Roman" w:cs="Times New Roman" w:hint="eastAsia"/>
          <w:sz w:val="24"/>
          <w:szCs w:val="24"/>
        </w:rPr>
        <w:t>Fig</w:t>
      </w:r>
      <w:r w:rsidR="00D63B44" w:rsidRPr="00314804">
        <w:rPr>
          <w:rFonts w:ascii="Times New Roman" w:hAnsi="Times New Roman" w:cs="Times New Roman" w:hint="eastAsia"/>
          <w:sz w:val="24"/>
          <w:szCs w:val="24"/>
        </w:rPr>
        <w:t>.</w:t>
      </w:r>
      <w:r w:rsidRPr="00314804">
        <w:rPr>
          <w:rFonts w:ascii="Times New Roman" w:hAnsi="Times New Roman" w:cs="Times New Roman"/>
          <w:sz w:val="24"/>
          <w:szCs w:val="24"/>
        </w:rPr>
        <w:t xml:space="preserve"> S</w:t>
      </w:r>
      <w:r w:rsidR="00462850" w:rsidRPr="00314804">
        <w:rPr>
          <w:rFonts w:ascii="Times New Roman" w:hAnsi="Times New Roman" w:cs="Times New Roman" w:hint="eastAsia"/>
          <w:sz w:val="24"/>
          <w:szCs w:val="24"/>
        </w:rPr>
        <w:t>5</w:t>
      </w:r>
      <w:r w:rsidRPr="00314804">
        <w:rPr>
          <w:rFonts w:ascii="Times New Roman" w:hAnsi="Times New Roman" w:cs="Times New Roman" w:hint="eastAsia"/>
          <w:sz w:val="24"/>
          <w:szCs w:val="24"/>
        </w:rPr>
        <w:t>.</w:t>
      </w:r>
      <w:r w:rsidRPr="00314804">
        <w:rPr>
          <w:rFonts w:ascii="Times New Roman" w:hAnsi="Times New Roman" w:cs="Times New Roman"/>
          <w:b/>
          <w:bCs/>
          <w:sz w:val="24"/>
          <w:szCs w:val="24"/>
        </w:rPr>
        <w:t xml:space="preserve"> Screenshot of web app of RSF prognostic model</w:t>
      </w:r>
      <w:r w:rsidRPr="003148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3C2A60" w14:textId="19EA4AA2" w:rsidR="00D5613E" w:rsidRPr="00314804" w:rsidRDefault="00D5613E" w:rsidP="00314804">
      <w:pPr>
        <w:spacing w:line="480" w:lineRule="auto"/>
        <w:ind w:firstLineChars="175" w:firstLine="420"/>
        <w:rPr>
          <w:rFonts w:ascii="Times New Roman" w:hAnsi="Times New Roman" w:cs="Times New Roman"/>
          <w:sz w:val="24"/>
          <w:szCs w:val="24"/>
        </w:rPr>
      </w:pPr>
      <w:r w:rsidRPr="00314804">
        <w:rPr>
          <w:rFonts w:ascii="Times New Roman" w:hAnsi="Times New Roman" w:cs="Times New Roman" w:hint="eastAsia"/>
          <w:sz w:val="24"/>
          <w:szCs w:val="24"/>
        </w:rPr>
        <w:t>-</w:t>
      </w:r>
      <w:r w:rsidRPr="00314804">
        <w:rPr>
          <w:rFonts w:ascii="Times New Roman" w:hAnsi="Times New Roman" w:cs="Times New Roman"/>
          <w:sz w:val="24"/>
          <w:szCs w:val="24"/>
        </w:rPr>
        <w:t xml:space="preserve"> </w:t>
      </w:r>
      <w:r w:rsidRPr="00314804">
        <w:rPr>
          <w:rFonts w:ascii="Times New Roman" w:hAnsi="Times New Roman" w:cs="Times New Roman"/>
          <w:i/>
          <w:iCs/>
          <w:sz w:val="24"/>
          <w:szCs w:val="24"/>
        </w:rPr>
        <w:t xml:space="preserve">Page </w:t>
      </w:r>
      <w:r w:rsidR="008B3661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8</w:t>
      </w:r>
      <w:r w:rsidR="001336CC" w:rsidRPr="00314804">
        <w:rPr>
          <w:rFonts w:ascii="Times New Roman" w:hAnsi="Times New Roman" w:cs="Times New Roman" w:hint="eastAsia"/>
          <w:i/>
          <w:iCs/>
          <w:sz w:val="24"/>
          <w:szCs w:val="24"/>
        </w:rPr>
        <w:t>.</w:t>
      </w:r>
    </w:p>
    <w:p w14:paraId="3207CC7A" w14:textId="77777777" w:rsidR="00D5613E" w:rsidRPr="00314804" w:rsidRDefault="00D5613E" w:rsidP="003148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9863FA2" w14:textId="13527310" w:rsidR="00C16705" w:rsidRPr="00314804" w:rsidRDefault="00CC37AF" w:rsidP="00314804">
      <w:pPr>
        <w:spacing w:line="480" w:lineRule="auto"/>
        <w:rPr>
          <w:sz w:val="24"/>
          <w:szCs w:val="24"/>
        </w:rPr>
      </w:pPr>
      <w:r w:rsidRPr="00314804">
        <w:rPr>
          <w:sz w:val="24"/>
          <w:szCs w:val="24"/>
        </w:rPr>
        <w:br w:type="page"/>
      </w:r>
    </w:p>
    <w:tbl>
      <w:tblPr>
        <w:tblStyle w:val="a7"/>
        <w:tblW w:w="0" w:type="auto"/>
        <w:tblInd w:w="-431" w:type="dxa"/>
        <w:tblLook w:val="04A0" w:firstRow="1" w:lastRow="0" w:firstColumn="1" w:lastColumn="0" w:noHBand="0" w:noVBand="1"/>
      </w:tblPr>
      <w:tblGrid>
        <w:gridCol w:w="2505"/>
        <w:gridCol w:w="2074"/>
        <w:gridCol w:w="2510"/>
        <w:gridCol w:w="1638"/>
      </w:tblGrid>
      <w:tr w:rsidR="00961351" w:rsidRPr="00314804" w14:paraId="3BC12D33" w14:textId="77777777" w:rsidTr="00961351">
        <w:trPr>
          <w:trHeight w:val="340"/>
        </w:trPr>
        <w:tc>
          <w:tcPr>
            <w:tcW w:w="8727" w:type="dxa"/>
            <w:gridSpan w:val="4"/>
            <w:shd w:val="clear" w:color="auto" w:fill="BFBFBF" w:themeFill="background1" w:themeFillShade="BF"/>
            <w:vAlign w:val="center"/>
          </w:tcPr>
          <w:p w14:paraId="4871406B" w14:textId="73838555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lastRenderedPageBreak/>
              <w:t>Table S</w:t>
            </w: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bidi="ar"/>
              </w:rPr>
              <w:t>1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. 1000 Bootstrap of the Boruta algorithm</w:t>
            </w:r>
          </w:p>
        </w:tc>
      </w:tr>
      <w:tr w:rsidR="00961351" w:rsidRPr="00314804" w14:paraId="588DC04A" w14:textId="77777777" w:rsidTr="00961351">
        <w:trPr>
          <w:trHeight w:val="340"/>
        </w:trPr>
        <w:tc>
          <w:tcPr>
            <w:tcW w:w="4579" w:type="dxa"/>
            <w:gridSpan w:val="2"/>
            <w:vAlign w:val="center"/>
          </w:tcPr>
          <w:p w14:paraId="19651478" w14:textId="53545D1B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OLE_LINK1"/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Training cohort</w:t>
            </w:r>
            <w:bookmarkEnd w:id="0"/>
          </w:p>
        </w:tc>
        <w:tc>
          <w:tcPr>
            <w:tcW w:w="4148" w:type="dxa"/>
            <w:gridSpan w:val="2"/>
            <w:vAlign w:val="center"/>
          </w:tcPr>
          <w:p w14:paraId="7FB186CF" w14:textId="043D70E9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External validation cohort</w:t>
            </w:r>
          </w:p>
        </w:tc>
      </w:tr>
      <w:tr w:rsidR="00961351" w:rsidRPr="00314804" w14:paraId="2AA55A82" w14:textId="77777777" w:rsidTr="00961351">
        <w:trPr>
          <w:trHeight w:val="340"/>
        </w:trPr>
        <w:tc>
          <w:tcPr>
            <w:tcW w:w="2505" w:type="dxa"/>
            <w:vAlign w:val="center"/>
          </w:tcPr>
          <w:p w14:paraId="5116B1EC" w14:textId="32EE29C9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Variables</w:t>
            </w:r>
          </w:p>
        </w:tc>
        <w:tc>
          <w:tcPr>
            <w:tcW w:w="2074" w:type="dxa"/>
            <w:vAlign w:val="center"/>
          </w:tcPr>
          <w:p w14:paraId="6EB478CF" w14:textId="75C5E340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Times</w:t>
            </w:r>
          </w:p>
        </w:tc>
        <w:tc>
          <w:tcPr>
            <w:tcW w:w="2510" w:type="dxa"/>
            <w:vAlign w:val="center"/>
          </w:tcPr>
          <w:p w14:paraId="1C8B8161" w14:textId="43AC0948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Variables</w:t>
            </w:r>
          </w:p>
        </w:tc>
        <w:tc>
          <w:tcPr>
            <w:tcW w:w="1638" w:type="dxa"/>
            <w:vAlign w:val="center"/>
          </w:tcPr>
          <w:p w14:paraId="2EEF3A89" w14:textId="39ECF2E3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Times</w:t>
            </w:r>
          </w:p>
        </w:tc>
      </w:tr>
      <w:tr w:rsidR="00961351" w:rsidRPr="00314804" w14:paraId="4BA7DEA4" w14:textId="77777777" w:rsidTr="00961351">
        <w:trPr>
          <w:trHeight w:val="340"/>
        </w:trPr>
        <w:tc>
          <w:tcPr>
            <w:tcW w:w="4579" w:type="dxa"/>
            <w:gridSpan w:val="2"/>
            <w:shd w:val="clear" w:color="auto" w:fill="BFBFBF" w:themeFill="background1" w:themeFillShade="BF"/>
            <w:vAlign w:val="center"/>
          </w:tcPr>
          <w:p w14:paraId="7755ECFC" w14:textId="56DACD3C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Entered in the model</w:t>
            </w:r>
          </w:p>
        </w:tc>
        <w:tc>
          <w:tcPr>
            <w:tcW w:w="4148" w:type="dxa"/>
            <w:gridSpan w:val="2"/>
            <w:shd w:val="clear" w:color="auto" w:fill="BFBFBF" w:themeFill="background1" w:themeFillShade="BF"/>
            <w:vAlign w:val="center"/>
          </w:tcPr>
          <w:p w14:paraId="37F1A085" w14:textId="23006B16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Entered in the model</w:t>
            </w:r>
          </w:p>
        </w:tc>
      </w:tr>
      <w:tr w:rsidR="00961351" w:rsidRPr="00314804" w14:paraId="42328937" w14:textId="77777777" w:rsidTr="00961351">
        <w:trPr>
          <w:trHeight w:val="340"/>
        </w:trPr>
        <w:tc>
          <w:tcPr>
            <w:tcW w:w="2505" w:type="dxa"/>
          </w:tcPr>
          <w:p w14:paraId="021508A2" w14:textId="57F8F8C9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BCLC</w:t>
            </w:r>
          </w:p>
        </w:tc>
        <w:tc>
          <w:tcPr>
            <w:tcW w:w="2074" w:type="dxa"/>
          </w:tcPr>
          <w:p w14:paraId="7BF8D42A" w14:textId="056D20E6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13F03AA3" w14:textId="4693BDEB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BCLC</w:t>
            </w:r>
          </w:p>
        </w:tc>
        <w:tc>
          <w:tcPr>
            <w:tcW w:w="1638" w:type="dxa"/>
          </w:tcPr>
          <w:p w14:paraId="02062E80" w14:textId="2CE9BA36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893</w:t>
            </w:r>
          </w:p>
        </w:tc>
      </w:tr>
      <w:tr w:rsidR="00961351" w:rsidRPr="00314804" w14:paraId="518CF121" w14:textId="77777777" w:rsidTr="00961351">
        <w:trPr>
          <w:trHeight w:val="340"/>
        </w:trPr>
        <w:tc>
          <w:tcPr>
            <w:tcW w:w="2505" w:type="dxa"/>
          </w:tcPr>
          <w:p w14:paraId="27C6DCF9" w14:textId="1D997B4B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PVTT</w:t>
            </w:r>
          </w:p>
        </w:tc>
        <w:tc>
          <w:tcPr>
            <w:tcW w:w="2074" w:type="dxa"/>
          </w:tcPr>
          <w:p w14:paraId="13180CB5" w14:textId="241B9F46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1CAC43D6" w14:textId="52BA0EA7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PVTT</w:t>
            </w:r>
          </w:p>
        </w:tc>
        <w:tc>
          <w:tcPr>
            <w:tcW w:w="1638" w:type="dxa"/>
          </w:tcPr>
          <w:p w14:paraId="17B3388B" w14:textId="46D10EC9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802</w:t>
            </w:r>
          </w:p>
        </w:tc>
      </w:tr>
      <w:tr w:rsidR="00961351" w:rsidRPr="00314804" w14:paraId="08FCE3F9" w14:textId="77777777" w:rsidTr="00961351">
        <w:trPr>
          <w:trHeight w:val="340"/>
        </w:trPr>
        <w:tc>
          <w:tcPr>
            <w:tcW w:w="2505" w:type="dxa"/>
          </w:tcPr>
          <w:p w14:paraId="270B6784" w14:textId="5D3100FF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Tumor size</w:t>
            </w:r>
          </w:p>
        </w:tc>
        <w:tc>
          <w:tcPr>
            <w:tcW w:w="2074" w:type="dxa"/>
          </w:tcPr>
          <w:p w14:paraId="7B8EF556" w14:textId="3C001785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3666E1E6" w14:textId="6A931DD5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Tumor size</w:t>
            </w:r>
          </w:p>
        </w:tc>
        <w:tc>
          <w:tcPr>
            <w:tcW w:w="1638" w:type="dxa"/>
          </w:tcPr>
          <w:p w14:paraId="23F4FF8F" w14:textId="28EC7063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991</w:t>
            </w:r>
          </w:p>
        </w:tc>
      </w:tr>
      <w:tr w:rsidR="00961351" w:rsidRPr="00314804" w14:paraId="0EDFE188" w14:textId="77777777" w:rsidTr="00961351">
        <w:trPr>
          <w:trHeight w:val="340"/>
        </w:trPr>
        <w:tc>
          <w:tcPr>
            <w:tcW w:w="2505" w:type="dxa"/>
          </w:tcPr>
          <w:p w14:paraId="68C284D2" w14:textId="11A0510C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Extrahepatic metastases</w:t>
            </w:r>
          </w:p>
        </w:tc>
        <w:tc>
          <w:tcPr>
            <w:tcW w:w="2074" w:type="dxa"/>
          </w:tcPr>
          <w:p w14:paraId="096E636E" w14:textId="4E51ECFC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6AE91F17" w14:textId="37FD5F28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Extrahepatic metastases</w:t>
            </w:r>
          </w:p>
        </w:tc>
        <w:tc>
          <w:tcPr>
            <w:tcW w:w="1638" w:type="dxa"/>
          </w:tcPr>
          <w:p w14:paraId="0C5AB509" w14:textId="0E3852AF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957</w:t>
            </w:r>
          </w:p>
        </w:tc>
      </w:tr>
      <w:tr w:rsidR="00961351" w:rsidRPr="00314804" w14:paraId="78FB363A" w14:textId="77777777" w:rsidTr="00961351">
        <w:trPr>
          <w:trHeight w:val="340"/>
        </w:trPr>
        <w:tc>
          <w:tcPr>
            <w:tcW w:w="2505" w:type="dxa"/>
          </w:tcPr>
          <w:p w14:paraId="3B3DA8EF" w14:textId="21C8AC30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Metformin use</w:t>
            </w:r>
          </w:p>
        </w:tc>
        <w:tc>
          <w:tcPr>
            <w:tcW w:w="2074" w:type="dxa"/>
          </w:tcPr>
          <w:p w14:paraId="47869FEE" w14:textId="2A827226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12B255C4" w14:textId="6961E4EF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Metformin use</w:t>
            </w:r>
          </w:p>
        </w:tc>
        <w:tc>
          <w:tcPr>
            <w:tcW w:w="1638" w:type="dxa"/>
          </w:tcPr>
          <w:p w14:paraId="5E90EDAF" w14:textId="6B988973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843</w:t>
            </w:r>
          </w:p>
        </w:tc>
      </w:tr>
      <w:tr w:rsidR="00961351" w:rsidRPr="00314804" w14:paraId="4E984DEE" w14:textId="77777777" w:rsidTr="00961351">
        <w:trPr>
          <w:trHeight w:val="340"/>
        </w:trPr>
        <w:tc>
          <w:tcPr>
            <w:tcW w:w="2505" w:type="dxa"/>
          </w:tcPr>
          <w:p w14:paraId="7C2E7815" w14:textId="55DDFECE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AFP</w:t>
            </w:r>
          </w:p>
        </w:tc>
        <w:tc>
          <w:tcPr>
            <w:tcW w:w="2074" w:type="dxa"/>
          </w:tcPr>
          <w:p w14:paraId="1DC1AA5A" w14:textId="408512C2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29B107C1" w14:textId="4C2D61DC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AFP</w:t>
            </w:r>
          </w:p>
        </w:tc>
        <w:tc>
          <w:tcPr>
            <w:tcW w:w="1638" w:type="dxa"/>
          </w:tcPr>
          <w:p w14:paraId="07832E6A" w14:textId="04101668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845</w:t>
            </w:r>
          </w:p>
        </w:tc>
      </w:tr>
      <w:tr w:rsidR="00961351" w:rsidRPr="00314804" w14:paraId="6B063CF9" w14:textId="77777777" w:rsidTr="00961351">
        <w:trPr>
          <w:trHeight w:val="340"/>
        </w:trPr>
        <w:tc>
          <w:tcPr>
            <w:tcW w:w="2505" w:type="dxa"/>
          </w:tcPr>
          <w:p w14:paraId="73D228DE" w14:textId="78385351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PT</w:t>
            </w:r>
          </w:p>
        </w:tc>
        <w:tc>
          <w:tcPr>
            <w:tcW w:w="2074" w:type="dxa"/>
          </w:tcPr>
          <w:p w14:paraId="6076B7DF" w14:textId="23E14BD4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4578BD27" w14:textId="1526D22B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PT</w:t>
            </w:r>
          </w:p>
        </w:tc>
        <w:tc>
          <w:tcPr>
            <w:tcW w:w="1638" w:type="dxa"/>
          </w:tcPr>
          <w:p w14:paraId="43FD6486" w14:textId="0D598069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736</w:t>
            </w:r>
          </w:p>
        </w:tc>
      </w:tr>
      <w:tr w:rsidR="00961351" w:rsidRPr="00314804" w14:paraId="2D3A83CF" w14:textId="77777777" w:rsidTr="00961351">
        <w:trPr>
          <w:trHeight w:val="340"/>
        </w:trPr>
        <w:tc>
          <w:tcPr>
            <w:tcW w:w="2505" w:type="dxa"/>
          </w:tcPr>
          <w:p w14:paraId="18D7DF22" w14:textId="3D9FE5E1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Bilirubin</w:t>
            </w:r>
          </w:p>
        </w:tc>
        <w:tc>
          <w:tcPr>
            <w:tcW w:w="2074" w:type="dxa"/>
          </w:tcPr>
          <w:p w14:paraId="2C97EBAD" w14:textId="3A42C93F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5B391AE5" w14:textId="2F2F4DEE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Bilirubin</w:t>
            </w:r>
          </w:p>
        </w:tc>
        <w:tc>
          <w:tcPr>
            <w:tcW w:w="1638" w:type="dxa"/>
          </w:tcPr>
          <w:p w14:paraId="38C9B53C" w14:textId="44CD6759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930</w:t>
            </w:r>
          </w:p>
        </w:tc>
      </w:tr>
      <w:tr w:rsidR="00961351" w:rsidRPr="00314804" w14:paraId="02B91DEB" w14:textId="77777777" w:rsidTr="00961351">
        <w:trPr>
          <w:trHeight w:val="340"/>
        </w:trPr>
        <w:tc>
          <w:tcPr>
            <w:tcW w:w="2505" w:type="dxa"/>
          </w:tcPr>
          <w:p w14:paraId="47760FA8" w14:textId="17028A8A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NLR</w:t>
            </w:r>
          </w:p>
        </w:tc>
        <w:tc>
          <w:tcPr>
            <w:tcW w:w="2074" w:type="dxa"/>
          </w:tcPr>
          <w:p w14:paraId="17438902" w14:textId="5789955E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14EBD790" w14:textId="54340AB1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NLR</w:t>
            </w:r>
          </w:p>
        </w:tc>
        <w:tc>
          <w:tcPr>
            <w:tcW w:w="1638" w:type="dxa"/>
          </w:tcPr>
          <w:p w14:paraId="36B96DE1" w14:textId="6B8B1671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812</w:t>
            </w:r>
          </w:p>
        </w:tc>
      </w:tr>
      <w:tr w:rsidR="00961351" w:rsidRPr="00314804" w14:paraId="18F47205" w14:textId="77777777" w:rsidTr="00961351">
        <w:trPr>
          <w:trHeight w:val="340"/>
        </w:trPr>
        <w:tc>
          <w:tcPr>
            <w:tcW w:w="2505" w:type="dxa"/>
          </w:tcPr>
          <w:p w14:paraId="5593E144" w14:textId="51E8EDB4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Hemoglobin</w:t>
            </w:r>
          </w:p>
        </w:tc>
        <w:tc>
          <w:tcPr>
            <w:tcW w:w="2074" w:type="dxa"/>
          </w:tcPr>
          <w:p w14:paraId="2535C4D9" w14:textId="6FF3E795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1ACD75D4" w14:textId="7B082D1F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Hemoglobin</w:t>
            </w:r>
          </w:p>
        </w:tc>
        <w:tc>
          <w:tcPr>
            <w:tcW w:w="1638" w:type="dxa"/>
          </w:tcPr>
          <w:p w14:paraId="572DF3F2" w14:textId="03B7F0FB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836</w:t>
            </w:r>
          </w:p>
        </w:tc>
      </w:tr>
      <w:tr w:rsidR="00961351" w:rsidRPr="00314804" w14:paraId="1BBF4F93" w14:textId="77777777" w:rsidTr="00961351">
        <w:trPr>
          <w:trHeight w:val="340"/>
        </w:trPr>
        <w:tc>
          <w:tcPr>
            <w:tcW w:w="2505" w:type="dxa"/>
          </w:tcPr>
          <w:p w14:paraId="590A0DE7" w14:textId="42A48442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Liver cirrhosis</w:t>
            </w:r>
          </w:p>
        </w:tc>
        <w:tc>
          <w:tcPr>
            <w:tcW w:w="2074" w:type="dxa"/>
          </w:tcPr>
          <w:p w14:paraId="71C42AE9" w14:textId="3C729EDC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976</w:t>
            </w:r>
          </w:p>
        </w:tc>
        <w:tc>
          <w:tcPr>
            <w:tcW w:w="2510" w:type="dxa"/>
          </w:tcPr>
          <w:p w14:paraId="0DAF1E3D" w14:textId="14453152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Liver cirrhosis</w:t>
            </w:r>
          </w:p>
        </w:tc>
        <w:tc>
          <w:tcPr>
            <w:tcW w:w="1638" w:type="dxa"/>
          </w:tcPr>
          <w:p w14:paraId="1227CBBA" w14:textId="3D81D0A2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858</w:t>
            </w:r>
          </w:p>
        </w:tc>
      </w:tr>
      <w:tr w:rsidR="00961351" w:rsidRPr="00314804" w14:paraId="6F6F28FE" w14:textId="77777777" w:rsidTr="00961351">
        <w:trPr>
          <w:trHeight w:val="340"/>
        </w:trPr>
        <w:tc>
          <w:tcPr>
            <w:tcW w:w="2505" w:type="dxa"/>
          </w:tcPr>
          <w:p w14:paraId="08B51A35" w14:textId="382DB962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PLR</w:t>
            </w:r>
          </w:p>
        </w:tc>
        <w:tc>
          <w:tcPr>
            <w:tcW w:w="2074" w:type="dxa"/>
          </w:tcPr>
          <w:p w14:paraId="26BB0652" w14:textId="4D2DB8F8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6FEE51ED" w14:textId="6E1DF029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PLR</w:t>
            </w:r>
          </w:p>
        </w:tc>
        <w:tc>
          <w:tcPr>
            <w:tcW w:w="1638" w:type="dxa"/>
          </w:tcPr>
          <w:p w14:paraId="24C9DEA5" w14:textId="0D934E95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830</w:t>
            </w:r>
          </w:p>
        </w:tc>
      </w:tr>
      <w:tr w:rsidR="00961351" w:rsidRPr="00314804" w14:paraId="3033AA64" w14:textId="77777777" w:rsidTr="00961351">
        <w:trPr>
          <w:trHeight w:val="340"/>
        </w:trPr>
        <w:tc>
          <w:tcPr>
            <w:tcW w:w="2505" w:type="dxa"/>
          </w:tcPr>
          <w:p w14:paraId="70D72843" w14:textId="673A5D01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HBA1c</w:t>
            </w:r>
          </w:p>
        </w:tc>
        <w:tc>
          <w:tcPr>
            <w:tcW w:w="2074" w:type="dxa"/>
          </w:tcPr>
          <w:p w14:paraId="09308CB4" w14:textId="450ED604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1000</w:t>
            </w:r>
          </w:p>
        </w:tc>
        <w:tc>
          <w:tcPr>
            <w:tcW w:w="2510" w:type="dxa"/>
          </w:tcPr>
          <w:p w14:paraId="26927A55" w14:textId="65352B72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HBA1c</w:t>
            </w:r>
          </w:p>
        </w:tc>
        <w:tc>
          <w:tcPr>
            <w:tcW w:w="1638" w:type="dxa"/>
          </w:tcPr>
          <w:p w14:paraId="5C6BD768" w14:textId="43D0A601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803</w:t>
            </w:r>
          </w:p>
        </w:tc>
      </w:tr>
      <w:tr w:rsidR="00961351" w:rsidRPr="00314804" w14:paraId="08B715E4" w14:textId="77777777" w:rsidTr="00961351">
        <w:trPr>
          <w:trHeight w:val="340"/>
        </w:trPr>
        <w:tc>
          <w:tcPr>
            <w:tcW w:w="4579" w:type="dxa"/>
            <w:gridSpan w:val="2"/>
            <w:shd w:val="clear" w:color="auto" w:fill="BFBFBF" w:themeFill="background1" w:themeFillShade="BF"/>
            <w:vAlign w:val="center"/>
          </w:tcPr>
          <w:p w14:paraId="54760343" w14:textId="35CE3035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Not entered in the model</w:t>
            </w:r>
          </w:p>
        </w:tc>
        <w:tc>
          <w:tcPr>
            <w:tcW w:w="4148" w:type="dxa"/>
            <w:gridSpan w:val="2"/>
            <w:shd w:val="clear" w:color="auto" w:fill="BFBFBF" w:themeFill="background1" w:themeFillShade="BF"/>
            <w:vAlign w:val="center"/>
          </w:tcPr>
          <w:p w14:paraId="078EB4B4" w14:textId="421C3360" w:rsidR="00961351" w:rsidRPr="00314804" w:rsidRDefault="0096135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Not entered in the model</w:t>
            </w:r>
          </w:p>
        </w:tc>
      </w:tr>
      <w:tr w:rsidR="00961351" w:rsidRPr="00314804" w14:paraId="55623521" w14:textId="77777777" w:rsidTr="00961351">
        <w:trPr>
          <w:trHeight w:val="340"/>
        </w:trPr>
        <w:tc>
          <w:tcPr>
            <w:tcW w:w="2505" w:type="dxa"/>
          </w:tcPr>
          <w:p w14:paraId="26E11D43" w14:textId="2BAB28A9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Creatinine</w:t>
            </w:r>
          </w:p>
        </w:tc>
        <w:tc>
          <w:tcPr>
            <w:tcW w:w="2074" w:type="dxa"/>
          </w:tcPr>
          <w:p w14:paraId="252C585A" w14:textId="6043B4C8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530</w:t>
            </w:r>
          </w:p>
        </w:tc>
        <w:tc>
          <w:tcPr>
            <w:tcW w:w="2510" w:type="dxa"/>
          </w:tcPr>
          <w:p w14:paraId="31463356" w14:textId="207B513F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Creatinine</w:t>
            </w:r>
          </w:p>
        </w:tc>
        <w:tc>
          <w:tcPr>
            <w:tcW w:w="1638" w:type="dxa"/>
          </w:tcPr>
          <w:p w14:paraId="6D2C3E62" w14:textId="35E8A9A4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446</w:t>
            </w:r>
          </w:p>
        </w:tc>
      </w:tr>
      <w:tr w:rsidR="00961351" w:rsidRPr="00314804" w14:paraId="255E8595" w14:textId="77777777" w:rsidTr="00961351">
        <w:trPr>
          <w:trHeight w:val="340"/>
        </w:trPr>
        <w:tc>
          <w:tcPr>
            <w:tcW w:w="2505" w:type="dxa"/>
          </w:tcPr>
          <w:p w14:paraId="6A78614B" w14:textId="39C0C48E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ECOG</w:t>
            </w:r>
          </w:p>
        </w:tc>
        <w:tc>
          <w:tcPr>
            <w:tcW w:w="2074" w:type="dxa"/>
          </w:tcPr>
          <w:p w14:paraId="27396DCA" w14:textId="33415C78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745</w:t>
            </w:r>
          </w:p>
        </w:tc>
        <w:tc>
          <w:tcPr>
            <w:tcW w:w="2510" w:type="dxa"/>
          </w:tcPr>
          <w:p w14:paraId="6135954E" w14:textId="6D853C1C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ECOG</w:t>
            </w:r>
          </w:p>
        </w:tc>
        <w:tc>
          <w:tcPr>
            <w:tcW w:w="1638" w:type="dxa"/>
          </w:tcPr>
          <w:p w14:paraId="5FADB0A5" w14:textId="2B5FFA2E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</w:t>
            </w:r>
          </w:p>
        </w:tc>
      </w:tr>
      <w:tr w:rsidR="00961351" w:rsidRPr="00314804" w14:paraId="732BF0E8" w14:textId="77777777" w:rsidTr="00961351">
        <w:trPr>
          <w:trHeight w:val="340"/>
        </w:trPr>
        <w:tc>
          <w:tcPr>
            <w:tcW w:w="2505" w:type="dxa"/>
          </w:tcPr>
          <w:p w14:paraId="02291AEB" w14:textId="1C0D81DE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Hepatitis</w:t>
            </w:r>
          </w:p>
        </w:tc>
        <w:tc>
          <w:tcPr>
            <w:tcW w:w="2074" w:type="dxa"/>
          </w:tcPr>
          <w:p w14:paraId="7DFA6A7B" w14:textId="4D3BDC3E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879</w:t>
            </w:r>
          </w:p>
        </w:tc>
        <w:tc>
          <w:tcPr>
            <w:tcW w:w="2510" w:type="dxa"/>
          </w:tcPr>
          <w:p w14:paraId="0AD3EAF9" w14:textId="0C7D1204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Hepatitis</w:t>
            </w:r>
          </w:p>
        </w:tc>
        <w:tc>
          <w:tcPr>
            <w:tcW w:w="1638" w:type="dxa"/>
          </w:tcPr>
          <w:p w14:paraId="7EEA076E" w14:textId="3528CE9D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207</w:t>
            </w:r>
          </w:p>
        </w:tc>
      </w:tr>
      <w:tr w:rsidR="00961351" w:rsidRPr="00314804" w14:paraId="3C710691" w14:textId="77777777" w:rsidTr="00961351">
        <w:trPr>
          <w:trHeight w:val="340"/>
        </w:trPr>
        <w:tc>
          <w:tcPr>
            <w:tcW w:w="2505" w:type="dxa"/>
          </w:tcPr>
          <w:p w14:paraId="5B211860" w14:textId="798B287C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Hyperlipaemia</w:t>
            </w:r>
            <w:proofErr w:type="spellEnd"/>
          </w:p>
        </w:tc>
        <w:tc>
          <w:tcPr>
            <w:tcW w:w="2074" w:type="dxa"/>
          </w:tcPr>
          <w:p w14:paraId="1FB104C0" w14:textId="6A9D19E0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743</w:t>
            </w:r>
          </w:p>
        </w:tc>
        <w:tc>
          <w:tcPr>
            <w:tcW w:w="2510" w:type="dxa"/>
          </w:tcPr>
          <w:p w14:paraId="6510067A" w14:textId="27F697E5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Hyperlipaemia</w:t>
            </w:r>
            <w:proofErr w:type="spellEnd"/>
          </w:p>
        </w:tc>
        <w:tc>
          <w:tcPr>
            <w:tcW w:w="1638" w:type="dxa"/>
          </w:tcPr>
          <w:p w14:paraId="32D55029" w14:textId="3A2DE6C9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25</w:t>
            </w:r>
          </w:p>
        </w:tc>
      </w:tr>
      <w:tr w:rsidR="00961351" w:rsidRPr="00314804" w14:paraId="6794B9B4" w14:textId="77777777" w:rsidTr="00961351">
        <w:trPr>
          <w:trHeight w:val="340"/>
        </w:trPr>
        <w:tc>
          <w:tcPr>
            <w:tcW w:w="2505" w:type="dxa"/>
          </w:tcPr>
          <w:p w14:paraId="45190C1F" w14:textId="0DFB8883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Hypertension</w:t>
            </w:r>
          </w:p>
        </w:tc>
        <w:tc>
          <w:tcPr>
            <w:tcW w:w="2074" w:type="dxa"/>
          </w:tcPr>
          <w:p w14:paraId="6CF2D1CF" w14:textId="05B0B4C1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736</w:t>
            </w:r>
          </w:p>
        </w:tc>
        <w:tc>
          <w:tcPr>
            <w:tcW w:w="2510" w:type="dxa"/>
          </w:tcPr>
          <w:p w14:paraId="3A67D627" w14:textId="6712F533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Hypertension</w:t>
            </w:r>
          </w:p>
        </w:tc>
        <w:tc>
          <w:tcPr>
            <w:tcW w:w="1638" w:type="dxa"/>
          </w:tcPr>
          <w:p w14:paraId="3C8F7BFF" w14:textId="5D55A25B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55</w:t>
            </w:r>
          </w:p>
        </w:tc>
      </w:tr>
      <w:tr w:rsidR="00961351" w:rsidRPr="00314804" w14:paraId="6BE2B2FD" w14:textId="77777777" w:rsidTr="00961351">
        <w:trPr>
          <w:trHeight w:val="340"/>
        </w:trPr>
        <w:tc>
          <w:tcPr>
            <w:tcW w:w="2505" w:type="dxa"/>
          </w:tcPr>
          <w:p w14:paraId="06AD71C1" w14:textId="39426E6D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Leukocyte</w:t>
            </w:r>
          </w:p>
        </w:tc>
        <w:tc>
          <w:tcPr>
            <w:tcW w:w="2074" w:type="dxa"/>
          </w:tcPr>
          <w:p w14:paraId="46F1B894" w14:textId="44931E9E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472</w:t>
            </w:r>
          </w:p>
        </w:tc>
        <w:tc>
          <w:tcPr>
            <w:tcW w:w="2510" w:type="dxa"/>
          </w:tcPr>
          <w:p w14:paraId="4242D9D6" w14:textId="5B0A7720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Leukocyte</w:t>
            </w:r>
          </w:p>
        </w:tc>
        <w:tc>
          <w:tcPr>
            <w:tcW w:w="1638" w:type="dxa"/>
          </w:tcPr>
          <w:p w14:paraId="19ABB8F1" w14:textId="3B88FDC3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549</w:t>
            </w:r>
          </w:p>
        </w:tc>
      </w:tr>
      <w:tr w:rsidR="00961351" w:rsidRPr="00314804" w14:paraId="25B65A33" w14:textId="77777777" w:rsidTr="00961351">
        <w:trPr>
          <w:trHeight w:val="340"/>
        </w:trPr>
        <w:tc>
          <w:tcPr>
            <w:tcW w:w="2505" w:type="dxa"/>
          </w:tcPr>
          <w:p w14:paraId="6ACBF101" w14:textId="117BF457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ALT</w:t>
            </w:r>
          </w:p>
        </w:tc>
        <w:tc>
          <w:tcPr>
            <w:tcW w:w="2074" w:type="dxa"/>
          </w:tcPr>
          <w:p w14:paraId="2CE99FF0" w14:textId="5B59608E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659</w:t>
            </w:r>
          </w:p>
        </w:tc>
        <w:tc>
          <w:tcPr>
            <w:tcW w:w="2510" w:type="dxa"/>
          </w:tcPr>
          <w:p w14:paraId="19A9754F" w14:textId="0EDA1536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ALT</w:t>
            </w:r>
          </w:p>
        </w:tc>
        <w:tc>
          <w:tcPr>
            <w:tcW w:w="1638" w:type="dxa"/>
          </w:tcPr>
          <w:p w14:paraId="1506173E" w14:textId="5F6C6220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511</w:t>
            </w:r>
          </w:p>
        </w:tc>
      </w:tr>
      <w:tr w:rsidR="00961351" w:rsidRPr="00314804" w14:paraId="2DBC9149" w14:textId="77777777" w:rsidTr="00961351">
        <w:trPr>
          <w:trHeight w:val="340"/>
        </w:trPr>
        <w:tc>
          <w:tcPr>
            <w:tcW w:w="2505" w:type="dxa"/>
          </w:tcPr>
          <w:p w14:paraId="34EC8882" w14:textId="5BFD5797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CHILD</w:t>
            </w:r>
          </w:p>
        </w:tc>
        <w:tc>
          <w:tcPr>
            <w:tcW w:w="2074" w:type="dxa"/>
          </w:tcPr>
          <w:p w14:paraId="713DBBB7" w14:textId="21162043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319</w:t>
            </w:r>
          </w:p>
        </w:tc>
        <w:tc>
          <w:tcPr>
            <w:tcW w:w="2510" w:type="dxa"/>
          </w:tcPr>
          <w:p w14:paraId="6857492C" w14:textId="68E06D19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CHILD</w:t>
            </w:r>
          </w:p>
        </w:tc>
        <w:tc>
          <w:tcPr>
            <w:tcW w:w="1638" w:type="dxa"/>
          </w:tcPr>
          <w:p w14:paraId="779F1A30" w14:textId="04C65238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15</w:t>
            </w:r>
          </w:p>
        </w:tc>
      </w:tr>
      <w:tr w:rsidR="00961351" w:rsidRPr="00314804" w14:paraId="2ACEB6E0" w14:textId="77777777" w:rsidTr="00961351">
        <w:trPr>
          <w:trHeight w:val="340"/>
        </w:trPr>
        <w:tc>
          <w:tcPr>
            <w:tcW w:w="2505" w:type="dxa"/>
          </w:tcPr>
          <w:p w14:paraId="5E078A7E" w14:textId="474CE4AB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Coronary heart disease</w:t>
            </w:r>
          </w:p>
        </w:tc>
        <w:tc>
          <w:tcPr>
            <w:tcW w:w="2074" w:type="dxa"/>
          </w:tcPr>
          <w:p w14:paraId="6258E33B" w14:textId="6BED420B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643</w:t>
            </w:r>
          </w:p>
        </w:tc>
        <w:tc>
          <w:tcPr>
            <w:tcW w:w="2510" w:type="dxa"/>
          </w:tcPr>
          <w:p w14:paraId="07123803" w14:textId="080B9C9B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Coronary heart disease</w:t>
            </w:r>
          </w:p>
        </w:tc>
        <w:tc>
          <w:tcPr>
            <w:tcW w:w="1638" w:type="dxa"/>
          </w:tcPr>
          <w:p w14:paraId="60FB7BF1" w14:textId="40839C7B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</w:t>
            </w:r>
          </w:p>
        </w:tc>
      </w:tr>
      <w:tr w:rsidR="00961351" w:rsidRPr="00314804" w14:paraId="6262277B" w14:textId="77777777" w:rsidTr="00961351">
        <w:trPr>
          <w:trHeight w:val="340"/>
        </w:trPr>
        <w:tc>
          <w:tcPr>
            <w:tcW w:w="2505" w:type="dxa"/>
          </w:tcPr>
          <w:p w14:paraId="3CE7F697" w14:textId="1417010A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PSE or splenectomy</w:t>
            </w:r>
          </w:p>
        </w:tc>
        <w:tc>
          <w:tcPr>
            <w:tcW w:w="2074" w:type="dxa"/>
          </w:tcPr>
          <w:p w14:paraId="29EBD8D9" w14:textId="518F94C1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313</w:t>
            </w:r>
          </w:p>
        </w:tc>
        <w:tc>
          <w:tcPr>
            <w:tcW w:w="2510" w:type="dxa"/>
          </w:tcPr>
          <w:p w14:paraId="57EAB613" w14:textId="0C4A8BD4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PSE or splenectomy</w:t>
            </w:r>
          </w:p>
        </w:tc>
        <w:tc>
          <w:tcPr>
            <w:tcW w:w="1638" w:type="dxa"/>
          </w:tcPr>
          <w:p w14:paraId="6257EE69" w14:textId="22E30415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132</w:t>
            </w:r>
          </w:p>
        </w:tc>
      </w:tr>
      <w:tr w:rsidR="00961351" w:rsidRPr="00314804" w14:paraId="7AE13089" w14:textId="77777777" w:rsidTr="00961351">
        <w:trPr>
          <w:trHeight w:val="340"/>
        </w:trPr>
        <w:tc>
          <w:tcPr>
            <w:tcW w:w="2505" w:type="dxa"/>
          </w:tcPr>
          <w:p w14:paraId="5ED2E7D6" w14:textId="7A2058B7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Duration</w:t>
            </w:r>
          </w:p>
        </w:tc>
        <w:tc>
          <w:tcPr>
            <w:tcW w:w="2074" w:type="dxa"/>
          </w:tcPr>
          <w:p w14:paraId="5C14D66F" w14:textId="45F8626F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784</w:t>
            </w:r>
          </w:p>
        </w:tc>
        <w:tc>
          <w:tcPr>
            <w:tcW w:w="2510" w:type="dxa"/>
          </w:tcPr>
          <w:p w14:paraId="26733B10" w14:textId="64E52333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Duration</w:t>
            </w:r>
          </w:p>
        </w:tc>
        <w:tc>
          <w:tcPr>
            <w:tcW w:w="1638" w:type="dxa"/>
          </w:tcPr>
          <w:p w14:paraId="2DADAD61" w14:textId="4584446D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438</w:t>
            </w:r>
          </w:p>
        </w:tc>
      </w:tr>
      <w:tr w:rsidR="00961351" w:rsidRPr="00314804" w14:paraId="6849584F" w14:textId="77777777" w:rsidTr="00961351">
        <w:trPr>
          <w:trHeight w:val="340"/>
        </w:trPr>
        <w:tc>
          <w:tcPr>
            <w:tcW w:w="2505" w:type="dxa"/>
          </w:tcPr>
          <w:p w14:paraId="6418C3AB" w14:textId="7E41EED3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Age</w:t>
            </w:r>
          </w:p>
        </w:tc>
        <w:tc>
          <w:tcPr>
            <w:tcW w:w="2074" w:type="dxa"/>
          </w:tcPr>
          <w:p w14:paraId="25176232" w14:textId="4273FDB4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506</w:t>
            </w:r>
          </w:p>
        </w:tc>
        <w:tc>
          <w:tcPr>
            <w:tcW w:w="2510" w:type="dxa"/>
          </w:tcPr>
          <w:p w14:paraId="0D1EECC3" w14:textId="76D8AF57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Age</w:t>
            </w:r>
          </w:p>
        </w:tc>
        <w:tc>
          <w:tcPr>
            <w:tcW w:w="1638" w:type="dxa"/>
          </w:tcPr>
          <w:p w14:paraId="766DAB16" w14:textId="71CB8B59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439</w:t>
            </w:r>
          </w:p>
        </w:tc>
      </w:tr>
      <w:tr w:rsidR="00961351" w:rsidRPr="00314804" w14:paraId="238F4A4A" w14:textId="77777777" w:rsidTr="00961351">
        <w:trPr>
          <w:trHeight w:val="340"/>
        </w:trPr>
        <w:tc>
          <w:tcPr>
            <w:tcW w:w="2505" w:type="dxa"/>
          </w:tcPr>
          <w:p w14:paraId="23FFE53E" w14:textId="28ADC128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Tumor number</w:t>
            </w:r>
          </w:p>
        </w:tc>
        <w:tc>
          <w:tcPr>
            <w:tcW w:w="2074" w:type="dxa"/>
          </w:tcPr>
          <w:p w14:paraId="2B0A3C30" w14:textId="2CD7DDB2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330</w:t>
            </w:r>
          </w:p>
        </w:tc>
        <w:tc>
          <w:tcPr>
            <w:tcW w:w="2510" w:type="dxa"/>
          </w:tcPr>
          <w:p w14:paraId="42B3CDE9" w14:textId="7060B80C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Tumor number</w:t>
            </w:r>
          </w:p>
        </w:tc>
        <w:tc>
          <w:tcPr>
            <w:tcW w:w="1638" w:type="dxa"/>
          </w:tcPr>
          <w:p w14:paraId="06EF40A2" w14:textId="4981A204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73</w:t>
            </w:r>
          </w:p>
        </w:tc>
      </w:tr>
      <w:tr w:rsidR="00961351" w:rsidRPr="00314804" w14:paraId="602CD0F4" w14:textId="77777777" w:rsidTr="00961351">
        <w:trPr>
          <w:trHeight w:val="340"/>
        </w:trPr>
        <w:tc>
          <w:tcPr>
            <w:tcW w:w="2505" w:type="dxa"/>
          </w:tcPr>
          <w:p w14:paraId="2DF84FD8" w14:textId="0D313E76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Albumin</w:t>
            </w:r>
          </w:p>
        </w:tc>
        <w:tc>
          <w:tcPr>
            <w:tcW w:w="2074" w:type="dxa"/>
          </w:tcPr>
          <w:p w14:paraId="2A1BDB5A" w14:textId="3535E187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873</w:t>
            </w:r>
          </w:p>
        </w:tc>
        <w:tc>
          <w:tcPr>
            <w:tcW w:w="2510" w:type="dxa"/>
          </w:tcPr>
          <w:p w14:paraId="09BAC2EC" w14:textId="6F19B568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Albumin</w:t>
            </w:r>
          </w:p>
        </w:tc>
        <w:tc>
          <w:tcPr>
            <w:tcW w:w="1638" w:type="dxa"/>
          </w:tcPr>
          <w:p w14:paraId="5CD48630" w14:textId="48514DEB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805</w:t>
            </w:r>
          </w:p>
        </w:tc>
      </w:tr>
      <w:tr w:rsidR="00961351" w:rsidRPr="00314804" w14:paraId="2F945A93" w14:textId="77777777" w:rsidTr="00961351">
        <w:trPr>
          <w:trHeight w:val="340"/>
        </w:trPr>
        <w:tc>
          <w:tcPr>
            <w:tcW w:w="2505" w:type="dxa"/>
          </w:tcPr>
          <w:p w14:paraId="1250362C" w14:textId="72270304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Two hour</w:t>
            </w:r>
            <w:proofErr w:type="gramEnd"/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 FGC</w:t>
            </w:r>
          </w:p>
        </w:tc>
        <w:tc>
          <w:tcPr>
            <w:tcW w:w="2074" w:type="dxa"/>
          </w:tcPr>
          <w:p w14:paraId="2A3B00FD" w14:textId="5DAB97B4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742</w:t>
            </w:r>
          </w:p>
        </w:tc>
        <w:tc>
          <w:tcPr>
            <w:tcW w:w="2510" w:type="dxa"/>
          </w:tcPr>
          <w:p w14:paraId="34A1BCEF" w14:textId="1AE7B9EC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Two hour</w:t>
            </w:r>
            <w:proofErr w:type="gramEnd"/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 FGC</w:t>
            </w:r>
          </w:p>
        </w:tc>
        <w:tc>
          <w:tcPr>
            <w:tcW w:w="1638" w:type="dxa"/>
          </w:tcPr>
          <w:p w14:paraId="3BD9DA31" w14:textId="46D44AEE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578</w:t>
            </w:r>
          </w:p>
        </w:tc>
      </w:tr>
      <w:tr w:rsidR="00961351" w:rsidRPr="00314804" w14:paraId="262664F8" w14:textId="77777777" w:rsidTr="00961351">
        <w:trPr>
          <w:trHeight w:val="340"/>
        </w:trPr>
        <w:tc>
          <w:tcPr>
            <w:tcW w:w="2505" w:type="dxa"/>
          </w:tcPr>
          <w:p w14:paraId="080B044F" w14:textId="594B6F24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BMI</w:t>
            </w:r>
          </w:p>
        </w:tc>
        <w:tc>
          <w:tcPr>
            <w:tcW w:w="2074" w:type="dxa"/>
          </w:tcPr>
          <w:p w14:paraId="29B0F051" w14:textId="3DF39A62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607</w:t>
            </w:r>
          </w:p>
        </w:tc>
        <w:tc>
          <w:tcPr>
            <w:tcW w:w="2510" w:type="dxa"/>
          </w:tcPr>
          <w:p w14:paraId="04000DF3" w14:textId="4576876E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BMI</w:t>
            </w:r>
          </w:p>
        </w:tc>
        <w:tc>
          <w:tcPr>
            <w:tcW w:w="1638" w:type="dxa"/>
          </w:tcPr>
          <w:p w14:paraId="1123D170" w14:textId="6F365B07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433</w:t>
            </w:r>
          </w:p>
        </w:tc>
      </w:tr>
      <w:tr w:rsidR="00961351" w:rsidRPr="00314804" w14:paraId="7C014AD0" w14:textId="77777777" w:rsidTr="00961351">
        <w:trPr>
          <w:trHeight w:val="340"/>
        </w:trPr>
        <w:tc>
          <w:tcPr>
            <w:tcW w:w="2505" w:type="dxa"/>
          </w:tcPr>
          <w:p w14:paraId="33093D81" w14:textId="134F141B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FPG</w:t>
            </w:r>
          </w:p>
        </w:tc>
        <w:tc>
          <w:tcPr>
            <w:tcW w:w="2074" w:type="dxa"/>
          </w:tcPr>
          <w:p w14:paraId="04895502" w14:textId="5BC30D53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834</w:t>
            </w:r>
          </w:p>
        </w:tc>
        <w:tc>
          <w:tcPr>
            <w:tcW w:w="2510" w:type="dxa"/>
          </w:tcPr>
          <w:p w14:paraId="238EEAB8" w14:textId="64E307DC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FPG</w:t>
            </w:r>
          </w:p>
        </w:tc>
        <w:tc>
          <w:tcPr>
            <w:tcW w:w="1638" w:type="dxa"/>
          </w:tcPr>
          <w:p w14:paraId="3CCF6923" w14:textId="74B17389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594</w:t>
            </w:r>
          </w:p>
        </w:tc>
      </w:tr>
      <w:tr w:rsidR="00961351" w:rsidRPr="00314804" w14:paraId="7AE7C014" w14:textId="77777777" w:rsidTr="00961351">
        <w:trPr>
          <w:trHeight w:val="340"/>
        </w:trPr>
        <w:tc>
          <w:tcPr>
            <w:tcW w:w="2505" w:type="dxa"/>
          </w:tcPr>
          <w:p w14:paraId="0A3ACC1D" w14:textId="56AA4F32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Gender</w:t>
            </w:r>
          </w:p>
        </w:tc>
        <w:tc>
          <w:tcPr>
            <w:tcW w:w="2074" w:type="dxa"/>
          </w:tcPr>
          <w:p w14:paraId="0CB51DD3" w14:textId="5EAD17E4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686</w:t>
            </w:r>
          </w:p>
        </w:tc>
        <w:tc>
          <w:tcPr>
            <w:tcW w:w="2510" w:type="dxa"/>
          </w:tcPr>
          <w:p w14:paraId="1B45DE5A" w14:textId="317A60CB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Gender</w:t>
            </w:r>
          </w:p>
        </w:tc>
        <w:tc>
          <w:tcPr>
            <w:tcW w:w="1638" w:type="dxa"/>
          </w:tcPr>
          <w:p w14:paraId="626FED19" w14:textId="3EE012DA" w:rsidR="00961351" w:rsidRPr="00314804" w:rsidRDefault="00961351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32</w:t>
            </w:r>
          </w:p>
        </w:tc>
      </w:tr>
    </w:tbl>
    <w:p w14:paraId="36992B61" w14:textId="561F22D5" w:rsidR="00706B3B" w:rsidRPr="00314804" w:rsidRDefault="00961351" w:rsidP="00314804">
      <w:pPr>
        <w:spacing w:line="480" w:lineRule="auto"/>
        <w:rPr>
          <w:rFonts w:hint="eastAsia"/>
          <w:sz w:val="24"/>
          <w:szCs w:val="24"/>
        </w:rPr>
      </w:pPr>
      <w:r w:rsidRPr="00314804">
        <w:rPr>
          <w:rFonts w:hint="eastAsia"/>
          <w:sz w:val="24"/>
          <w:szCs w:val="24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706B3B" w:rsidRPr="00314804" w14:paraId="74B0AB11" w14:textId="77777777" w:rsidTr="00706B3B">
        <w:trPr>
          <w:trHeight w:val="454"/>
        </w:trPr>
        <w:tc>
          <w:tcPr>
            <w:tcW w:w="8296" w:type="dxa"/>
            <w:gridSpan w:val="2"/>
            <w:shd w:val="clear" w:color="auto" w:fill="BFBFBF" w:themeFill="background1" w:themeFillShade="BF"/>
            <w:vAlign w:val="center"/>
          </w:tcPr>
          <w:p w14:paraId="01DC1F7D" w14:textId="1A56CB01" w:rsidR="00706B3B" w:rsidRPr="00314804" w:rsidRDefault="00706B3B" w:rsidP="00F36AA3">
            <w:pPr>
              <w:jc w:val="center"/>
              <w:rPr>
                <w:rFonts w:ascii="Times New Roman" w:hAnsi="Times New Roman" w:cs="Times New Roman" w:hint="eastAsia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lastRenderedPageBreak/>
              <w:t>Table S</w:t>
            </w: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bidi="ar"/>
              </w:rPr>
              <w:t>2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. VIFs of the 13 selected features</w:t>
            </w:r>
            <w:r w:rsidR="00314804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bidi="ar"/>
              </w:rPr>
              <w:t xml:space="preserve"> within RSF model</w:t>
            </w:r>
          </w:p>
        </w:tc>
      </w:tr>
      <w:tr w:rsidR="00706B3B" w:rsidRPr="00314804" w14:paraId="5A5A0070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389F9A68" w14:textId="4A000D9B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BCLC</w:t>
            </w:r>
          </w:p>
        </w:tc>
        <w:tc>
          <w:tcPr>
            <w:tcW w:w="4148" w:type="dxa"/>
            <w:vAlign w:val="center"/>
          </w:tcPr>
          <w:p w14:paraId="5DF3503C" w14:textId="7F16CCD8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1.603</w:t>
            </w:r>
          </w:p>
        </w:tc>
      </w:tr>
      <w:tr w:rsidR="00706B3B" w:rsidRPr="00314804" w14:paraId="29EACCE7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49CF9F14" w14:textId="28BD7CFF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PVTT</w:t>
            </w:r>
          </w:p>
        </w:tc>
        <w:tc>
          <w:tcPr>
            <w:tcW w:w="4148" w:type="dxa"/>
            <w:vAlign w:val="center"/>
          </w:tcPr>
          <w:p w14:paraId="3D16ACAA" w14:textId="0871064D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1.506</w:t>
            </w:r>
          </w:p>
        </w:tc>
      </w:tr>
      <w:tr w:rsidR="00706B3B" w:rsidRPr="00314804" w14:paraId="6A528A49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2FC376E9" w14:textId="730B6C45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Tumor size</w:t>
            </w:r>
          </w:p>
        </w:tc>
        <w:tc>
          <w:tcPr>
            <w:tcW w:w="4148" w:type="dxa"/>
            <w:vAlign w:val="center"/>
          </w:tcPr>
          <w:p w14:paraId="78B59CF0" w14:textId="18458B08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1.453</w:t>
            </w:r>
          </w:p>
        </w:tc>
      </w:tr>
      <w:tr w:rsidR="00706B3B" w:rsidRPr="00314804" w14:paraId="03FF98C8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7B901052" w14:textId="3EF35E0A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Metformin use</w:t>
            </w:r>
          </w:p>
        </w:tc>
        <w:tc>
          <w:tcPr>
            <w:tcW w:w="4148" w:type="dxa"/>
            <w:vAlign w:val="center"/>
          </w:tcPr>
          <w:p w14:paraId="60CF1904" w14:textId="196B7EF3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1.054</w:t>
            </w:r>
          </w:p>
        </w:tc>
      </w:tr>
      <w:tr w:rsidR="00706B3B" w:rsidRPr="00314804" w14:paraId="3C0B69C0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7F94DA76" w14:textId="4BF1F789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Extrahepatic metastases</w:t>
            </w:r>
          </w:p>
        </w:tc>
        <w:tc>
          <w:tcPr>
            <w:tcW w:w="4148" w:type="dxa"/>
            <w:vAlign w:val="center"/>
          </w:tcPr>
          <w:p w14:paraId="0C8DEEB6" w14:textId="1CB212A5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1.302</w:t>
            </w:r>
          </w:p>
        </w:tc>
      </w:tr>
      <w:tr w:rsidR="00706B3B" w:rsidRPr="00314804" w14:paraId="0A9CB9C2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1CE4B5FB" w14:textId="76820F8B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AFP</w:t>
            </w:r>
          </w:p>
        </w:tc>
        <w:tc>
          <w:tcPr>
            <w:tcW w:w="4148" w:type="dxa"/>
            <w:vAlign w:val="center"/>
          </w:tcPr>
          <w:p w14:paraId="0D261FC0" w14:textId="769B2BE6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1.244</w:t>
            </w:r>
          </w:p>
        </w:tc>
      </w:tr>
      <w:tr w:rsidR="00706B3B" w:rsidRPr="00314804" w14:paraId="6D41E20A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398EF303" w14:textId="39EFFFAE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PT</w:t>
            </w:r>
          </w:p>
        </w:tc>
        <w:tc>
          <w:tcPr>
            <w:tcW w:w="4148" w:type="dxa"/>
            <w:vAlign w:val="center"/>
          </w:tcPr>
          <w:p w14:paraId="3C0D8206" w14:textId="47308A0E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1.035</w:t>
            </w:r>
          </w:p>
        </w:tc>
      </w:tr>
      <w:tr w:rsidR="00706B3B" w:rsidRPr="00314804" w14:paraId="2488B0E5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36A30F68" w14:textId="2C2D1EBE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Hemoglobin</w:t>
            </w:r>
          </w:p>
        </w:tc>
        <w:tc>
          <w:tcPr>
            <w:tcW w:w="4148" w:type="dxa"/>
            <w:vAlign w:val="center"/>
          </w:tcPr>
          <w:p w14:paraId="2892D882" w14:textId="5A0128D4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1.041</w:t>
            </w:r>
          </w:p>
        </w:tc>
      </w:tr>
      <w:tr w:rsidR="00706B3B" w:rsidRPr="00314804" w14:paraId="02F604ED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65FBB8B1" w14:textId="798823A1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NLR</w:t>
            </w:r>
          </w:p>
        </w:tc>
        <w:tc>
          <w:tcPr>
            <w:tcW w:w="4148" w:type="dxa"/>
            <w:vAlign w:val="center"/>
          </w:tcPr>
          <w:p w14:paraId="04E93DD7" w14:textId="76CBD6CA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1.165</w:t>
            </w:r>
          </w:p>
        </w:tc>
      </w:tr>
      <w:tr w:rsidR="00706B3B" w:rsidRPr="00314804" w14:paraId="4784CBEF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6691A722" w14:textId="04FBF49A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Bilirubin</w:t>
            </w:r>
          </w:p>
        </w:tc>
        <w:tc>
          <w:tcPr>
            <w:tcW w:w="4148" w:type="dxa"/>
            <w:vAlign w:val="center"/>
          </w:tcPr>
          <w:p w14:paraId="7CC5B384" w14:textId="50E37D1A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1.021</w:t>
            </w:r>
          </w:p>
        </w:tc>
      </w:tr>
      <w:tr w:rsidR="00706B3B" w:rsidRPr="00314804" w14:paraId="6773E00F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0DC30EAA" w14:textId="42434163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PLR</w:t>
            </w:r>
          </w:p>
        </w:tc>
        <w:tc>
          <w:tcPr>
            <w:tcW w:w="4148" w:type="dxa"/>
            <w:vAlign w:val="center"/>
          </w:tcPr>
          <w:p w14:paraId="0F16597E" w14:textId="29303EDE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1.273</w:t>
            </w:r>
          </w:p>
        </w:tc>
      </w:tr>
      <w:tr w:rsidR="00706B3B" w:rsidRPr="00314804" w14:paraId="44DF46FB" w14:textId="77777777" w:rsidTr="00706B3B">
        <w:trPr>
          <w:trHeight w:val="397"/>
        </w:trPr>
        <w:tc>
          <w:tcPr>
            <w:tcW w:w="4148" w:type="dxa"/>
            <w:vAlign w:val="center"/>
          </w:tcPr>
          <w:p w14:paraId="3CA83346" w14:textId="3AE8A490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Liver cirrhosis</w:t>
            </w:r>
          </w:p>
        </w:tc>
        <w:tc>
          <w:tcPr>
            <w:tcW w:w="4148" w:type="dxa"/>
            <w:vAlign w:val="center"/>
          </w:tcPr>
          <w:p w14:paraId="1BC3E2C4" w14:textId="09FE00F5" w:rsidR="00706B3B" w:rsidRPr="00314804" w:rsidRDefault="00706B3B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1.069</w:t>
            </w:r>
          </w:p>
        </w:tc>
      </w:tr>
    </w:tbl>
    <w:p w14:paraId="76B613B8" w14:textId="21A44935" w:rsidR="00706B3B" w:rsidRPr="00314804" w:rsidRDefault="00706B3B" w:rsidP="00314804">
      <w:pPr>
        <w:spacing w:line="480" w:lineRule="auto"/>
        <w:rPr>
          <w:rFonts w:hint="eastAsia"/>
          <w:sz w:val="24"/>
          <w:szCs w:val="24"/>
        </w:rPr>
      </w:pPr>
    </w:p>
    <w:p w14:paraId="699ADA9F" w14:textId="77777777" w:rsidR="00961351" w:rsidRPr="00314804" w:rsidRDefault="00961351" w:rsidP="00314804">
      <w:pPr>
        <w:spacing w:line="480" w:lineRule="auto"/>
        <w:rPr>
          <w:rFonts w:hint="eastAsia"/>
          <w:sz w:val="24"/>
          <w:szCs w:val="24"/>
        </w:rPr>
      </w:pPr>
    </w:p>
    <w:tbl>
      <w:tblPr>
        <w:tblStyle w:val="a7"/>
        <w:tblW w:w="4352" w:type="pct"/>
        <w:jc w:val="center"/>
        <w:tblLook w:val="04A0" w:firstRow="1" w:lastRow="0" w:firstColumn="1" w:lastColumn="0" w:noHBand="0" w:noVBand="1"/>
      </w:tblPr>
      <w:tblGrid>
        <w:gridCol w:w="2373"/>
        <w:gridCol w:w="1931"/>
        <w:gridCol w:w="2917"/>
      </w:tblGrid>
      <w:tr w:rsidR="00923D2B" w:rsidRPr="00314804" w14:paraId="1DA1A826" w14:textId="77777777" w:rsidTr="00706B3B">
        <w:trPr>
          <w:trHeight w:val="397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A1F0D9" w14:textId="5A50A7A4" w:rsidR="00923D2B" w:rsidRPr="00314804" w:rsidRDefault="00923D2B" w:rsidP="00F36A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Table S</w:t>
            </w:r>
            <w:r w:rsidR="00207D42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="00E96BB4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.</w:t>
            </w: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="00E96BB4"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Hyperparametric search space and results</w:t>
            </w:r>
          </w:p>
        </w:tc>
      </w:tr>
      <w:tr w:rsidR="00ED5986" w:rsidRPr="00314804" w14:paraId="2C9C6A14" w14:textId="77777777" w:rsidTr="006D2677">
        <w:trPr>
          <w:jc w:val="center"/>
        </w:trPr>
        <w:tc>
          <w:tcPr>
            <w:tcW w:w="1643" w:type="pct"/>
          </w:tcPr>
          <w:p w14:paraId="3CDC9E8B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Parameters</w:t>
            </w:r>
          </w:p>
        </w:tc>
        <w:tc>
          <w:tcPr>
            <w:tcW w:w="1337" w:type="pct"/>
            <w:vAlign w:val="center"/>
          </w:tcPr>
          <w:p w14:paraId="76BB0845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Range </w:t>
            </w:r>
          </w:p>
        </w:tc>
        <w:tc>
          <w:tcPr>
            <w:tcW w:w="2020" w:type="pct"/>
            <w:vAlign w:val="center"/>
          </w:tcPr>
          <w:p w14:paraId="00392DBD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Result </w:t>
            </w:r>
          </w:p>
        </w:tc>
      </w:tr>
      <w:tr w:rsidR="00957631" w:rsidRPr="00314804" w14:paraId="30AF4E27" w14:textId="77777777" w:rsidTr="006D2677">
        <w:trPr>
          <w:jc w:val="center"/>
        </w:trPr>
        <w:tc>
          <w:tcPr>
            <w:tcW w:w="5000" w:type="pct"/>
            <w:gridSpan w:val="3"/>
            <w:vAlign w:val="center"/>
          </w:tcPr>
          <w:p w14:paraId="5115140E" w14:textId="1E03A8DE" w:rsidR="00957631" w:rsidRPr="00314804" w:rsidRDefault="00957631" w:rsidP="00F36AA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Coxph</w:t>
            </w:r>
            <w:proofErr w:type="spellEnd"/>
          </w:p>
        </w:tc>
      </w:tr>
      <w:tr w:rsidR="00957631" w:rsidRPr="00314804" w14:paraId="73216A14" w14:textId="77777777" w:rsidTr="006D2677">
        <w:trPr>
          <w:jc w:val="center"/>
        </w:trPr>
        <w:tc>
          <w:tcPr>
            <w:tcW w:w="1643" w:type="pct"/>
            <w:vAlign w:val="center"/>
          </w:tcPr>
          <w:p w14:paraId="32D77E4E" w14:textId="537A6A7A" w:rsidR="00957631" w:rsidRPr="00314804" w:rsidRDefault="00E7217D" w:rsidP="00F36A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none</w:t>
            </w:r>
          </w:p>
        </w:tc>
        <w:tc>
          <w:tcPr>
            <w:tcW w:w="1337" w:type="pct"/>
            <w:vAlign w:val="center"/>
          </w:tcPr>
          <w:p w14:paraId="10154F94" w14:textId="36D48BE0" w:rsidR="00957631" w:rsidRPr="00314804" w:rsidRDefault="0095763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none</w:t>
            </w:r>
          </w:p>
        </w:tc>
        <w:tc>
          <w:tcPr>
            <w:tcW w:w="2020" w:type="pct"/>
            <w:vAlign w:val="center"/>
          </w:tcPr>
          <w:p w14:paraId="1C9AA10E" w14:textId="1306DAB5" w:rsidR="00957631" w:rsidRPr="00314804" w:rsidRDefault="00957631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none</w:t>
            </w:r>
          </w:p>
        </w:tc>
      </w:tr>
      <w:tr w:rsidR="00957631" w:rsidRPr="00314804" w14:paraId="715E4D92" w14:textId="77777777" w:rsidTr="006D2677">
        <w:trPr>
          <w:jc w:val="center"/>
        </w:trPr>
        <w:tc>
          <w:tcPr>
            <w:tcW w:w="5000" w:type="pct"/>
            <w:gridSpan w:val="3"/>
            <w:vAlign w:val="center"/>
          </w:tcPr>
          <w:p w14:paraId="0C429517" w14:textId="0DB8125B" w:rsidR="00957631" w:rsidRPr="00314804" w:rsidRDefault="00957631" w:rsidP="00F36AA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XGboost</w:t>
            </w:r>
            <w:proofErr w:type="spellEnd"/>
          </w:p>
        </w:tc>
      </w:tr>
      <w:tr w:rsidR="00ED5986" w:rsidRPr="00314804" w14:paraId="2E778CCE" w14:textId="77777777" w:rsidTr="006D2677">
        <w:trPr>
          <w:jc w:val="center"/>
        </w:trPr>
        <w:tc>
          <w:tcPr>
            <w:tcW w:w="1643" w:type="pct"/>
            <w:vAlign w:val="center"/>
          </w:tcPr>
          <w:p w14:paraId="49D2DF69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nrounds</w:t>
            </w:r>
            <w:proofErr w:type="spellEnd"/>
          </w:p>
        </w:tc>
        <w:tc>
          <w:tcPr>
            <w:tcW w:w="1337" w:type="pct"/>
            <w:vAlign w:val="center"/>
          </w:tcPr>
          <w:p w14:paraId="39D1A546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[100,300]</w:t>
            </w:r>
          </w:p>
        </w:tc>
        <w:tc>
          <w:tcPr>
            <w:tcW w:w="2020" w:type="pct"/>
            <w:vAlign w:val="center"/>
          </w:tcPr>
          <w:p w14:paraId="3ABE3803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107</w:t>
            </w:r>
          </w:p>
        </w:tc>
      </w:tr>
      <w:tr w:rsidR="00ED5986" w:rsidRPr="00314804" w14:paraId="41CED230" w14:textId="77777777" w:rsidTr="006D2677">
        <w:trPr>
          <w:jc w:val="center"/>
        </w:trPr>
        <w:tc>
          <w:tcPr>
            <w:tcW w:w="1643" w:type="pct"/>
            <w:vAlign w:val="center"/>
          </w:tcPr>
          <w:p w14:paraId="3B6179C7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max_depth</w:t>
            </w:r>
            <w:proofErr w:type="spellEnd"/>
          </w:p>
        </w:tc>
        <w:tc>
          <w:tcPr>
            <w:tcW w:w="1337" w:type="pct"/>
            <w:vAlign w:val="center"/>
          </w:tcPr>
          <w:p w14:paraId="258990F3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2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.0,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4.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0]</w:t>
            </w:r>
          </w:p>
        </w:tc>
        <w:tc>
          <w:tcPr>
            <w:tcW w:w="2020" w:type="pct"/>
            <w:vAlign w:val="center"/>
          </w:tcPr>
          <w:p w14:paraId="298A82F6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2.0</w:t>
            </w:r>
          </w:p>
        </w:tc>
      </w:tr>
      <w:tr w:rsidR="00ED5986" w:rsidRPr="00314804" w14:paraId="1E57435B" w14:textId="77777777" w:rsidTr="006D2677">
        <w:trPr>
          <w:jc w:val="center"/>
        </w:trPr>
        <w:tc>
          <w:tcPr>
            <w:tcW w:w="1643" w:type="pct"/>
            <w:vAlign w:val="center"/>
          </w:tcPr>
          <w:p w14:paraId="36624578" w14:textId="77777777" w:rsidR="00ED5986" w:rsidRPr="00314804" w:rsidRDefault="00ED5986" w:rsidP="00F36A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eta</w:t>
            </w:r>
          </w:p>
        </w:tc>
        <w:tc>
          <w:tcPr>
            <w:tcW w:w="1337" w:type="pct"/>
            <w:vAlign w:val="center"/>
          </w:tcPr>
          <w:p w14:paraId="730FD1C0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0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.0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,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0.3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020" w:type="pct"/>
            <w:vAlign w:val="center"/>
          </w:tcPr>
          <w:p w14:paraId="40EEA5B1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0.111</w:t>
            </w:r>
          </w:p>
        </w:tc>
      </w:tr>
      <w:tr w:rsidR="00957631" w:rsidRPr="00314804" w14:paraId="5A283D31" w14:textId="77777777" w:rsidTr="006D2677">
        <w:trPr>
          <w:jc w:val="center"/>
        </w:trPr>
        <w:tc>
          <w:tcPr>
            <w:tcW w:w="5000" w:type="pct"/>
            <w:gridSpan w:val="3"/>
            <w:vAlign w:val="center"/>
          </w:tcPr>
          <w:p w14:paraId="57184BFE" w14:textId="5C621A00" w:rsidR="00957631" w:rsidRPr="00314804" w:rsidRDefault="00957631" w:rsidP="00F36AA3">
            <w:pPr>
              <w:jc w:val="left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GBM</w:t>
            </w:r>
          </w:p>
        </w:tc>
      </w:tr>
      <w:tr w:rsidR="00ED5986" w:rsidRPr="00314804" w14:paraId="3E2A0144" w14:textId="77777777" w:rsidTr="006D2677">
        <w:trPr>
          <w:jc w:val="center"/>
        </w:trPr>
        <w:tc>
          <w:tcPr>
            <w:tcW w:w="1643" w:type="pct"/>
            <w:vAlign w:val="center"/>
          </w:tcPr>
          <w:p w14:paraId="54C06C8C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n.trees</w:t>
            </w:r>
            <w:proofErr w:type="spellEnd"/>
            <w:proofErr w:type="gramEnd"/>
          </w:p>
        </w:tc>
        <w:tc>
          <w:tcPr>
            <w:tcW w:w="1337" w:type="pct"/>
            <w:vAlign w:val="center"/>
          </w:tcPr>
          <w:p w14:paraId="75111857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[100,1000]</w:t>
            </w:r>
          </w:p>
        </w:tc>
        <w:tc>
          <w:tcPr>
            <w:tcW w:w="2020" w:type="pct"/>
            <w:vAlign w:val="center"/>
          </w:tcPr>
          <w:p w14:paraId="2BDFA782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100</w:t>
            </w:r>
          </w:p>
        </w:tc>
      </w:tr>
      <w:tr w:rsidR="00ED5986" w:rsidRPr="00314804" w14:paraId="5355896D" w14:textId="77777777" w:rsidTr="006D2677">
        <w:trPr>
          <w:jc w:val="center"/>
        </w:trPr>
        <w:tc>
          <w:tcPr>
            <w:tcW w:w="1643" w:type="pct"/>
            <w:vAlign w:val="center"/>
          </w:tcPr>
          <w:p w14:paraId="6C7F5BC7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shrinkage</w:t>
            </w:r>
          </w:p>
        </w:tc>
        <w:tc>
          <w:tcPr>
            <w:tcW w:w="1337" w:type="pct"/>
            <w:vAlign w:val="center"/>
          </w:tcPr>
          <w:p w14:paraId="6CF0C578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[0.001,0.1]</w:t>
            </w:r>
          </w:p>
        </w:tc>
        <w:tc>
          <w:tcPr>
            <w:tcW w:w="2020" w:type="pct"/>
            <w:vAlign w:val="center"/>
          </w:tcPr>
          <w:p w14:paraId="6BD48740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0.034</w:t>
            </w:r>
          </w:p>
        </w:tc>
      </w:tr>
      <w:tr w:rsidR="00ED5986" w:rsidRPr="00314804" w14:paraId="638DEE5B" w14:textId="77777777" w:rsidTr="006D2677">
        <w:trPr>
          <w:jc w:val="center"/>
        </w:trPr>
        <w:tc>
          <w:tcPr>
            <w:tcW w:w="1643" w:type="pct"/>
            <w:vAlign w:val="center"/>
          </w:tcPr>
          <w:p w14:paraId="1385F916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interaction.depth</w:t>
            </w:r>
            <w:proofErr w:type="spellEnd"/>
            <w:proofErr w:type="gramEnd"/>
          </w:p>
        </w:tc>
        <w:tc>
          <w:tcPr>
            <w:tcW w:w="1337" w:type="pct"/>
            <w:vAlign w:val="center"/>
          </w:tcPr>
          <w:p w14:paraId="15B17658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[1,5]</w:t>
            </w:r>
          </w:p>
        </w:tc>
        <w:tc>
          <w:tcPr>
            <w:tcW w:w="2020" w:type="pct"/>
            <w:vAlign w:val="center"/>
          </w:tcPr>
          <w:p w14:paraId="5415CE08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3</w:t>
            </w:r>
          </w:p>
        </w:tc>
      </w:tr>
      <w:tr w:rsidR="00957631" w:rsidRPr="00314804" w14:paraId="2027ABE7" w14:textId="77777777" w:rsidTr="006D2677">
        <w:trPr>
          <w:jc w:val="center"/>
        </w:trPr>
        <w:tc>
          <w:tcPr>
            <w:tcW w:w="5000" w:type="pct"/>
            <w:gridSpan w:val="3"/>
            <w:vAlign w:val="center"/>
          </w:tcPr>
          <w:p w14:paraId="77B970C2" w14:textId="2F3AC44D" w:rsidR="00957631" w:rsidRPr="00314804" w:rsidRDefault="00957631" w:rsidP="00F36AA3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</w:p>
        </w:tc>
      </w:tr>
      <w:tr w:rsidR="00ED5986" w:rsidRPr="00314804" w14:paraId="012AD0C9" w14:textId="77777777" w:rsidTr="006D2677">
        <w:trPr>
          <w:jc w:val="center"/>
        </w:trPr>
        <w:tc>
          <w:tcPr>
            <w:tcW w:w="1643" w:type="pct"/>
            <w:vAlign w:val="center"/>
          </w:tcPr>
          <w:p w14:paraId="2CFA8646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ntree</w:t>
            </w:r>
            <w:proofErr w:type="spellEnd"/>
          </w:p>
        </w:tc>
        <w:tc>
          <w:tcPr>
            <w:tcW w:w="1337" w:type="pct"/>
            <w:vAlign w:val="center"/>
          </w:tcPr>
          <w:p w14:paraId="21FDFE9A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2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00,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5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00]</w:t>
            </w:r>
          </w:p>
        </w:tc>
        <w:tc>
          <w:tcPr>
            <w:tcW w:w="2020" w:type="pct"/>
            <w:vAlign w:val="center"/>
          </w:tcPr>
          <w:p w14:paraId="281D2540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5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00</w:t>
            </w:r>
          </w:p>
        </w:tc>
      </w:tr>
      <w:tr w:rsidR="00ED5986" w:rsidRPr="00314804" w14:paraId="52439A73" w14:textId="77777777" w:rsidTr="006D2677">
        <w:trPr>
          <w:jc w:val="center"/>
        </w:trPr>
        <w:tc>
          <w:tcPr>
            <w:tcW w:w="1643" w:type="pct"/>
            <w:vAlign w:val="center"/>
          </w:tcPr>
          <w:p w14:paraId="62985BE6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mtry</w:t>
            </w:r>
            <w:proofErr w:type="spellEnd"/>
          </w:p>
        </w:tc>
        <w:tc>
          <w:tcPr>
            <w:tcW w:w="1337" w:type="pct"/>
            <w:vAlign w:val="center"/>
          </w:tcPr>
          <w:p w14:paraId="0A0A7F32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3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,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5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020" w:type="pct"/>
            <w:vAlign w:val="center"/>
          </w:tcPr>
          <w:p w14:paraId="4FBE4AAC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3</w:t>
            </w:r>
          </w:p>
        </w:tc>
      </w:tr>
      <w:tr w:rsidR="00ED5986" w:rsidRPr="00314804" w14:paraId="050FFE48" w14:textId="77777777" w:rsidTr="006D2677">
        <w:trPr>
          <w:jc w:val="center"/>
        </w:trPr>
        <w:tc>
          <w:tcPr>
            <w:tcW w:w="1643" w:type="pct"/>
            <w:vAlign w:val="center"/>
          </w:tcPr>
          <w:p w14:paraId="0689122F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nodesize</w:t>
            </w:r>
            <w:proofErr w:type="spellEnd"/>
          </w:p>
        </w:tc>
        <w:tc>
          <w:tcPr>
            <w:tcW w:w="1337" w:type="pct"/>
            <w:vAlign w:val="center"/>
          </w:tcPr>
          <w:p w14:paraId="538B57D6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[1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5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,2</w:t>
            </w: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1</w:t>
            </w: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020" w:type="pct"/>
            <w:vAlign w:val="center"/>
          </w:tcPr>
          <w:p w14:paraId="23B58084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21</w:t>
            </w:r>
          </w:p>
        </w:tc>
      </w:tr>
      <w:tr w:rsidR="00957631" w:rsidRPr="00314804" w14:paraId="2129CD87" w14:textId="77777777" w:rsidTr="006D2677">
        <w:trPr>
          <w:jc w:val="center"/>
        </w:trPr>
        <w:tc>
          <w:tcPr>
            <w:tcW w:w="5000" w:type="pct"/>
            <w:gridSpan w:val="3"/>
            <w:vAlign w:val="center"/>
          </w:tcPr>
          <w:p w14:paraId="4CE8FC74" w14:textId="44932452" w:rsidR="00957631" w:rsidRPr="00314804" w:rsidRDefault="00957631" w:rsidP="00F36AA3">
            <w:pPr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Rpart</w:t>
            </w:r>
            <w:proofErr w:type="spellEnd"/>
          </w:p>
        </w:tc>
      </w:tr>
      <w:tr w:rsidR="00ED5986" w:rsidRPr="00314804" w14:paraId="7244D0EB" w14:textId="77777777" w:rsidTr="006D2677">
        <w:trPr>
          <w:jc w:val="center"/>
        </w:trPr>
        <w:tc>
          <w:tcPr>
            <w:tcW w:w="1643" w:type="pct"/>
            <w:vAlign w:val="center"/>
          </w:tcPr>
          <w:p w14:paraId="5BBE7049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cp</w:t>
            </w:r>
          </w:p>
        </w:tc>
        <w:tc>
          <w:tcPr>
            <w:tcW w:w="1337" w:type="pct"/>
            <w:vAlign w:val="center"/>
          </w:tcPr>
          <w:p w14:paraId="33E67BDC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[0.001,0.1]</w:t>
            </w:r>
          </w:p>
        </w:tc>
        <w:tc>
          <w:tcPr>
            <w:tcW w:w="2020" w:type="pct"/>
            <w:vAlign w:val="center"/>
          </w:tcPr>
          <w:p w14:paraId="2C2A6A82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0.001</w:t>
            </w:r>
          </w:p>
        </w:tc>
      </w:tr>
      <w:tr w:rsidR="00ED5986" w:rsidRPr="00314804" w14:paraId="002ABE53" w14:textId="77777777" w:rsidTr="006D2677">
        <w:trPr>
          <w:jc w:val="center"/>
        </w:trPr>
        <w:tc>
          <w:tcPr>
            <w:tcW w:w="1643" w:type="pct"/>
            <w:vAlign w:val="center"/>
          </w:tcPr>
          <w:p w14:paraId="550FC374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proofErr w:type="spellStart"/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minsplit</w:t>
            </w:r>
            <w:proofErr w:type="spellEnd"/>
          </w:p>
        </w:tc>
        <w:tc>
          <w:tcPr>
            <w:tcW w:w="1337" w:type="pct"/>
            <w:vAlign w:val="center"/>
          </w:tcPr>
          <w:p w14:paraId="58CA0B30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[1,20]</w:t>
            </w:r>
          </w:p>
        </w:tc>
        <w:tc>
          <w:tcPr>
            <w:tcW w:w="2020" w:type="pct"/>
            <w:vAlign w:val="center"/>
          </w:tcPr>
          <w:p w14:paraId="5A1C064E" w14:textId="77777777" w:rsidR="00ED5986" w:rsidRPr="00314804" w:rsidRDefault="00ED5986" w:rsidP="00F36AA3">
            <w:pPr>
              <w:jc w:val="center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eastAsia="等线" w:hAnsi="Times New Roman" w:cs="Times New Roman"/>
                <w:sz w:val="24"/>
                <w:szCs w:val="24"/>
              </w:rPr>
              <w:t>20</w:t>
            </w:r>
          </w:p>
        </w:tc>
      </w:tr>
    </w:tbl>
    <w:p w14:paraId="49453193" w14:textId="77777777" w:rsidR="00392C6C" w:rsidRPr="00314804" w:rsidRDefault="00392C6C" w:rsidP="00314804">
      <w:pPr>
        <w:spacing w:line="480" w:lineRule="auto"/>
        <w:rPr>
          <w:rFonts w:hint="eastAsia"/>
          <w:sz w:val="24"/>
          <w:szCs w:val="24"/>
        </w:rPr>
      </w:pPr>
    </w:p>
    <w:p w14:paraId="1BEDC826" w14:textId="6C76EC7C" w:rsidR="00706B3B" w:rsidRPr="00314804" w:rsidRDefault="004411E6" w:rsidP="00314804">
      <w:pPr>
        <w:spacing w:line="480" w:lineRule="auto"/>
        <w:rPr>
          <w:rFonts w:hint="eastAsia"/>
          <w:sz w:val="24"/>
          <w:szCs w:val="24"/>
        </w:rPr>
      </w:pPr>
      <w:r w:rsidRPr="00314804">
        <w:rPr>
          <w:sz w:val="24"/>
          <w:szCs w:val="24"/>
        </w:rPr>
        <w:br w:type="page"/>
      </w:r>
    </w:p>
    <w:tbl>
      <w:tblPr>
        <w:tblStyle w:val="a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706B3B" w:rsidRPr="00314804" w14:paraId="57F35DAE" w14:textId="77777777" w:rsidTr="00706B3B">
        <w:trPr>
          <w:trHeight w:val="624"/>
        </w:trPr>
        <w:tc>
          <w:tcPr>
            <w:tcW w:w="9209" w:type="dxa"/>
            <w:shd w:val="clear" w:color="auto" w:fill="BFBFBF" w:themeFill="background1" w:themeFillShade="BF"/>
            <w:vAlign w:val="center"/>
          </w:tcPr>
          <w:p w14:paraId="6146107C" w14:textId="2F123861" w:rsidR="00706B3B" w:rsidRPr="00314804" w:rsidRDefault="00706B3B" w:rsidP="00F36AA3">
            <w:pPr>
              <w:spacing w:line="360" w:lineRule="auto"/>
              <w:jc w:val="center"/>
              <w:rPr>
                <w:rFonts w:hint="eastAsia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lastRenderedPageBreak/>
              <w:t>Table S4. Web Application User Guide for Survival Prediction</w:t>
            </w:r>
          </w:p>
        </w:tc>
      </w:tr>
      <w:tr w:rsidR="00706B3B" w:rsidRPr="00314804" w14:paraId="5EA7852A" w14:textId="77777777" w:rsidTr="00706B3B">
        <w:tc>
          <w:tcPr>
            <w:tcW w:w="9209" w:type="dxa"/>
            <w:shd w:val="clear" w:color="auto" w:fill="F2F2F2" w:themeFill="background1" w:themeFillShade="F2"/>
          </w:tcPr>
          <w:p w14:paraId="2E5DC6FC" w14:textId="03DF1282" w:rsidR="00706B3B" w:rsidRPr="00314804" w:rsidRDefault="00706B3B" w:rsidP="00F36AA3">
            <w:pPr>
              <w:spacing w:line="360" w:lineRule="auto"/>
              <w:rPr>
                <w:rFonts w:hint="eastAsia"/>
                <w:b/>
                <w:bCs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Step 1</w:t>
            </w:r>
          </w:p>
        </w:tc>
      </w:tr>
      <w:tr w:rsidR="00706B3B" w:rsidRPr="00314804" w14:paraId="0651BFAF" w14:textId="77777777" w:rsidTr="00706B3B">
        <w:tc>
          <w:tcPr>
            <w:tcW w:w="9209" w:type="dxa"/>
          </w:tcPr>
          <w:p w14:paraId="5BAC915F" w14:textId="1FD5C6CB" w:rsidR="00706B3B" w:rsidRPr="00314804" w:rsidRDefault="00706B3B" w:rsidP="00F36AA3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Access the website (</w:t>
            </w:r>
            <w:hyperlink r:id="rId8" w:tgtFrame="_new" w:history="1">
              <w:r w:rsidRPr="00314804">
                <w:rPr>
                  <w:rStyle w:val="a8"/>
                  <w:rFonts w:ascii="Times New Roman" w:hAnsi="Times New Roman" w:cs="Times New Roman"/>
                  <w:sz w:val="24"/>
                  <w:szCs w:val="24"/>
                  <w:lang w:bidi="ar"/>
                </w:rPr>
                <w:t>https://osprediction.shinyapps.io/survival_1y_2y_3y_prediction/</w:t>
              </w:r>
            </w:hyperlink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) from any internet-enabled device.</w:t>
            </w:r>
          </w:p>
        </w:tc>
      </w:tr>
      <w:tr w:rsidR="00706B3B" w:rsidRPr="00314804" w14:paraId="0FEC1BE6" w14:textId="77777777" w:rsidTr="00706B3B">
        <w:tc>
          <w:tcPr>
            <w:tcW w:w="9209" w:type="dxa"/>
            <w:shd w:val="clear" w:color="auto" w:fill="F2F2F2" w:themeFill="background1" w:themeFillShade="F2"/>
          </w:tcPr>
          <w:p w14:paraId="09334BB5" w14:textId="673821BE" w:rsidR="00706B3B" w:rsidRPr="00314804" w:rsidRDefault="00706B3B" w:rsidP="00F36AA3">
            <w:pPr>
              <w:spacing w:line="360" w:lineRule="auto"/>
              <w:rPr>
                <w:rFonts w:hint="eastAsia"/>
                <w:b/>
                <w:bCs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Step 2</w:t>
            </w:r>
          </w:p>
        </w:tc>
      </w:tr>
      <w:tr w:rsidR="00706B3B" w:rsidRPr="00314804" w14:paraId="7224C817" w14:textId="77777777" w:rsidTr="00706B3B">
        <w:tc>
          <w:tcPr>
            <w:tcW w:w="9209" w:type="dxa"/>
          </w:tcPr>
          <w:p w14:paraId="6FF7026B" w14:textId="6F7355F7" w:rsidR="00706B3B" w:rsidRPr="00314804" w:rsidRDefault="00706B3B" w:rsidP="00F36AA3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Click the 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"Application"</w:t>
            </w: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 button to enter the prediction interface.</w:t>
            </w:r>
          </w:p>
        </w:tc>
      </w:tr>
      <w:tr w:rsidR="00706B3B" w:rsidRPr="00314804" w14:paraId="5F573448" w14:textId="77777777" w:rsidTr="00706B3B">
        <w:tc>
          <w:tcPr>
            <w:tcW w:w="9209" w:type="dxa"/>
            <w:shd w:val="clear" w:color="auto" w:fill="F2F2F2" w:themeFill="background1" w:themeFillShade="F2"/>
          </w:tcPr>
          <w:p w14:paraId="081D1910" w14:textId="36B5E875" w:rsidR="00706B3B" w:rsidRPr="00314804" w:rsidRDefault="00706B3B" w:rsidP="00F36AA3">
            <w:pPr>
              <w:spacing w:line="360" w:lineRule="auto"/>
              <w:rPr>
                <w:rFonts w:hint="eastAsia"/>
                <w:b/>
                <w:bCs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Step 3</w:t>
            </w:r>
          </w:p>
        </w:tc>
      </w:tr>
      <w:tr w:rsidR="00706B3B" w:rsidRPr="00314804" w14:paraId="7FAB9E3A" w14:textId="77777777" w:rsidTr="00706B3B">
        <w:tc>
          <w:tcPr>
            <w:tcW w:w="9209" w:type="dxa"/>
          </w:tcPr>
          <w:p w14:paraId="2F7D9436" w14:textId="7BA39090" w:rsidR="00706B3B" w:rsidRPr="00314804" w:rsidRDefault="00706B3B" w:rsidP="00F36AA3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Input the patient's preoperative clinical information into the 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"Variables of New sample"</w:t>
            </w: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 section under the 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"Predict new observation"</w:t>
            </w: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 heading, and then click the 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"Predict"</w:t>
            </w: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 button. The web application will automatically calculate the patient’s 1-, 2-, and 3-year survival probabilities, displaying the results graphically in the 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"</w:t>
            </w:r>
            <w:proofErr w:type="spellStart"/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PredictSurvProb</w:t>
            </w:r>
            <w:proofErr w:type="spellEnd"/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>"</w:t>
            </w: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 xml:space="preserve"> section.</w:t>
            </w:r>
          </w:p>
        </w:tc>
      </w:tr>
      <w:tr w:rsidR="00706B3B" w:rsidRPr="00314804" w14:paraId="7AA42CA1" w14:textId="77777777" w:rsidTr="00706B3B">
        <w:tc>
          <w:tcPr>
            <w:tcW w:w="9209" w:type="dxa"/>
          </w:tcPr>
          <w:p w14:paraId="75E20344" w14:textId="4CEDF021" w:rsidR="00706B3B" w:rsidRPr="00314804" w:rsidRDefault="00706B3B" w:rsidP="00F36AA3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"/>
              </w:rPr>
              <w:t xml:space="preserve">Note: </w:t>
            </w:r>
            <w:r w:rsidRPr="00314804">
              <w:rPr>
                <w:rFonts w:ascii="Times New Roman" w:hAnsi="Times New Roman" w:cs="Times New Roman"/>
                <w:sz w:val="24"/>
                <w:szCs w:val="24"/>
                <w:lang w:bidi="ar"/>
              </w:rPr>
              <w:t>If the predicted value for a given time point is greater than 0.5, the patient is predicted to survive; otherwise, the patient is predicted to not survive.</w:t>
            </w:r>
          </w:p>
        </w:tc>
      </w:tr>
    </w:tbl>
    <w:p w14:paraId="2C9DAD7F" w14:textId="537072B7" w:rsidR="00706B3B" w:rsidRPr="00314804" w:rsidRDefault="00706B3B" w:rsidP="00314804">
      <w:pPr>
        <w:spacing w:line="480" w:lineRule="auto"/>
        <w:rPr>
          <w:rFonts w:hint="eastAsia"/>
          <w:sz w:val="24"/>
          <w:szCs w:val="24"/>
        </w:rPr>
      </w:pPr>
    </w:p>
    <w:p w14:paraId="6FDE1EDC" w14:textId="77777777" w:rsidR="00CF15BA" w:rsidRPr="00314804" w:rsidRDefault="00CF15BA" w:rsidP="00314804">
      <w:pPr>
        <w:spacing w:line="480" w:lineRule="auto"/>
        <w:rPr>
          <w:rFonts w:hint="eastAsia"/>
          <w:sz w:val="24"/>
          <w:szCs w:val="24"/>
        </w:rPr>
      </w:pPr>
    </w:p>
    <w:tbl>
      <w:tblPr>
        <w:tblStyle w:val="a7"/>
        <w:tblW w:w="105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6"/>
      </w:tblGrid>
      <w:tr w:rsidR="00314804" w:rsidRPr="00314804" w14:paraId="5D64F8D5" w14:textId="77777777" w:rsidTr="00706B3B">
        <w:trPr>
          <w:trHeight w:val="860"/>
          <w:jc w:val="center"/>
        </w:trPr>
        <w:tc>
          <w:tcPr>
            <w:tcW w:w="10566" w:type="dxa"/>
          </w:tcPr>
          <w:p w14:paraId="0E90A05E" w14:textId="2AE8C037" w:rsidR="00CF15BA" w:rsidRPr="00314804" w:rsidRDefault="00CF15BA" w:rsidP="00314804">
            <w:pPr>
              <w:spacing w:line="480" w:lineRule="auto"/>
              <w:jc w:val="center"/>
              <w:rPr>
                <w:rFonts w:hint="eastAsia"/>
                <w:sz w:val="24"/>
                <w:szCs w:val="24"/>
              </w:rPr>
            </w:pPr>
            <w:bookmarkStart w:id="1" w:name="_Hlk186102944"/>
            <w:r w:rsidRPr="0031480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330CC23" wp14:editId="633C1EDC">
                  <wp:extent cx="6490321" cy="5983973"/>
                  <wp:effectExtent l="0" t="0" r="6350" b="0"/>
                  <wp:docPr id="18325728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3826" cy="600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804" w:rsidRPr="00314804" w14:paraId="3F41323B" w14:textId="77777777" w:rsidTr="00706B3B">
        <w:trPr>
          <w:trHeight w:val="399"/>
          <w:jc w:val="center"/>
        </w:trPr>
        <w:tc>
          <w:tcPr>
            <w:tcW w:w="10566" w:type="dxa"/>
          </w:tcPr>
          <w:p w14:paraId="05AAF68C" w14:textId="316D712B" w:rsidR="00CF15BA" w:rsidRPr="00314804" w:rsidRDefault="00CF15BA" w:rsidP="003148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</w:t>
            </w:r>
            <w:r w:rsidR="00561067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.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S1</w:t>
            </w:r>
            <w:r w:rsidR="00D716E5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.</w:t>
            </w: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Heat map of Spearman’s correlation analyses among variables.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14:paraId="0AC1134F" w14:textId="77777777" w:rsidR="00CF15BA" w:rsidRPr="00314804" w:rsidRDefault="00CF15BA" w:rsidP="003148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Variables of 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HCC patients who underwent TACE with diabetes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 from the derivation cohort were included in Spearman’s correlation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analyses. Variables in Supplemental Table S1 were chosen for the Spearman’s correlation analyses, and the correlation coefficient values were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displayed as a heat map.</w:t>
            </w:r>
          </w:p>
          <w:p w14:paraId="2C0E64E3" w14:textId="77777777" w:rsidR="00CF15BA" w:rsidRPr="00314804" w:rsidRDefault="00CF15BA" w:rsidP="003148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bidi="ar"/>
              </w:rPr>
              <w:t xml:space="preserve">AFP = Alpha-Fetoprotein; </w:t>
            </w:r>
            <w:r w:rsidRPr="00314804">
              <w:rPr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ALT</w:t>
            </w:r>
            <w:r w:rsidRPr="00314804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bidi="ar"/>
              </w:rPr>
              <w:t>= A</w:t>
            </w:r>
            <w:r w:rsidRPr="00314804">
              <w:rPr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lanine</w:t>
            </w:r>
            <w:r w:rsidRPr="00314804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bidi="ar"/>
              </w:rPr>
              <w:t xml:space="preserve"> </w:t>
            </w:r>
            <w:r w:rsidRPr="00314804">
              <w:rPr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aminotransferase</w:t>
            </w:r>
            <w:r w:rsidRPr="00314804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bidi="ar"/>
              </w:rPr>
              <w:t>; AST = Asparta</w:t>
            </w:r>
            <w:r w:rsidRPr="00314804">
              <w:rPr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te aminotransferase;</w:t>
            </w:r>
            <w:r w:rsidRPr="00314804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bidi="ar"/>
              </w:rPr>
              <w:t xml:space="preserve"> BCLC = Barcelona Clinic Liver Cancer; BMI =Body mass index; CHILD = Child-Pugh score; ECOG = </w:t>
            </w:r>
            <w:r w:rsidRPr="00314804">
              <w:rPr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 xml:space="preserve">Eastern </w:t>
            </w:r>
            <w:r w:rsidRPr="00314804">
              <w:rPr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lastRenderedPageBreak/>
              <w:t>Cooperative Oncology Group</w:t>
            </w:r>
            <w:r w:rsidRPr="00314804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bidi="ar"/>
              </w:rPr>
              <w:t xml:space="preserve"> performance status; FPG = Fasting plasma glucose; HbA1c = Glycosylated hemoglobin; NLR = </w:t>
            </w:r>
            <w:r w:rsidRPr="00314804">
              <w:rPr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Neutrophil-to-Lymphocyte Ratio</w:t>
            </w:r>
            <w:r w:rsidRPr="00314804">
              <w:rPr>
                <w:rFonts w:ascii="Times New Roman" w:hAnsi="Times New Roman" w:cs="Times New Roman" w:hint="eastAsia"/>
                <w:b/>
                <w:bCs/>
                <w:color w:val="000000"/>
                <w:sz w:val="24"/>
                <w:szCs w:val="24"/>
                <w:lang w:bidi="ar"/>
              </w:rPr>
              <w:t xml:space="preserve">; </w:t>
            </w:r>
            <w:r w:rsidRPr="00314804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bidi="ar"/>
              </w:rPr>
              <w:t xml:space="preserve">PLR = </w:t>
            </w:r>
            <w:r w:rsidRPr="00314804">
              <w:rPr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Platelet-to-Lymphocyte Ratio</w:t>
            </w:r>
            <w:r w:rsidRPr="00314804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bidi="ar"/>
              </w:rPr>
              <w:t xml:space="preserve">; PT = Prothrombin time. </w:t>
            </w:r>
            <w:r w:rsidRPr="00314804">
              <w:rPr>
                <w:rFonts w:ascii="Times New Roman" w:hAnsi="Times New Roman" w:cs="Times New Roman"/>
                <w:color w:val="000000"/>
                <w:sz w:val="24"/>
                <w:szCs w:val="24"/>
                <w:lang w:bidi="ar"/>
              </w:rPr>
              <w:t>PVTT</w:t>
            </w:r>
            <w:r w:rsidRPr="00314804"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bidi="ar"/>
              </w:rPr>
              <w:t xml:space="preserve"> =Portal Vein Tumor Thrombosis.</w:t>
            </w:r>
          </w:p>
        </w:tc>
      </w:tr>
      <w:tr w:rsidR="00314804" w:rsidRPr="00314804" w14:paraId="53AF9AEE" w14:textId="77777777" w:rsidTr="00706B3B">
        <w:trPr>
          <w:trHeight w:val="1049"/>
          <w:jc w:val="center"/>
        </w:trPr>
        <w:tc>
          <w:tcPr>
            <w:tcW w:w="10566" w:type="dxa"/>
          </w:tcPr>
          <w:p w14:paraId="5E6494DC" w14:textId="3CB22243" w:rsidR="00513565" w:rsidRPr="00314804" w:rsidRDefault="00513565" w:rsidP="00314804">
            <w:pPr>
              <w:spacing w:line="480" w:lineRule="auto"/>
              <w:rPr>
                <w:rFonts w:hint="eastAsia"/>
                <w:sz w:val="24"/>
                <w:szCs w:val="24"/>
              </w:rPr>
            </w:pPr>
            <w:r w:rsidRPr="00314804">
              <w:rPr>
                <w:sz w:val="24"/>
                <w:szCs w:val="24"/>
              </w:rPr>
              <w:br w:type="page"/>
            </w:r>
            <w:r w:rsidRPr="00314804">
              <w:rPr>
                <w:noProof/>
                <w:sz w:val="24"/>
                <w:szCs w:val="24"/>
              </w:rPr>
              <w:drawing>
                <wp:inline distT="0" distB="0" distL="0" distR="0" wp14:anchorId="44DCB12E" wp14:editId="61860F98">
                  <wp:extent cx="6570729" cy="2385113"/>
                  <wp:effectExtent l="0" t="0" r="1905" b="0"/>
                  <wp:docPr id="6216229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948" cy="238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804" w:rsidRPr="00314804" w14:paraId="70B9A46F" w14:textId="77777777" w:rsidTr="00706B3B">
        <w:trPr>
          <w:trHeight w:val="1025"/>
          <w:jc w:val="center"/>
        </w:trPr>
        <w:tc>
          <w:tcPr>
            <w:tcW w:w="10566" w:type="dxa"/>
          </w:tcPr>
          <w:p w14:paraId="12D78297" w14:textId="7F6E2FD2" w:rsidR="00513565" w:rsidRPr="00314804" w:rsidRDefault="00513565" w:rsidP="00314804">
            <w:pPr>
              <w:spacing w:line="480" w:lineRule="auto"/>
              <w:rPr>
                <w:rFonts w:hint="eastAsia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</w:t>
            </w: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B759D9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2</w:t>
            </w: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. 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RO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C curve analysis of the five machine learning al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orithms for predicting 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OS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 in the 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internal validation cohort.</w:t>
            </w:r>
          </w:p>
        </w:tc>
      </w:tr>
      <w:bookmarkEnd w:id="1"/>
    </w:tbl>
    <w:p w14:paraId="0FD4DC2A" w14:textId="77777777" w:rsidR="00AA4E2C" w:rsidRPr="00314804" w:rsidRDefault="00AA4E2C" w:rsidP="00314804">
      <w:pPr>
        <w:spacing w:line="480" w:lineRule="auto"/>
        <w:rPr>
          <w:rFonts w:hint="eastAsia"/>
          <w:sz w:val="24"/>
          <w:szCs w:val="24"/>
        </w:rPr>
      </w:pPr>
    </w:p>
    <w:tbl>
      <w:tblPr>
        <w:tblStyle w:val="a7"/>
        <w:tblW w:w="107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6"/>
      </w:tblGrid>
      <w:tr w:rsidR="00AA4E2C" w:rsidRPr="00314804" w14:paraId="75F938A0" w14:textId="77777777" w:rsidTr="0055362A">
        <w:trPr>
          <w:trHeight w:val="2646"/>
          <w:jc w:val="center"/>
        </w:trPr>
        <w:tc>
          <w:tcPr>
            <w:tcW w:w="10744" w:type="dxa"/>
          </w:tcPr>
          <w:p w14:paraId="39B5292B" w14:textId="77777777" w:rsidR="00AA4E2C" w:rsidRPr="00314804" w:rsidRDefault="00AA4E2C" w:rsidP="00314804">
            <w:pPr>
              <w:spacing w:line="480" w:lineRule="auto"/>
              <w:jc w:val="center"/>
              <w:rPr>
                <w:rFonts w:hint="eastAsia"/>
                <w:sz w:val="24"/>
                <w:szCs w:val="24"/>
              </w:rPr>
            </w:pPr>
            <w:r w:rsidRPr="00314804">
              <w:rPr>
                <w:noProof/>
                <w:sz w:val="24"/>
                <w:szCs w:val="24"/>
              </w:rPr>
              <w:drawing>
                <wp:inline distT="0" distB="0" distL="0" distR="0" wp14:anchorId="32AA63F4" wp14:editId="4DC95604">
                  <wp:extent cx="6788357" cy="2232000"/>
                  <wp:effectExtent l="0" t="0" r="0" b="0"/>
                  <wp:docPr id="119814085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357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E2C" w:rsidRPr="00314804" w14:paraId="5947CDAE" w14:textId="77777777" w:rsidTr="0055362A">
        <w:trPr>
          <w:trHeight w:val="355"/>
          <w:jc w:val="center"/>
        </w:trPr>
        <w:tc>
          <w:tcPr>
            <w:tcW w:w="10744" w:type="dxa"/>
          </w:tcPr>
          <w:p w14:paraId="74FE4271" w14:textId="0BC8CD0A" w:rsidR="00AA4E2C" w:rsidRPr="00314804" w:rsidRDefault="00AA4E2C" w:rsidP="00314804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Fig. </w:t>
            </w:r>
            <w:r w:rsidR="006F3E94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S</w:t>
            </w:r>
            <w:r w:rsidR="00B759D9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3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 (A). The C-index value, (B) AUC, and (C) Brier score of the final RSF model in the internal validation cohort. AUC: 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Area Under Curve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; RSF: random survival forest.</w:t>
            </w:r>
          </w:p>
        </w:tc>
      </w:tr>
    </w:tbl>
    <w:p w14:paraId="316B48C6" w14:textId="755CF471" w:rsidR="005231CB" w:rsidRPr="00314804" w:rsidRDefault="005231CB" w:rsidP="00314804">
      <w:pPr>
        <w:spacing w:line="480" w:lineRule="auto"/>
        <w:rPr>
          <w:rFonts w:hint="eastAsia"/>
          <w:sz w:val="24"/>
          <w:szCs w:val="24"/>
        </w:rPr>
      </w:pPr>
    </w:p>
    <w:p w14:paraId="7613A8EB" w14:textId="77777777" w:rsidR="00286DE3" w:rsidRPr="00314804" w:rsidRDefault="00286DE3" w:rsidP="00314804">
      <w:pPr>
        <w:spacing w:line="480" w:lineRule="auto"/>
        <w:rPr>
          <w:rFonts w:hint="eastAsia"/>
          <w:sz w:val="24"/>
          <w:szCs w:val="24"/>
        </w:rPr>
      </w:pPr>
    </w:p>
    <w:tbl>
      <w:tblPr>
        <w:tblStyle w:val="a7"/>
        <w:tblW w:w="93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286DE3" w:rsidRPr="00314804" w14:paraId="39084B6F" w14:textId="77777777" w:rsidTr="006F3E94">
        <w:trPr>
          <w:trHeight w:val="2543"/>
          <w:jc w:val="center"/>
        </w:trPr>
        <w:tc>
          <w:tcPr>
            <w:tcW w:w="9322" w:type="dxa"/>
          </w:tcPr>
          <w:p w14:paraId="1AC95681" w14:textId="1B5E145E" w:rsidR="00286DE3" w:rsidRPr="00314804" w:rsidRDefault="005231CB" w:rsidP="00314804">
            <w:pPr>
              <w:spacing w:line="480" w:lineRule="auto"/>
              <w:jc w:val="center"/>
              <w:rPr>
                <w:rFonts w:hint="eastAsia"/>
                <w:sz w:val="24"/>
                <w:szCs w:val="24"/>
              </w:rPr>
            </w:pPr>
            <w:r w:rsidRPr="0031480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421FE85" wp14:editId="043820DB">
                  <wp:extent cx="3335966" cy="6675759"/>
                  <wp:effectExtent l="0" t="0" r="0" b="0"/>
                  <wp:docPr id="205903124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047" cy="668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DE3" w:rsidRPr="00314804" w14:paraId="31DF22C0" w14:textId="77777777" w:rsidTr="006F3E94">
        <w:trPr>
          <w:trHeight w:val="385"/>
          <w:jc w:val="center"/>
        </w:trPr>
        <w:tc>
          <w:tcPr>
            <w:tcW w:w="9322" w:type="dxa"/>
          </w:tcPr>
          <w:p w14:paraId="0E42C07D" w14:textId="7C43B18F" w:rsidR="00286DE3" w:rsidRPr="00314804" w:rsidRDefault="00286DE3" w:rsidP="00314804">
            <w:pPr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</w:t>
            </w:r>
            <w:r w:rsidR="00E07126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B759D9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4</w:t>
            </w:r>
            <w:r w:rsidR="00D716E5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.</w:t>
            </w:r>
            <w:r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="00C77F15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Decision</w:t>
            </w:r>
            <w:r w:rsidR="00C77F15"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 curve analysis of the five machine learning al</w:t>
            </w:r>
            <w:r w:rsidR="00C77F15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="00C77F15"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orithms for predicting </w:t>
            </w:r>
            <w:r w:rsidR="00C77F15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OS</w:t>
            </w:r>
            <w:r w:rsidR="00C77F15"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 in the </w:t>
            </w:r>
            <w:r w:rsidR="00C77F15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internal validation cohort.</w:t>
            </w:r>
          </w:p>
        </w:tc>
      </w:tr>
    </w:tbl>
    <w:p w14:paraId="7F5FD708" w14:textId="190056BC" w:rsidR="005231CB" w:rsidRPr="00314804" w:rsidRDefault="005231CB" w:rsidP="00314804">
      <w:pPr>
        <w:spacing w:line="480" w:lineRule="auto"/>
        <w:rPr>
          <w:rFonts w:hint="eastAsia"/>
          <w:sz w:val="24"/>
          <w:szCs w:val="24"/>
        </w:rPr>
      </w:pPr>
      <w:r w:rsidRPr="00314804">
        <w:rPr>
          <w:sz w:val="24"/>
          <w:szCs w:val="24"/>
        </w:rPr>
        <w:br w:type="page"/>
      </w:r>
    </w:p>
    <w:tbl>
      <w:tblPr>
        <w:tblStyle w:val="a7"/>
        <w:tblW w:w="103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29"/>
      </w:tblGrid>
      <w:tr w:rsidR="005231CB" w:rsidRPr="00314804" w14:paraId="5276685D" w14:textId="77777777" w:rsidTr="00F36AA3">
        <w:trPr>
          <w:trHeight w:val="694"/>
          <w:jc w:val="center"/>
        </w:trPr>
        <w:tc>
          <w:tcPr>
            <w:tcW w:w="10329" w:type="dxa"/>
          </w:tcPr>
          <w:p w14:paraId="6CECC60A" w14:textId="7C035F9D" w:rsidR="005231CB" w:rsidRPr="00314804" w:rsidRDefault="00FB76C5" w:rsidP="00314804">
            <w:pPr>
              <w:spacing w:line="480" w:lineRule="auto"/>
              <w:jc w:val="left"/>
              <w:rPr>
                <w:rFonts w:hint="eastAsia"/>
                <w:sz w:val="24"/>
                <w:szCs w:val="24"/>
              </w:rPr>
            </w:pPr>
            <w:r w:rsidRPr="00314804">
              <w:rPr>
                <w:rFonts w:hint="eastAsia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0CD2661" wp14:editId="63FBF372">
                  <wp:extent cx="6178325" cy="7007469"/>
                  <wp:effectExtent l="0" t="0" r="0" b="3175"/>
                  <wp:docPr id="1949322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0"/>
                          <a:stretch/>
                        </pic:blipFill>
                        <pic:spPr bwMode="auto">
                          <a:xfrm>
                            <a:off x="0" y="0"/>
                            <a:ext cx="6190546" cy="702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CB" w:rsidRPr="00314804" w14:paraId="3283559F" w14:textId="77777777" w:rsidTr="00F36AA3">
        <w:trPr>
          <w:trHeight w:val="694"/>
          <w:jc w:val="center"/>
        </w:trPr>
        <w:tc>
          <w:tcPr>
            <w:tcW w:w="10329" w:type="dxa"/>
          </w:tcPr>
          <w:p w14:paraId="285CA01C" w14:textId="62389795" w:rsidR="005231CB" w:rsidRPr="00314804" w:rsidRDefault="005231CB" w:rsidP="00F3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</w:t>
            </w:r>
            <w:r w:rsidR="00C77F15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r w:rsidRPr="0031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B759D9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5</w:t>
            </w:r>
            <w:r w:rsidR="00D716E5" w:rsidRPr="00314804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.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99B"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Online prediction model for 1-, 2-, and 3-year survival probabilities in </w:t>
            </w:r>
            <w:r w:rsidR="008B099B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HCC </w:t>
            </w:r>
            <w:r w:rsidR="008B099B" w:rsidRPr="00314804">
              <w:rPr>
                <w:rFonts w:ascii="Times New Roman" w:hAnsi="Times New Roman" w:cs="Times New Roman"/>
                <w:sz w:val="24"/>
                <w:szCs w:val="24"/>
              </w:rPr>
              <w:t>patients with diabetes after TACE.</w:t>
            </w:r>
            <w:r w:rsidR="000F310A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(A). </w:t>
            </w:r>
            <w:r w:rsidR="00DA6842" w:rsidRPr="00314804">
              <w:rPr>
                <w:rFonts w:ascii="Times New Roman" w:hAnsi="Times New Roman" w:cs="Times New Roman"/>
                <w:sz w:val="24"/>
                <w:szCs w:val="24"/>
              </w:rPr>
              <w:t>For a case with a 7-month survival, the model predicted 1-year, 2-year, and 3-year survival probabilities to be 0.35, 0.1</w:t>
            </w:r>
            <w:r w:rsidR="003D6FAF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="00DA6842" w:rsidRPr="00314804">
              <w:rPr>
                <w:rFonts w:ascii="Times New Roman" w:hAnsi="Times New Roman" w:cs="Times New Roman"/>
                <w:sz w:val="24"/>
                <w:szCs w:val="24"/>
              </w:rPr>
              <w:t>2, and 0.</w:t>
            </w:r>
            <w:r w:rsidR="003D6FAF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063</w:t>
            </w:r>
            <w:r w:rsidR="00DA6842" w:rsidRPr="00314804">
              <w:rPr>
                <w:rFonts w:ascii="Times New Roman" w:hAnsi="Times New Roman" w:cs="Times New Roman"/>
                <w:sz w:val="24"/>
                <w:szCs w:val="24"/>
              </w:rPr>
              <w:t>, respectively</w:t>
            </w:r>
            <w:r w:rsidR="00DA6842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0F310A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(B). </w:t>
            </w:r>
            <w:r w:rsidR="003D6FAF"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For a case with a </w:t>
            </w:r>
            <w:r w:rsidR="003D6FAF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42</w:t>
            </w:r>
            <w:r w:rsidR="003D6FAF" w:rsidRPr="00314804">
              <w:rPr>
                <w:rFonts w:ascii="Times New Roman" w:hAnsi="Times New Roman" w:cs="Times New Roman"/>
                <w:sz w:val="24"/>
                <w:szCs w:val="24"/>
              </w:rPr>
              <w:t>-month survival, the model predicted 1-year, 2-year, and 3-year survival probabilities to be 0.</w:t>
            </w:r>
            <w:r w:rsidR="003D6FAF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959</w:t>
            </w:r>
            <w:r w:rsidR="003D6FAF" w:rsidRPr="00314804">
              <w:rPr>
                <w:rFonts w:ascii="Times New Roman" w:hAnsi="Times New Roman" w:cs="Times New Roman"/>
                <w:sz w:val="24"/>
                <w:szCs w:val="24"/>
              </w:rPr>
              <w:t>, 0.</w:t>
            </w:r>
            <w:r w:rsidR="003D6FAF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854</w:t>
            </w:r>
            <w:r w:rsidR="003D6FAF" w:rsidRPr="00314804">
              <w:rPr>
                <w:rFonts w:ascii="Times New Roman" w:hAnsi="Times New Roman" w:cs="Times New Roman"/>
                <w:sz w:val="24"/>
                <w:szCs w:val="24"/>
              </w:rPr>
              <w:t>, and 0.</w:t>
            </w:r>
            <w:r w:rsidR="003D6FAF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734</w:t>
            </w:r>
            <w:r w:rsidR="003D6FAF" w:rsidRPr="00314804">
              <w:rPr>
                <w:rFonts w:ascii="Times New Roman" w:hAnsi="Times New Roman" w:cs="Times New Roman"/>
                <w:sz w:val="24"/>
                <w:szCs w:val="24"/>
              </w:rPr>
              <w:t>, respectively</w:t>
            </w:r>
            <w:r w:rsidR="003D6FAF" w:rsidRPr="00314804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  <w:p w14:paraId="238EA602" w14:textId="2B559998" w:rsidR="008B099B" w:rsidRPr="00314804" w:rsidRDefault="008B099B" w:rsidP="00F36AA3">
            <w:pPr>
              <w:rPr>
                <w:rFonts w:hint="eastAsia"/>
                <w:sz w:val="24"/>
                <w:szCs w:val="24"/>
              </w:rPr>
            </w:pP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HCC, 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hepatocellular carcinoma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; </w:t>
            </w:r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TACE</w:t>
            </w:r>
            <w:r w:rsidRPr="00314804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, </w:t>
            </w:r>
            <w:proofErr w:type="spellStart"/>
            <w:r w:rsidRPr="00314804">
              <w:rPr>
                <w:rFonts w:ascii="Times New Roman" w:hAnsi="Times New Roman" w:cs="Times New Roman"/>
                <w:sz w:val="24"/>
                <w:szCs w:val="24"/>
              </w:rPr>
              <w:t>transarterial</w:t>
            </w:r>
            <w:proofErr w:type="spellEnd"/>
            <w:r w:rsidRPr="00314804">
              <w:rPr>
                <w:rFonts w:ascii="Times New Roman" w:hAnsi="Times New Roman" w:cs="Times New Roman"/>
                <w:sz w:val="24"/>
                <w:szCs w:val="24"/>
              </w:rPr>
              <w:t xml:space="preserve"> chemoembolization</w:t>
            </w:r>
          </w:p>
        </w:tc>
      </w:tr>
    </w:tbl>
    <w:p w14:paraId="3D0C29E9" w14:textId="4D19508F" w:rsidR="00286DE3" w:rsidRPr="00314804" w:rsidRDefault="00286DE3" w:rsidP="00314804">
      <w:pPr>
        <w:spacing w:line="480" w:lineRule="auto"/>
        <w:rPr>
          <w:rFonts w:hint="eastAsia"/>
          <w:sz w:val="24"/>
          <w:szCs w:val="24"/>
        </w:rPr>
      </w:pPr>
    </w:p>
    <w:sectPr w:rsidR="00286DE3" w:rsidRPr="00314804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C8FC7" w14:textId="77777777" w:rsidR="00833DF4" w:rsidRDefault="00833DF4" w:rsidP="00392C6C">
      <w:pPr>
        <w:rPr>
          <w:rFonts w:hint="eastAsia"/>
        </w:rPr>
      </w:pPr>
      <w:r>
        <w:separator/>
      </w:r>
    </w:p>
  </w:endnote>
  <w:endnote w:type="continuationSeparator" w:id="0">
    <w:p w14:paraId="38DE3818" w14:textId="77777777" w:rsidR="00833DF4" w:rsidRDefault="00833DF4" w:rsidP="00392C6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340776"/>
      <w:docPartObj>
        <w:docPartGallery w:val="Page Numbers (Bottom of Page)"/>
        <w:docPartUnique/>
      </w:docPartObj>
    </w:sdtPr>
    <w:sdtContent>
      <w:p w14:paraId="28170B1A" w14:textId="1B3CF08B" w:rsidR="00CC37AF" w:rsidRDefault="00CC37AF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41A1D58" w14:textId="77777777" w:rsidR="00CC37AF" w:rsidRDefault="00CC37AF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9E922" w14:textId="77777777" w:rsidR="00833DF4" w:rsidRDefault="00833DF4" w:rsidP="00392C6C">
      <w:pPr>
        <w:rPr>
          <w:rFonts w:hint="eastAsia"/>
        </w:rPr>
      </w:pPr>
      <w:r>
        <w:separator/>
      </w:r>
    </w:p>
  </w:footnote>
  <w:footnote w:type="continuationSeparator" w:id="0">
    <w:p w14:paraId="6B9C1B1E" w14:textId="77777777" w:rsidR="00833DF4" w:rsidRDefault="00833DF4" w:rsidP="00392C6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E05E5"/>
    <w:multiLevelType w:val="hybridMultilevel"/>
    <w:tmpl w:val="CC7C6C4E"/>
    <w:lvl w:ilvl="0" w:tplc="4C560F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52031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F71"/>
    <w:rsid w:val="0006269C"/>
    <w:rsid w:val="000A482D"/>
    <w:rsid w:val="000C3EC7"/>
    <w:rsid w:val="000C43CD"/>
    <w:rsid w:val="000E0F4E"/>
    <w:rsid w:val="000F310A"/>
    <w:rsid w:val="00122199"/>
    <w:rsid w:val="00127464"/>
    <w:rsid w:val="001336CC"/>
    <w:rsid w:val="00151613"/>
    <w:rsid w:val="00157A47"/>
    <w:rsid w:val="00162953"/>
    <w:rsid w:val="001636FD"/>
    <w:rsid w:val="0018141D"/>
    <w:rsid w:val="001B28ED"/>
    <w:rsid w:val="0020731B"/>
    <w:rsid w:val="00207D42"/>
    <w:rsid w:val="00216E72"/>
    <w:rsid w:val="002254AB"/>
    <w:rsid w:val="00286DE3"/>
    <w:rsid w:val="002B27DA"/>
    <w:rsid w:val="002C35C8"/>
    <w:rsid w:val="00314804"/>
    <w:rsid w:val="00332225"/>
    <w:rsid w:val="00335681"/>
    <w:rsid w:val="003420EB"/>
    <w:rsid w:val="00355992"/>
    <w:rsid w:val="00392C6C"/>
    <w:rsid w:val="003D6FAF"/>
    <w:rsid w:val="003F1474"/>
    <w:rsid w:val="004411E6"/>
    <w:rsid w:val="00462850"/>
    <w:rsid w:val="004A65DE"/>
    <w:rsid w:val="004D3472"/>
    <w:rsid w:val="004E3D67"/>
    <w:rsid w:val="00513565"/>
    <w:rsid w:val="0051689F"/>
    <w:rsid w:val="005231CB"/>
    <w:rsid w:val="00534C56"/>
    <w:rsid w:val="00561067"/>
    <w:rsid w:val="00570A9A"/>
    <w:rsid w:val="0057738C"/>
    <w:rsid w:val="005D2879"/>
    <w:rsid w:val="0060157E"/>
    <w:rsid w:val="00615E60"/>
    <w:rsid w:val="006266F8"/>
    <w:rsid w:val="006D2677"/>
    <w:rsid w:val="006E51D1"/>
    <w:rsid w:val="006F3E94"/>
    <w:rsid w:val="00706B3B"/>
    <w:rsid w:val="00725624"/>
    <w:rsid w:val="0076074D"/>
    <w:rsid w:val="007C01AC"/>
    <w:rsid w:val="007C3C79"/>
    <w:rsid w:val="007E6D67"/>
    <w:rsid w:val="007F1AA1"/>
    <w:rsid w:val="00833DF4"/>
    <w:rsid w:val="00872ADB"/>
    <w:rsid w:val="00893105"/>
    <w:rsid w:val="008A396A"/>
    <w:rsid w:val="008B099B"/>
    <w:rsid w:val="008B3661"/>
    <w:rsid w:val="00923D2B"/>
    <w:rsid w:val="00957631"/>
    <w:rsid w:val="00960D07"/>
    <w:rsid w:val="00961351"/>
    <w:rsid w:val="009A2912"/>
    <w:rsid w:val="009B023D"/>
    <w:rsid w:val="009F085F"/>
    <w:rsid w:val="009F71D2"/>
    <w:rsid w:val="00A000E4"/>
    <w:rsid w:val="00A851E0"/>
    <w:rsid w:val="00AA39C9"/>
    <w:rsid w:val="00AA4E2C"/>
    <w:rsid w:val="00AA5004"/>
    <w:rsid w:val="00AF6935"/>
    <w:rsid w:val="00B04BB3"/>
    <w:rsid w:val="00B31522"/>
    <w:rsid w:val="00B62E3A"/>
    <w:rsid w:val="00B70252"/>
    <w:rsid w:val="00B759D9"/>
    <w:rsid w:val="00BC52E2"/>
    <w:rsid w:val="00BC6EC0"/>
    <w:rsid w:val="00C16705"/>
    <w:rsid w:val="00C77F15"/>
    <w:rsid w:val="00CA2997"/>
    <w:rsid w:val="00CC37AF"/>
    <w:rsid w:val="00CF15BA"/>
    <w:rsid w:val="00D36C4B"/>
    <w:rsid w:val="00D41FBC"/>
    <w:rsid w:val="00D5613E"/>
    <w:rsid w:val="00D63B44"/>
    <w:rsid w:val="00D63F4D"/>
    <w:rsid w:val="00D716E5"/>
    <w:rsid w:val="00D77F71"/>
    <w:rsid w:val="00DA6842"/>
    <w:rsid w:val="00E00F1D"/>
    <w:rsid w:val="00E07126"/>
    <w:rsid w:val="00E160C7"/>
    <w:rsid w:val="00E161F9"/>
    <w:rsid w:val="00E20231"/>
    <w:rsid w:val="00E70D23"/>
    <w:rsid w:val="00E7217D"/>
    <w:rsid w:val="00E90B04"/>
    <w:rsid w:val="00E96756"/>
    <w:rsid w:val="00E96BB4"/>
    <w:rsid w:val="00EA5345"/>
    <w:rsid w:val="00ED5986"/>
    <w:rsid w:val="00ED70B2"/>
    <w:rsid w:val="00F36AA3"/>
    <w:rsid w:val="00FB76C5"/>
    <w:rsid w:val="00FC6CD7"/>
    <w:rsid w:val="00FE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DF65E"/>
  <w15:chartTrackingRefBased/>
  <w15:docId w15:val="{20A7327D-8DC2-4223-85EF-617BD38E9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6DE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015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next w:val="1"/>
    <w:uiPriority w:val="39"/>
    <w:unhideWhenUsed/>
    <w:qFormat/>
    <w:rsid w:val="0060157E"/>
    <w:pPr>
      <w:spacing w:before="360"/>
    </w:pPr>
    <w:rPr>
      <w:rFonts w:ascii="Times New Roman" w:eastAsiaTheme="majorEastAsia" w:hAnsi="Times New Roman"/>
      <w:bCs/>
      <w:sz w:val="28"/>
      <w:szCs w:val="24"/>
    </w:rPr>
  </w:style>
  <w:style w:type="character" w:customStyle="1" w:styleId="10">
    <w:name w:val="标题 1 字符"/>
    <w:basedOn w:val="a0"/>
    <w:link w:val="1"/>
    <w:uiPriority w:val="9"/>
    <w:rsid w:val="0060157E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392C6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2C6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2C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2C6C"/>
    <w:rPr>
      <w:sz w:val="18"/>
      <w:szCs w:val="18"/>
    </w:rPr>
  </w:style>
  <w:style w:type="table" w:styleId="a7">
    <w:name w:val="Table Grid"/>
    <w:basedOn w:val="a1"/>
    <w:uiPriority w:val="39"/>
    <w:rsid w:val="00392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autoRedefine/>
    <w:uiPriority w:val="99"/>
    <w:unhideWhenUsed/>
    <w:qFormat/>
    <w:rsid w:val="00706B3B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A39C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prediction.shinyapps.io/survival_1y_2y_3y_prediction/" TargetMode="Externa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BD870-941A-4B53-AD73-9F23F17E3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8</Pages>
  <Words>793</Words>
  <Characters>4526</Characters>
  <Application>Microsoft Office Word</Application>
  <DocSecurity>0</DocSecurity>
  <Lines>37</Lines>
  <Paragraphs>10</Paragraphs>
  <ScaleCrop>false</ScaleCrop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Wu</dc:creator>
  <cp:keywords/>
  <dc:description/>
  <cp:lastModifiedBy>Lindsay Wu</cp:lastModifiedBy>
  <cp:revision>96</cp:revision>
  <dcterms:created xsi:type="dcterms:W3CDTF">2024-06-08T13:15:00Z</dcterms:created>
  <dcterms:modified xsi:type="dcterms:W3CDTF">2024-12-26T14:03:00Z</dcterms:modified>
</cp:coreProperties>
</file>