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3A2CA" w14:textId="33DE7816" w:rsidR="00FE6784" w:rsidRDefault="00DD74F6" w:rsidP="00684CC0">
      <w:pPr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</w:rPr>
        <w:t>Supplementary table1.</w:t>
      </w:r>
      <w:r w:rsidR="00D30CB2" w:rsidRPr="00D30CB2">
        <w:rPr>
          <w:rFonts w:hint="eastAsia"/>
        </w:rPr>
        <w:t xml:space="preserve"> </w:t>
      </w:r>
      <w:r w:rsidR="00D30CB2" w:rsidRPr="00D30CB2">
        <w:rPr>
          <w:rFonts w:ascii="Book Antiqua" w:hAnsi="Book Antiqua" w:hint="eastAsia"/>
        </w:rPr>
        <w:t>Baseline data of esophageal squamous cell carcinoma patients based on randomized training and validation sets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13"/>
        <w:gridCol w:w="1685"/>
        <w:gridCol w:w="1685"/>
        <w:gridCol w:w="1685"/>
        <w:gridCol w:w="824"/>
        <w:gridCol w:w="1686"/>
        <w:gridCol w:w="1686"/>
        <w:gridCol w:w="1686"/>
        <w:gridCol w:w="824"/>
      </w:tblGrid>
      <w:tr w:rsidR="00DD74F6" w:rsidRPr="00DD74F6" w14:paraId="75F84B2B" w14:textId="77777777" w:rsidTr="00DD74F6">
        <w:trPr>
          <w:trHeight w:val="399"/>
        </w:trPr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A2DF2D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Variables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587B90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Training cohort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8948AF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P-value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B647B4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Testing cohort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E98DF9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P-value</w:t>
            </w:r>
          </w:p>
        </w:tc>
      </w:tr>
      <w:tr w:rsidR="00DD74F6" w:rsidRPr="00DD74F6" w14:paraId="48B577F0" w14:textId="77777777" w:rsidTr="00DD74F6">
        <w:trPr>
          <w:trHeight w:val="399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16895EC" w14:textId="77777777" w:rsidR="00DD74F6" w:rsidRPr="00DD74F6" w:rsidRDefault="00DD74F6" w:rsidP="00DD74F6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C6EC1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Overall(N=1243)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41AACA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Yes(N=168)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420EEE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No(N=1075)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6438A91" w14:textId="77777777" w:rsidR="00DD74F6" w:rsidRPr="00DD74F6" w:rsidRDefault="00DD74F6" w:rsidP="00DD74F6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27A8CD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Overall(N=533)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83AF4C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Yes(N=61)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E89C86" w14:textId="77777777" w:rsidR="00DD74F6" w:rsidRPr="00DD74F6" w:rsidRDefault="00DD74F6" w:rsidP="00DD74F6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No(N=472)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8C99712" w14:textId="77777777" w:rsidR="00DD74F6" w:rsidRPr="00DD74F6" w:rsidRDefault="00DD74F6" w:rsidP="00DD74F6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744CF2" w:rsidRPr="00DD74F6" w14:paraId="747D5EB7" w14:textId="77777777" w:rsidTr="00B633C7">
        <w:trPr>
          <w:trHeight w:val="399"/>
        </w:trPr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C70954" w14:textId="66973788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Sex (%)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2BDBEE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450457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85682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6FA7BE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270734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028E1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01287A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1EA4C4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47634E11" w14:textId="77777777" w:rsidTr="00B633C7">
        <w:trPr>
          <w:trHeight w:val="399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8A783ED" w14:textId="21FA35A0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7CCEE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619 (49.8)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192E8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87 (51.8)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1BECD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532 (49.5)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F5A5D4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0.638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B9772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256 (48.0)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1E32B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30 (49.2)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78CA53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226 (47.9)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AB302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0.956</w:t>
            </w:r>
          </w:p>
        </w:tc>
      </w:tr>
      <w:tr w:rsidR="00744CF2" w:rsidRPr="00DD74F6" w14:paraId="73F64201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B6AC5B" w14:textId="5C968626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FEF22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624 (50.2)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09CACD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81 (48.2)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08D4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543 (50.5)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5995D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D6556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277 (52.0)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97841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31 (50.8)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AB37C9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246 (52.1)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BF679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4338FA30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4F1002" w14:textId="7F873643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Age (median [IQR])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,year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25E91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48.00 [36.50, 60.00]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6B81A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47.50 [37.00, 59.00]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58BD8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48.00 [36.00, 60.00]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6CAFA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0.919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49C577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47.00 [38.00, 60.00]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D34A7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46.00 [40.00, 58.00]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D7F5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48.00 [37.00, 60.25]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6B160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0.936</w:t>
            </w:r>
          </w:p>
        </w:tc>
      </w:tr>
      <w:tr w:rsidR="00744CF2" w:rsidRPr="00DD74F6" w14:paraId="60BD0B7A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E2DB1A" w14:textId="1E48541F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KPS (%)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,score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FC623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0B5D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5DCFF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008AD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DBAFA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EE671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F4E95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A98E1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4F8B87CC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6E4294" w14:textId="5F08DCAA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＜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FD055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641 (51.6)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C3228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90 (53.6)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0FED1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551 (51.3)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0805C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0.634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20BB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281 (52.7)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756D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32 (52.5)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6AA81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249 (52.8)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FEA4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</w:t>
            </w:r>
          </w:p>
        </w:tc>
      </w:tr>
      <w:tr w:rsidR="00744CF2" w:rsidRPr="00DD74F6" w14:paraId="34AF2752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E58D6E" w14:textId="7788A24F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≥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F6F732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602 (48.4)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A16FD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78 (46.4)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4D632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524 (48.7)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E292C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25EFF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252 (47.3)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74243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29 (47.5)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9CFB2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223 (47.2)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5C36C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2ADD9C43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44E41" w14:textId="37BB439E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BMI (median [IQR])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,kg/m2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BAE8C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23.24 [18.04, 29.12]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8214D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23.12 [17.45, 29.31]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65FBB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23.28 [18.10, 29.06]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77124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0.949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05AD8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23.19 [17.32, 29.31]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DEC53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23.48 [17.64, 29.83]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3FFA7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23.16 [17.27, 29.16]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85EE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0.633</w:t>
            </w:r>
          </w:p>
        </w:tc>
      </w:tr>
      <w:tr w:rsidR="00744CF2" w:rsidRPr="00DD74F6" w14:paraId="17753149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C06FBD" w14:textId="631479A2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Tumor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location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8B5E6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B09C5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6A54B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403F7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D00D1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9379D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B6B77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FA992E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3FEEC11F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F08C0C" w14:textId="2ABA8E3D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Upper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839699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399 (32.1)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5DA9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44 (26.2)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0C1E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355 (33.0)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4C9BD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0.179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03021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179 (33.6)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73D95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17 (27.9)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64AB4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162 (34.3)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C8FA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0.289</w:t>
            </w:r>
          </w:p>
        </w:tc>
      </w:tr>
      <w:tr w:rsidR="00744CF2" w:rsidRPr="00DD74F6" w14:paraId="749E9CD8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738D7D" w14:textId="6F77F0E2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Middle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D07DC5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430 (34.6)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9CA69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66 (39.3)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B080B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364 (33.9)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46E8B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5A6E1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166 (31.1)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3EA91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17 (27.9)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E8F84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149 (31.6)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895C1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37ACFAA4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F3F70B" w14:textId="1182B741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Lower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591C1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414 (33.3)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986A7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58 (34.5)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3825B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356 (33.1)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10C1EA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900844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188 (35.3)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DF2D3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 (44.3)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D6BB9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161 (34.1)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E7B8E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4988E286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182A11" w14:textId="142C7854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T 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stage</w:t>
            </w: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412826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521740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6DDDF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E9B60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FA293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0B7BD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BD4A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3AF9A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42F7D2CF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366FA82" w14:textId="67C8FE4C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T1~T2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5202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621 (50.0)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D014C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90 (53.6)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B8B84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531 (49.4)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F82744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0.356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B3A4A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259 (48.6)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8BF906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28 (45.9)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147AA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231 (48.9)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1C5A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0.756</w:t>
            </w:r>
          </w:p>
        </w:tc>
      </w:tr>
      <w:tr w:rsidR="00744CF2" w:rsidRPr="00DD74F6" w14:paraId="2BF22C5A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5F2BD0" w14:textId="70E7A692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T3~T4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0918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622 (50.0)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A7B75A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78 (46.4)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5E704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544 (50.6)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B06F68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BF6C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274 (51.4)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A7F00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33 (54.1)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AF7F4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241 (51.1)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B1A42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26C7A8C0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9C528A" w14:textId="2A9703B0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N </w:t>
            </w: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stage</w:t>
            </w: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17237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B77F7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0A0E05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CBAF6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1563B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9FC34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13DD3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1AD0C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247F57B4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A19468" w14:textId="725E90DC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N0~N1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5C73EA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608 (48.9)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7BAB96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86 (51.2)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6845A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522 (48.6)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44838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0.581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77617C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258 (48.4)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79EE7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28 (45.9)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BD997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230 (48.7)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B5C62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0.78</w:t>
            </w:r>
          </w:p>
        </w:tc>
      </w:tr>
      <w:tr w:rsidR="00744CF2" w:rsidRPr="00DD74F6" w14:paraId="2CD5BDA0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545B33" w14:textId="55B17895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N2~N3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3B7FF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635 (51.1)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A897F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82 (48.8)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ADAE75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553 (51.4)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AE93A0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635D6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275 (51.6)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0424B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33 (54.1)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0185E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242 (51.3)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7BC23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7B031EC7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D86537" w14:textId="09A9FDD3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TNM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EAFAA6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28E67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01E542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68F056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7CE305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20FB7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5C65E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BE9FB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061B4F03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1C0A191" w14:textId="678F930C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I~II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603197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658 (52.9)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F478E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92 (54.8)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CF99E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566 (52.7)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50E8A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0.67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FAE49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278 (52.2)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1FD04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40 (65.6)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868E8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238 (50.4)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15F31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0.036</w:t>
            </w:r>
          </w:p>
        </w:tc>
      </w:tr>
      <w:tr w:rsidR="00744CF2" w:rsidRPr="00DD74F6" w14:paraId="0C81698E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0B2EC85" w14:textId="1A153AA4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III~IV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B28A0A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585 (47.1)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A7130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76 (45.2)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9306B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509 (47.3)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7761D8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956DB7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255 (47.8)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2D686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21 (34.4)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D09FB2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234 (49.6)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F3C2B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4E510933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BBB314B" w14:textId="6C1925D5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NLYM (median [IQR])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5EF9B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64.00 [40.00, 86.50]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9FAC4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59.00 [40.00, 80.00]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5A16A8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64.00 [41.00, 88.00]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816AA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E4806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66.00 [40.00, 89.00]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81DAD3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74.00 [45.00, 89.00]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8A84E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66.00 [39.75, 88.25]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E1A343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0.287</w:t>
            </w:r>
          </w:p>
        </w:tc>
      </w:tr>
      <w:tr w:rsidR="00744CF2" w:rsidRPr="00DD74F6" w14:paraId="415FECA2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DADBCC" w14:textId="309C2F7F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VI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2ED4A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A1300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BC9E8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1AE2B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790E8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2F2EC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226B0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194A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3E66F516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05DE44" w14:textId="378A3A25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2CA14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384 (30.9)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33308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124 (73.8)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A675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260 (24.2)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BA5CF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8CBDE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168 (31.5)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E28C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49 (80.3)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4F164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119 (25.2)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17C17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1CDF48B8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D51F91" w14:textId="19999CC8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28B79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859 (69.1)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182BB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44 (26.2)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52021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815 (75.8)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271AC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3BFA4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365 (68.5)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3FD141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12 (19.7)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EF7925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353 (74.8)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B5D5F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199ED0BD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F56D59" w14:textId="347A66AE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PI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70B32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49554A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DE609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B6DD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A21E92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1F9AC5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54A00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B148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391A94D6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BAB2C1" w14:textId="69F43CF6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689CF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599 (48.2)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B479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76 (45.2)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9D62FB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523 (48.7)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F2553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0.459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BC7DA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273 (51.2)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12DDCA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29 (47.5)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77753E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244 (51.7)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DA9F3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0.635</w:t>
            </w:r>
          </w:p>
        </w:tc>
      </w:tr>
      <w:tr w:rsidR="00744CF2" w:rsidRPr="00DD74F6" w14:paraId="4BB5BC3C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CCB4C0" w14:textId="27C11BDA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73F0FE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644 (51.8)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50F45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92 (54.8)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B9AF8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552 (51.3)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8EA6C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A1F67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260 (48.8)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7A087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32 (52.5)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A32B5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228 (48.3)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4C1D92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57F60663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0333D3" w14:textId="259594F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MI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3E7D9F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A1373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D0F19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D0B37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821AB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047148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EB652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95129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17E4063F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45FE945" w14:textId="3D4ACC2A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E84C5B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561 (45.1)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6A212E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149 (88.7)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2BB6FA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412 (38.3)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BB6FD5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21916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257 (48.2)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D3E90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55 (90.2)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9E4AB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202 (42.8)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A429C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0D3A0A33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D06CE4" w14:textId="52B14695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3EE1DA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682 (54.9)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0F54E2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19 (11.3)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DC5673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663 (61.7)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14C86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D58C5B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276 (51.8)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1A62DC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 (9.8)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37613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270 (57.2)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997C1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5F2BFDF3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5EE78" w14:textId="3B11A1E6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Surgery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6BA1DF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BE17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A6A66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4A41B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C6E45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32AA8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C5F85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8D49A3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31A7536B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BA3D4D" w14:textId="054BC743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Open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4CE8DA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212 (17.1)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31C77D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133 (79.2)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2D38F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79 (7.3)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FEFEDE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286359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89 (16.7)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C1F1B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53 (86.9)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61C9F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36 (7.6)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8F2C6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553468EA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380E34" w14:textId="6842B070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L</w:t>
            </w: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aparoscope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085D50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1031 (82.9)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94A5C5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35 (20.8)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4C6281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996 (92.7)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FBC43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A2E94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444 (83.3)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5DC930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 (13.1)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01308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436 (92.4)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AFCC1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6F635190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A9B073" w14:textId="45B57A43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AS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E304A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E35F1C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6883B5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359B50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8386E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DACAA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9CF26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0C714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59BAEA62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03D032A" w14:textId="16D67CD9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Neck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F33D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629 (50.6)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652AF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81 (48.2)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2EB18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548 (51.0)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5D79C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0.56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5E38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270 (50.7)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C6347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 (44.3)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D6A5B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243 (51.5)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9F84E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0.355</w:t>
            </w:r>
          </w:p>
        </w:tc>
      </w:tr>
      <w:tr w:rsidR="00744CF2" w:rsidRPr="00DD74F6" w14:paraId="5B9BE4B5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BEA896" w14:textId="7F4D3F66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B2035D"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lastRenderedPageBreak/>
              <w:t>Chest or abdomen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566D6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614 (49.4)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9B05D23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87 (51.8)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DF1FB8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527 (49.0)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74C496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4A8036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263 (49.3)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C9849B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34 (55.7)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5182A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229 (48.5)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EBE0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71BCC86B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6A1E460" w14:textId="22EF76A4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PT (%)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BC2EA9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FADEFF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EDC3D3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250FF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2E25E4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47CB0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454B8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6E338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106577D7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2619832" w14:textId="43B82B13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Yes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518A29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731 (58.8)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D22280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27 (16.1)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66CF6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704 (65.5)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D2FEFC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0F3A3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340 (63.8)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39AA1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12 (19.7)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13F518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328 (69.5)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8919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00C4E7A8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FB338DE" w14:textId="7D624F0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>
              <w:rPr>
                <w:rFonts w:ascii="Book Antiqua" w:eastAsia="等线" w:hAnsi="Book Antiqua" w:cs="宋体" w:hint="eastAsia"/>
                <w:color w:val="000000"/>
                <w:kern w:val="0"/>
                <w:szCs w:val="21"/>
                <w14:ligatures w14:val="none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99543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512 (41.2)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41C62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141 (83.9)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5CD5F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371 (34.5)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8A076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649DE1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193 (36.2)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DB02A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49 (80.3)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00E39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144 (30.5)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289AB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744CF2" w:rsidRPr="00DD74F6" w14:paraId="52F99C76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F7C4D7" w14:textId="7B5B41E5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Feature1 (median [IQR])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47376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3.81 [3.06, 4.67]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F258B2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8.67 [7.14, 10.05]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591F35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3.64 [2.95, 4.30]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0EF04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2473D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3.84 [3.09, 4.55]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57DB53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8.11 [6.45, 9.98]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29E915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3.65 [2.97, 4.32]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83BA36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6B484C33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CF42B1D" w14:textId="36FBACC9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Feature2 (median [IQR])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E26E5F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2.95 [2.31, 3.64]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519DF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1.44 [1.17, 1.64]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726912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3.13 [2.58, 3.74]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9C7A3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70A388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2.96 [2.33, 3.58]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E282A2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1.38 [1.08, 1.63]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E5E51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3.13 [2.52, 3.69]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F92BC2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66FEB2B3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FA03770" w14:textId="2727797E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Feature3 (median [IQR])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07BA7B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5.78 [4.57, 7.03]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2DE042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2.39 [1.80, 3.07]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A51280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6.14 [5.08, 7.27]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7862D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373A51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5.91 [4.76, 7.16]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6917A4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2.38 [1.80, 2.92]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60C2F6F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6.25 [5.14, 7.31]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84A01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1D65B604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1A7224" w14:textId="540850FC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Feature4 (median [IQR])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99A54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3.01 [2.59, 3.50]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65376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3.00 [2.60, 3.50]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0A67B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3.01 [2.58, 3.50]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A3AC64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0.691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BD48A7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3.11 [2.62, 3.54]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3D11C2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3.13 [2.65, 3.49]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831AFB4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3.11 [2.62, 3.55]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52E545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0.883</w:t>
            </w:r>
          </w:p>
        </w:tc>
      </w:tr>
      <w:tr w:rsidR="00744CF2" w:rsidRPr="00DD74F6" w14:paraId="616FE668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2048454" w14:textId="4C9A49B0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Feature5 (median [IQR])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255724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8.13 [7.05, 9.25]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30E70A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31.33 [21.87, 39.45]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C0576F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7.82 [6.95, 8.78]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B28F1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286BA0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8.15 [7.14, 9.17]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AB5C62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28.29 [22.75, 40.20]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A7F5E4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7.90 [7.00, 8.81]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3514FD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287D29AE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CE709B0" w14:textId="51D4085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Feature6 (median [IQR])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66B709D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3.13 [1.94, 4.16]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2CC2268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0.75 [0.33, 1.11]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50D4C9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3.44 [2.35, 4.31]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3FFF72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DB9DF6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3.20 [2.08, 4.16]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BD11E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0.61 [0.27, 1.13]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6653C91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3.41 [2.42, 4.25]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4D13222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&lt;0.001</w:t>
            </w:r>
          </w:p>
        </w:tc>
      </w:tr>
      <w:tr w:rsidR="00744CF2" w:rsidRPr="00DD74F6" w14:paraId="115B31DF" w14:textId="77777777" w:rsidTr="00B633C7">
        <w:trPr>
          <w:trHeight w:val="399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4B4BE31" w14:textId="0CEFE236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08739F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Feature7 (median [IQR])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150AB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43.40 [32.75, 55.22]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8B0750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43.97 [32.80, 54.34]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487781E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43.39 [32.70, 55.34]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C18158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0.996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FEB4D6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43.56 [33.17, 55.36]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06C3297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43.39 [32.48, 56.09]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1DD6ADA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43.65 [33.30, 55.04]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6590D2C" w14:textId="77777777" w:rsidR="00744CF2" w:rsidRPr="00DD74F6" w:rsidRDefault="00744CF2" w:rsidP="00744CF2">
            <w:pPr>
              <w:widowControl/>
              <w:jc w:val="center"/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</w:pPr>
            <w:r w:rsidRPr="00DD74F6">
              <w:rPr>
                <w:rFonts w:ascii="Book Antiqua" w:eastAsia="等线" w:hAnsi="Book Antiqua" w:cs="宋体"/>
                <w:color w:val="000000"/>
                <w:kern w:val="0"/>
                <w:szCs w:val="21"/>
                <w14:ligatures w14:val="none"/>
              </w:rPr>
              <w:t>0.988</w:t>
            </w:r>
          </w:p>
        </w:tc>
      </w:tr>
    </w:tbl>
    <w:p w14:paraId="13BFCF98" w14:textId="11B01540" w:rsidR="00684CC0" w:rsidRDefault="003E758A" w:rsidP="00684CC0">
      <w:pPr>
        <w:spacing w:line="360" w:lineRule="auto"/>
        <w:rPr>
          <w:rFonts w:ascii="Book Antiqua" w:hAnsi="Book Antiqua"/>
        </w:rPr>
      </w:pPr>
      <w:r w:rsidRPr="003E758A">
        <w:rPr>
          <w:rFonts w:ascii="Book Antiqua" w:hAnsi="Book Antiqua" w:hint="eastAsia"/>
        </w:rPr>
        <w:t>Abbreviations:IQR= Interquartile range;KPS=Karnofsky Performance Status Score;BMI=Body Mass Index;TNM=Tumor node metastasis classification;NLYM=Number of lymph node dissections;VI=Vascular invasion;PI=Perineural invasion;MI=Multifocal lesions;AS=Anastomotic site;PT=Preoperativetreatment;Feature1=Granularity_5_OrigGray;Feature2=StDev_IdentifySecondaryObjectives_AreaShape_BoundingBoxMinimum_Y;Feature3=StDev_IdentifySecondaryObjects_AreaShape_Zernike_6_2;Feature4=StDev_IdentifySecondaryObjects_Texture_Contrast_Hematoxylin_3_03_256;Feature5=ExecutionTime_09MeasureGranularity;Feature6=Correlation_Slope_Eosin_OrigGray;Feature7=Granularity_6_Eosin.</w:t>
      </w:r>
    </w:p>
    <w:p w14:paraId="4AC9C95E" w14:textId="77777777" w:rsidR="00684CC0" w:rsidRDefault="00684CC0" w:rsidP="00684CC0">
      <w:pPr>
        <w:spacing w:line="360" w:lineRule="auto"/>
        <w:rPr>
          <w:rFonts w:ascii="Book Antiqua" w:hAnsi="Book Antiqua"/>
        </w:rPr>
      </w:pPr>
    </w:p>
    <w:p w14:paraId="1E8285FA" w14:textId="77777777" w:rsidR="00684CC0" w:rsidRPr="00B6039E" w:rsidRDefault="00684CC0" w:rsidP="00684CC0">
      <w:pPr>
        <w:spacing w:line="360" w:lineRule="auto"/>
        <w:rPr>
          <w:rFonts w:ascii="Book Antiqua" w:hAnsi="Book Antiqua"/>
        </w:rPr>
      </w:pPr>
    </w:p>
    <w:sectPr w:rsidR="00684CC0" w:rsidRPr="00B6039E" w:rsidSect="00DD74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04FF5" w14:textId="77777777" w:rsidR="00AB7C2E" w:rsidRDefault="00AB7C2E" w:rsidP="00D30CB2">
      <w:pPr>
        <w:rPr>
          <w:rFonts w:hint="eastAsia"/>
        </w:rPr>
      </w:pPr>
      <w:r>
        <w:separator/>
      </w:r>
    </w:p>
  </w:endnote>
  <w:endnote w:type="continuationSeparator" w:id="0">
    <w:p w14:paraId="2BF9A65E" w14:textId="77777777" w:rsidR="00AB7C2E" w:rsidRDefault="00AB7C2E" w:rsidP="00D30C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7D534" w14:textId="77777777" w:rsidR="00AB7C2E" w:rsidRDefault="00AB7C2E" w:rsidP="00D30CB2">
      <w:pPr>
        <w:rPr>
          <w:rFonts w:hint="eastAsia"/>
        </w:rPr>
      </w:pPr>
      <w:r>
        <w:separator/>
      </w:r>
    </w:p>
  </w:footnote>
  <w:footnote w:type="continuationSeparator" w:id="0">
    <w:p w14:paraId="6B28146E" w14:textId="77777777" w:rsidR="00AB7C2E" w:rsidRDefault="00AB7C2E" w:rsidP="00D30C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CDC"/>
    <w:rsid w:val="003E758A"/>
    <w:rsid w:val="00483CDC"/>
    <w:rsid w:val="00684CC0"/>
    <w:rsid w:val="006D39DD"/>
    <w:rsid w:val="00744CF2"/>
    <w:rsid w:val="00AB7C2E"/>
    <w:rsid w:val="00B6039E"/>
    <w:rsid w:val="00C85DB5"/>
    <w:rsid w:val="00CF59C7"/>
    <w:rsid w:val="00D30CB2"/>
    <w:rsid w:val="00DD74F6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F90F7"/>
  <w15:chartTrackingRefBased/>
  <w15:docId w15:val="{1CBEB2E4-25DF-4109-9B3F-8908B465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C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C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波 王</cp:lastModifiedBy>
  <cp:revision>8</cp:revision>
  <dcterms:created xsi:type="dcterms:W3CDTF">2024-09-04T07:41:00Z</dcterms:created>
  <dcterms:modified xsi:type="dcterms:W3CDTF">2024-09-05T12:25:00Z</dcterms:modified>
</cp:coreProperties>
</file>