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5CEC" w14:textId="77777777" w:rsidR="00327D41" w:rsidRDefault="00327D41">
      <w:pPr>
        <w:widowControl/>
        <w:rPr>
          <w:color w:val="000000"/>
        </w:rPr>
      </w:pPr>
    </w:p>
    <w:p w14:paraId="17EC78B4" w14:textId="6CA23000" w:rsidR="007A1450" w:rsidRDefault="007A1450">
      <w:pPr>
        <w:widowControl/>
        <w:rPr>
          <w:b/>
          <w:bCs/>
        </w:rPr>
      </w:pPr>
      <w:r w:rsidRPr="007A1450">
        <w:rPr>
          <w:b/>
          <w:bCs/>
        </w:rPr>
        <w:drawing>
          <wp:inline distT="0" distB="0" distL="0" distR="0" wp14:anchorId="25185DC6" wp14:editId="13169188">
            <wp:extent cx="5274310" cy="2453005"/>
            <wp:effectExtent l="0" t="0" r="2540" b="4445"/>
            <wp:docPr id="18304661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6612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B880D" w14:textId="77777777" w:rsidR="007A1450" w:rsidRDefault="007A1450">
      <w:pPr>
        <w:widowControl/>
        <w:rPr>
          <w:b/>
          <w:bCs/>
        </w:rPr>
      </w:pPr>
    </w:p>
    <w:p w14:paraId="5DD2B0B2" w14:textId="77777777" w:rsidR="007A1450" w:rsidRDefault="007A1450">
      <w:pPr>
        <w:widowControl/>
        <w:rPr>
          <w:b/>
          <w:bCs/>
        </w:rPr>
      </w:pPr>
    </w:p>
    <w:p w14:paraId="646D6F32" w14:textId="060A8D12" w:rsidR="00327D41" w:rsidRDefault="00000000">
      <w:pPr>
        <w:widowControl/>
      </w:pPr>
      <w:r>
        <w:rPr>
          <w:rFonts w:hint="eastAsia"/>
          <w:b/>
          <w:bCs/>
        </w:rPr>
        <w:t xml:space="preserve">Supplementary </w:t>
      </w:r>
      <w:r>
        <w:rPr>
          <w:b/>
          <w:bCs/>
        </w:rPr>
        <w:t xml:space="preserve">Figure </w:t>
      </w:r>
      <w:r>
        <w:rPr>
          <w:rFonts w:hint="eastAsia"/>
          <w:b/>
          <w:bCs/>
        </w:rPr>
        <w:t xml:space="preserve">1 </w:t>
      </w:r>
      <w:r>
        <w:rPr>
          <w:b/>
          <w:bCs/>
        </w:rPr>
        <w:t xml:space="preserve">Location and </w:t>
      </w:r>
      <w:r>
        <w:rPr>
          <w:rFonts w:hint="eastAsia"/>
          <w:b/>
          <w:bCs/>
        </w:rPr>
        <w:t>s</w:t>
      </w:r>
      <w:r>
        <w:rPr>
          <w:b/>
          <w:bCs/>
        </w:rPr>
        <w:t xml:space="preserve">tructure of </w:t>
      </w:r>
      <w:r>
        <w:rPr>
          <w:rFonts w:hint="eastAsia"/>
          <w:b/>
          <w:bCs/>
        </w:rPr>
        <w:t>h</w:t>
      </w:r>
      <w:r>
        <w:rPr>
          <w:b/>
          <w:bCs/>
        </w:rPr>
        <w:t xml:space="preserve">ub </w:t>
      </w:r>
      <w:r>
        <w:rPr>
          <w:rFonts w:hint="eastAsia"/>
          <w:b/>
          <w:bCs/>
        </w:rPr>
        <w:t>g</w:t>
      </w:r>
      <w:r>
        <w:rPr>
          <w:b/>
          <w:bCs/>
        </w:rPr>
        <w:t>enes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</w:t>
      </w:r>
    </w:p>
    <w:p w14:paraId="554FCA79" w14:textId="77777777" w:rsidR="00327D41" w:rsidRDefault="00000000">
      <w:pPr>
        <w:widowControl/>
      </w:pPr>
      <w:r>
        <w:t>(A) Gene structure diagram: Dark blue indicates "Very high" with pLDDT &gt; 90</w:t>
      </w:r>
      <w:r>
        <w:rPr>
          <w:rFonts w:hint="eastAsia"/>
        </w:rPr>
        <w:t>,</w:t>
      </w:r>
      <w:r>
        <w:t xml:space="preserve"> light blue indicates "Confident" with 90 &gt; pLDDT &gt; 70</w:t>
      </w:r>
      <w:r>
        <w:rPr>
          <w:rFonts w:hint="eastAsia"/>
        </w:rPr>
        <w:t>,</w:t>
      </w:r>
      <w:r>
        <w:t xml:space="preserve"> yellow indicates "Low" with 70 &gt; pLDDT &gt; 50</w:t>
      </w:r>
      <w:r>
        <w:rPr>
          <w:rFonts w:hint="eastAsia"/>
        </w:rPr>
        <w:t>,</w:t>
      </w:r>
      <w:r>
        <w:t xml:space="preserve"> orange indicates "Very low" with pLDDT &lt; 50.</w:t>
      </w:r>
      <w:r>
        <w:rPr>
          <w:rFonts w:hint="eastAsia"/>
        </w:rPr>
        <w:t xml:space="preserve"> </w:t>
      </w:r>
      <w:r>
        <w:t>(B) JUN is located on chromosome 1.</w:t>
      </w:r>
      <w:r>
        <w:rPr>
          <w:rFonts w:hint="eastAsia"/>
        </w:rPr>
        <w:t xml:space="preserve"> </w:t>
      </w:r>
      <w:r>
        <w:t>(C) NR4A1 is located on chromosome 12.</w:t>
      </w:r>
      <w:r>
        <w:rPr>
          <w:rFonts w:hint="eastAsia"/>
        </w:rPr>
        <w:t xml:space="preserve"> </w:t>
      </w:r>
      <w:r>
        <w:t>(D) BRIX1 is located on chromosome 5.</w:t>
      </w:r>
      <w:r>
        <w:rPr>
          <w:rFonts w:hint="eastAsia"/>
        </w:rPr>
        <w:t xml:space="preserve"> </w:t>
      </w:r>
      <w:r>
        <w:t>(E) PES1 is located on chromosome 22.</w:t>
      </w:r>
      <w:r>
        <w:rPr>
          <w:rFonts w:hint="eastAsia"/>
        </w:rPr>
        <w:t xml:space="preserve"> </w:t>
      </w:r>
      <w:r>
        <w:t>(F) RRP9 is located on chromosome</w:t>
      </w:r>
      <w:r>
        <w:rPr>
          <w:rFonts w:hint="eastAsia"/>
        </w:rPr>
        <w:t xml:space="preserve"> 3.</w:t>
      </w:r>
    </w:p>
    <w:p w14:paraId="3A2F792C" w14:textId="77777777" w:rsidR="00327D41" w:rsidRDefault="00327D41">
      <w:pPr>
        <w:widowControl/>
        <w:rPr>
          <w:b/>
          <w:bCs/>
          <w:color w:val="000000"/>
        </w:rPr>
      </w:pPr>
    </w:p>
    <w:p w14:paraId="379602BE" w14:textId="77777777" w:rsidR="007A1450" w:rsidRDefault="007A1450">
      <w:pPr>
        <w:widowControl/>
        <w:rPr>
          <w:b/>
          <w:bCs/>
          <w:color w:val="000000"/>
        </w:rPr>
      </w:pPr>
    </w:p>
    <w:p w14:paraId="7E0E66E9" w14:textId="77777777" w:rsidR="007A1450" w:rsidRDefault="007A1450">
      <w:pPr>
        <w:widowControl/>
        <w:rPr>
          <w:b/>
          <w:bCs/>
          <w:color w:val="000000"/>
        </w:rPr>
      </w:pPr>
    </w:p>
    <w:p w14:paraId="4BC55BD3" w14:textId="77777777" w:rsidR="007A1450" w:rsidRDefault="007A1450">
      <w:pPr>
        <w:widowControl/>
        <w:rPr>
          <w:b/>
          <w:bCs/>
          <w:color w:val="000000"/>
        </w:rPr>
      </w:pPr>
    </w:p>
    <w:p w14:paraId="0390DC8D" w14:textId="098EF122" w:rsidR="00327D41" w:rsidRDefault="00000000">
      <w:pPr>
        <w:widowControl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Supplementary </w:t>
      </w:r>
      <w:r>
        <w:rPr>
          <w:b/>
          <w:bCs/>
          <w:color w:val="000000"/>
        </w:rPr>
        <w:t>Table 1</w:t>
      </w:r>
      <w:r>
        <w:rPr>
          <w:rFonts w:hint="eastAsia"/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Functional </w:t>
      </w:r>
      <w:r>
        <w:rPr>
          <w:rFonts w:hint="eastAsia"/>
          <w:b/>
          <w:bCs/>
          <w:color w:val="000000"/>
        </w:rPr>
        <w:t>a</w:t>
      </w:r>
      <w:r>
        <w:rPr>
          <w:b/>
          <w:bCs/>
          <w:color w:val="000000"/>
        </w:rPr>
        <w:t xml:space="preserve">nnotation of the </w:t>
      </w:r>
      <w:r>
        <w:rPr>
          <w:rFonts w:hint="eastAsia"/>
          <w:b/>
          <w:bCs/>
          <w:color w:val="000000"/>
        </w:rPr>
        <w:t>f</w:t>
      </w:r>
      <w:r>
        <w:rPr>
          <w:b/>
          <w:bCs/>
          <w:color w:val="000000"/>
        </w:rPr>
        <w:t xml:space="preserve">ive </w:t>
      </w:r>
      <w:r>
        <w:rPr>
          <w:rFonts w:hint="eastAsia"/>
          <w:b/>
          <w:bCs/>
          <w:color w:val="000000"/>
        </w:rPr>
        <w:t>h</w:t>
      </w:r>
      <w:r>
        <w:rPr>
          <w:b/>
          <w:bCs/>
          <w:color w:val="000000"/>
        </w:rPr>
        <w:t xml:space="preserve">ub </w:t>
      </w:r>
      <w:r>
        <w:rPr>
          <w:rFonts w:hint="eastAsia"/>
          <w:b/>
          <w:bCs/>
          <w:color w:val="000000"/>
        </w:rPr>
        <w:t>g</w:t>
      </w:r>
      <w:r>
        <w:rPr>
          <w:b/>
          <w:bCs/>
          <w:color w:val="000000"/>
        </w:rPr>
        <w:t>enes</w:t>
      </w:r>
    </w:p>
    <w:p w14:paraId="1952B49A" w14:textId="77777777" w:rsidR="00327D41" w:rsidRDefault="00000000">
      <w:pPr>
        <w:widowControl/>
        <w:rPr>
          <w:color w:val="000000"/>
        </w:rPr>
      </w:pPr>
      <w:r>
        <w:rPr>
          <w:rFonts w:hint="eastAsia"/>
          <w:color w:val="000000"/>
        </w:rPr>
        <w:t>The introduction and function of critical genes in BPD.</w:t>
      </w:r>
    </w:p>
    <w:tbl>
      <w:tblPr>
        <w:tblW w:w="485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41"/>
        <w:gridCol w:w="1691"/>
        <w:gridCol w:w="1259"/>
        <w:gridCol w:w="4489"/>
      </w:tblGrid>
      <w:tr w:rsidR="00327D41" w14:paraId="03B6FA99" w14:textId="77777777">
        <w:trPr>
          <w:trHeight w:val="270"/>
        </w:trPr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69B5AF" w14:textId="77777777" w:rsidR="00327D41" w:rsidRDefault="00000000">
            <w:pPr>
              <w:widowControl/>
              <w:jc w:val="left"/>
              <w:textAlignment w:val="bottom"/>
              <w:rPr>
                <w:rFonts w:ascii="Times New Roman" w:eastAsia="SimSun" w:hAnsi="Times New Roman" w:cs="Times New Roman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Hub genes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BD7B5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 xml:space="preserve">Official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f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 xml:space="preserve">ull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n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ame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F327E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Aliases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80C94A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10"/>
                <w:szCs w:val="10"/>
                <w:lang w:bidi="ar"/>
              </w:rPr>
              <w:t>Function</w:t>
            </w:r>
          </w:p>
        </w:tc>
      </w:tr>
      <w:tr w:rsidR="00327D41" w14:paraId="08E64A32" w14:textId="77777777">
        <w:trPr>
          <w:trHeight w:val="285"/>
        </w:trPr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8637A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PES1</w:t>
            </w:r>
          </w:p>
        </w:tc>
        <w:tc>
          <w:tcPr>
            <w:tcW w:w="10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CF305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pescadillo ribosomal biogenesis factor 1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3ED64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PES,NOP7</w:t>
            </w:r>
          </w:p>
        </w:tc>
        <w:tc>
          <w:tcPr>
            <w:tcW w:w="27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708B7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 xml:space="preserve">Encode a nuclear protein.The encoded protein interacts with BOP1 and WDR12 to form the PeBoW complex, which plays a critical role in cell proliferation via pre-rRNA processing and 60S ribosomal subunit maturation. </w:t>
            </w:r>
          </w:p>
        </w:tc>
      </w:tr>
      <w:tr w:rsidR="00327D41" w14:paraId="26CE481E" w14:textId="77777777">
        <w:trPr>
          <w:trHeight w:val="285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9215B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BRIX1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15496" w14:textId="77777777" w:rsidR="00327D41" w:rsidRDefault="00000000">
            <w:pPr>
              <w:widowControl/>
              <w:spacing w:beforeLines="50" w:before="156"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Biogenesis Of Ribosomes BRX1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BEA2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BRIX,BXDC2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C12E9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 xml:space="preserve">Enable RNA binding activity. Predicted to be involved in ribosomal large subunit assembly. Located in chromosome and nucleolus. </w:t>
            </w:r>
          </w:p>
        </w:tc>
      </w:tr>
      <w:tr w:rsidR="00327D41" w14:paraId="165456A1" w14:textId="77777777">
        <w:trPr>
          <w:trHeight w:val="27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167B6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RRP9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48F86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ribosomal RNA processing 9, U3 small nucleolar RNA binding protein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302CA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RNU3IP2,U3-55K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EC3A4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Encode a member of the WD-repeat protein family. The encoded protein is a component of the nucleolar small nuclear ribonucleoprotein particle (snoRNP) and is essential for 18s rRNA processing during ribosome synthesis.</w:t>
            </w:r>
          </w:p>
        </w:tc>
      </w:tr>
      <w:tr w:rsidR="00327D41" w14:paraId="75EE0C3A" w14:textId="77777777">
        <w:trPr>
          <w:trHeight w:val="270"/>
        </w:trPr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C0F1E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JUN</w:t>
            </w:r>
          </w:p>
        </w:tc>
        <w:tc>
          <w:tcPr>
            <w:tcW w:w="10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CC751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Jun proto-oncogene, AP-1 transcription factor subunit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74AF7" w14:textId="77777777" w:rsidR="00327D41" w:rsidRDefault="00000000">
            <w:pPr>
              <w:widowControl/>
              <w:jc w:val="left"/>
              <w:textAlignment w:val="center"/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AP1, p39, AP-1,</w:t>
            </w:r>
          </w:p>
          <w:p w14:paraId="5833A5B8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cJUN, c-Jun</w:t>
            </w:r>
          </w:p>
        </w:tc>
        <w:tc>
          <w:tcPr>
            <w:tcW w:w="2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96254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 xml:space="preserve">Encode a protein which is highly similar to the viral protein, and which interacts directly with specific target DNA sequences to regulate gene expression. </w:t>
            </w:r>
          </w:p>
        </w:tc>
      </w:tr>
      <w:tr w:rsidR="00327D41" w14:paraId="65F76A24" w14:textId="77777777">
        <w:trPr>
          <w:trHeight w:val="270"/>
        </w:trPr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57F37F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NR4A1</w:t>
            </w:r>
          </w:p>
        </w:tc>
        <w:tc>
          <w:tcPr>
            <w:tcW w:w="10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2534A9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nuclear receptor subfamily 4 group A member 1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B623C51" w14:textId="77777777" w:rsidR="00327D41" w:rsidRDefault="00000000">
            <w:pPr>
              <w:widowControl/>
              <w:jc w:val="left"/>
              <w:textAlignment w:val="center"/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GFRP1,HMR,N10,</w:t>
            </w:r>
          </w:p>
          <w:p w14:paraId="42B0D242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Style w:val="font31"/>
                <w:rFonts w:ascii="Times New Roman" w:eastAsia="SimSun" w:hAnsi="Times New Roman" w:cs="Times New Roman"/>
                <w:sz w:val="10"/>
                <w:szCs w:val="10"/>
                <w:lang w:bidi="ar"/>
              </w:rPr>
              <w:t>NAK-1, NGFIB,NP10, NUR77,TR3</w:t>
            </w:r>
          </w:p>
        </w:tc>
        <w:tc>
          <w:tcPr>
            <w:tcW w:w="27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7EF7DC" w14:textId="77777777" w:rsidR="00327D41" w:rsidRDefault="0000000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10"/>
                <w:szCs w:val="1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10"/>
                <w:szCs w:val="10"/>
                <w:lang w:bidi="ar"/>
              </w:rPr>
              <w:t>Encode a member of the steroid-thyroid hormone-retinoid receptor superfamily.The encoded protein acts as a nuclear transcription factor. Translocation of the protein from the nucleus to mitochondria induces apoptosis.</w:t>
            </w:r>
          </w:p>
        </w:tc>
      </w:tr>
    </w:tbl>
    <w:p w14:paraId="5FAFE242" w14:textId="77777777" w:rsidR="00327D41" w:rsidRDefault="00327D41">
      <w:pPr>
        <w:widowControl/>
        <w:rPr>
          <w:b/>
          <w:bCs/>
          <w:color w:val="000000"/>
        </w:rPr>
      </w:pPr>
    </w:p>
    <w:p w14:paraId="1B25CE07" w14:textId="77777777" w:rsidR="00327D41" w:rsidRDefault="00327D41">
      <w:pPr>
        <w:widowControl/>
        <w:rPr>
          <w:color w:val="000000"/>
        </w:rPr>
      </w:pPr>
    </w:p>
    <w:sectPr w:rsidR="00327D41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EC07C" w14:textId="77777777" w:rsidR="00A23EF2" w:rsidRDefault="00A23EF2">
      <w:r>
        <w:separator/>
      </w:r>
    </w:p>
  </w:endnote>
  <w:endnote w:type="continuationSeparator" w:id="0">
    <w:p w14:paraId="15029871" w14:textId="77777777" w:rsidR="00A23EF2" w:rsidRDefault="00A2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Segoe Print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CFEFE" w14:textId="77777777" w:rsidR="00327D4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89584481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B0BFF" w14:textId="77777777" w:rsidR="00327D4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General" style="position:absolute;margin-left:0;margin-top:0;width:163.55pt;height:25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" filled="f" stroked="f">
              <v:textbox style="mso-fit-shape-to-text:t" inset="20pt,0,0,15pt">
                <w:txbxContent>
                  <w:p w14:paraId="441B0BFF" w14:textId="77777777" w:rsidR="00327D4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FE6C6" w14:textId="77777777" w:rsidR="00327D4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715587550" name="Text Box 4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6C90F" w14:textId="77777777" w:rsidR="00327D4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General" style="position:absolute;margin-left:0;margin-top:0;width:163.55pt;height:25.5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Kv7CbT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3F6C90F" w14:textId="77777777" w:rsidR="00327D4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ADCFC" w14:textId="77777777" w:rsidR="00327D41" w:rsidRDefault="00000000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8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1F6ADCFC" w14:textId="77777777" w:rsidR="00327D41" w:rsidRDefault="00000000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D5C22" w14:textId="77777777" w:rsidR="00327D41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99284518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2A41" w14:textId="77777777" w:rsidR="00327D41" w:rsidRDefault="00000000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" filled="f" stroked="f">
              <v:textbox style="mso-fit-shape-to-text:t" inset="20pt,0,0,15pt">
                <w:txbxContent>
                  <w:p w14:paraId="308D2A41" w14:textId="77777777" w:rsidR="00327D41" w:rsidRDefault="00000000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DBF18" w14:textId="77777777" w:rsidR="00A23EF2" w:rsidRDefault="00A23EF2">
      <w:r>
        <w:separator/>
      </w:r>
    </w:p>
  </w:footnote>
  <w:footnote w:type="continuationSeparator" w:id="0">
    <w:p w14:paraId="13C1475E" w14:textId="77777777" w:rsidR="00A23EF2" w:rsidRDefault="00A23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A4YzMzYmIyMTExNTVhNjk1MGU5NTBmNTFhM2VlNzEifQ=="/>
  </w:docVars>
  <w:rsids>
    <w:rsidRoot w:val="00172A27"/>
    <w:rsid w:val="00025CF5"/>
    <w:rsid w:val="00073410"/>
    <w:rsid w:val="000A5AA9"/>
    <w:rsid w:val="00144241"/>
    <w:rsid w:val="001533D9"/>
    <w:rsid w:val="00166D40"/>
    <w:rsid w:val="00172A27"/>
    <w:rsid w:val="001B0388"/>
    <w:rsid w:val="002000CC"/>
    <w:rsid w:val="002F09B6"/>
    <w:rsid w:val="00324AF4"/>
    <w:rsid w:val="00327D41"/>
    <w:rsid w:val="00337586"/>
    <w:rsid w:val="003407AE"/>
    <w:rsid w:val="003E73E0"/>
    <w:rsid w:val="003E7413"/>
    <w:rsid w:val="004749E3"/>
    <w:rsid w:val="004A52E3"/>
    <w:rsid w:val="005129F0"/>
    <w:rsid w:val="006176DE"/>
    <w:rsid w:val="00656285"/>
    <w:rsid w:val="00687A91"/>
    <w:rsid w:val="00694851"/>
    <w:rsid w:val="006C41AD"/>
    <w:rsid w:val="00730944"/>
    <w:rsid w:val="00732E1A"/>
    <w:rsid w:val="007821F3"/>
    <w:rsid w:val="00784B41"/>
    <w:rsid w:val="007A1450"/>
    <w:rsid w:val="007E0B28"/>
    <w:rsid w:val="008033A2"/>
    <w:rsid w:val="00806F73"/>
    <w:rsid w:val="0084524D"/>
    <w:rsid w:val="00856BFF"/>
    <w:rsid w:val="00883BB8"/>
    <w:rsid w:val="008B1477"/>
    <w:rsid w:val="009274C5"/>
    <w:rsid w:val="009E0CE9"/>
    <w:rsid w:val="00A17CDE"/>
    <w:rsid w:val="00A23EF2"/>
    <w:rsid w:val="00A25473"/>
    <w:rsid w:val="00A5656E"/>
    <w:rsid w:val="00B6603F"/>
    <w:rsid w:val="00BA4014"/>
    <w:rsid w:val="00C17237"/>
    <w:rsid w:val="00C303A5"/>
    <w:rsid w:val="00C50DDC"/>
    <w:rsid w:val="00C563D0"/>
    <w:rsid w:val="00CA6567"/>
    <w:rsid w:val="00CB0247"/>
    <w:rsid w:val="00CF621A"/>
    <w:rsid w:val="00D26BB0"/>
    <w:rsid w:val="00D40FDC"/>
    <w:rsid w:val="00D877B2"/>
    <w:rsid w:val="00DE4E3D"/>
    <w:rsid w:val="00E00F27"/>
    <w:rsid w:val="00E86247"/>
    <w:rsid w:val="00ED65A4"/>
    <w:rsid w:val="00EE35D3"/>
    <w:rsid w:val="00F20BC1"/>
    <w:rsid w:val="00FA721D"/>
    <w:rsid w:val="00FD69E0"/>
    <w:rsid w:val="00FF7F20"/>
    <w:rsid w:val="017053A7"/>
    <w:rsid w:val="019E3125"/>
    <w:rsid w:val="01C5451C"/>
    <w:rsid w:val="02117254"/>
    <w:rsid w:val="02A91D81"/>
    <w:rsid w:val="02DF0CCB"/>
    <w:rsid w:val="02F9607D"/>
    <w:rsid w:val="0384249D"/>
    <w:rsid w:val="03CA07F0"/>
    <w:rsid w:val="04E23328"/>
    <w:rsid w:val="05626F5C"/>
    <w:rsid w:val="059C6BCE"/>
    <w:rsid w:val="061175E4"/>
    <w:rsid w:val="06400C4E"/>
    <w:rsid w:val="06B038BC"/>
    <w:rsid w:val="07026FDF"/>
    <w:rsid w:val="070C7EAA"/>
    <w:rsid w:val="07726BE5"/>
    <w:rsid w:val="08C77405"/>
    <w:rsid w:val="091343F8"/>
    <w:rsid w:val="092B549E"/>
    <w:rsid w:val="0977016D"/>
    <w:rsid w:val="09AA7DBA"/>
    <w:rsid w:val="09F63AFE"/>
    <w:rsid w:val="09FD4BFC"/>
    <w:rsid w:val="0A3B5FF6"/>
    <w:rsid w:val="0ABD0ABF"/>
    <w:rsid w:val="0B0C25C7"/>
    <w:rsid w:val="0B1B1342"/>
    <w:rsid w:val="0B5807E8"/>
    <w:rsid w:val="0B9A2BAF"/>
    <w:rsid w:val="0BCE4606"/>
    <w:rsid w:val="0C6F1945"/>
    <w:rsid w:val="0C836BE8"/>
    <w:rsid w:val="0CF12943"/>
    <w:rsid w:val="0D860BB4"/>
    <w:rsid w:val="0DDF0D4D"/>
    <w:rsid w:val="0EA0672E"/>
    <w:rsid w:val="0EE21C5F"/>
    <w:rsid w:val="0F903002"/>
    <w:rsid w:val="0FE34B24"/>
    <w:rsid w:val="10AB4F16"/>
    <w:rsid w:val="11C646FD"/>
    <w:rsid w:val="11D608DA"/>
    <w:rsid w:val="121D1E44"/>
    <w:rsid w:val="12342268"/>
    <w:rsid w:val="126B3D39"/>
    <w:rsid w:val="12C82A2D"/>
    <w:rsid w:val="13477178"/>
    <w:rsid w:val="138607E1"/>
    <w:rsid w:val="14151024"/>
    <w:rsid w:val="141A663B"/>
    <w:rsid w:val="14A70A69"/>
    <w:rsid w:val="14D155CB"/>
    <w:rsid w:val="1500585D"/>
    <w:rsid w:val="156872FB"/>
    <w:rsid w:val="17C248E2"/>
    <w:rsid w:val="17DD62FD"/>
    <w:rsid w:val="182061EA"/>
    <w:rsid w:val="18932E60"/>
    <w:rsid w:val="18D53A28"/>
    <w:rsid w:val="18E25500"/>
    <w:rsid w:val="19B27315"/>
    <w:rsid w:val="1B2A3928"/>
    <w:rsid w:val="1C5341C9"/>
    <w:rsid w:val="1C8D752E"/>
    <w:rsid w:val="1CCD7DD4"/>
    <w:rsid w:val="1D047E88"/>
    <w:rsid w:val="1D412E8A"/>
    <w:rsid w:val="1D8E2D2B"/>
    <w:rsid w:val="1DCB4FC5"/>
    <w:rsid w:val="1E4210A3"/>
    <w:rsid w:val="1EAE6BF6"/>
    <w:rsid w:val="1ED13D1B"/>
    <w:rsid w:val="1EDF0BAD"/>
    <w:rsid w:val="1F0B7BF4"/>
    <w:rsid w:val="1F4B7FF0"/>
    <w:rsid w:val="1F5E575E"/>
    <w:rsid w:val="200167DB"/>
    <w:rsid w:val="2049516E"/>
    <w:rsid w:val="20661168"/>
    <w:rsid w:val="20A21E92"/>
    <w:rsid w:val="20E95E97"/>
    <w:rsid w:val="21A8172A"/>
    <w:rsid w:val="21B438F6"/>
    <w:rsid w:val="225D0766"/>
    <w:rsid w:val="226B2757"/>
    <w:rsid w:val="23303543"/>
    <w:rsid w:val="238E4489"/>
    <w:rsid w:val="23CE4541"/>
    <w:rsid w:val="23E268B9"/>
    <w:rsid w:val="23FA7D8F"/>
    <w:rsid w:val="242D4168"/>
    <w:rsid w:val="258D6706"/>
    <w:rsid w:val="2628616A"/>
    <w:rsid w:val="2648226C"/>
    <w:rsid w:val="283F26BC"/>
    <w:rsid w:val="2A760506"/>
    <w:rsid w:val="2B30453E"/>
    <w:rsid w:val="2B8F395A"/>
    <w:rsid w:val="2C6C025D"/>
    <w:rsid w:val="2D315EA5"/>
    <w:rsid w:val="2D4B233C"/>
    <w:rsid w:val="2D6706EB"/>
    <w:rsid w:val="2DC659CE"/>
    <w:rsid w:val="2EA464EE"/>
    <w:rsid w:val="2F274310"/>
    <w:rsid w:val="2F2836DE"/>
    <w:rsid w:val="2FD90CB0"/>
    <w:rsid w:val="2FE53100"/>
    <w:rsid w:val="319F0E2E"/>
    <w:rsid w:val="31B47C77"/>
    <w:rsid w:val="31C35B83"/>
    <w:rsid w:val="32066594"/>
    <w:rsid w:val="32195D2C"/>
    <w:rsid w:val="3284283F"/>
    <w:rsid w:val="32B75BA7"/>
    <w:rsid w:val="32CE4E1C"/>
    <w:rsid w:val="32D305D1"/>
    <w:rsid w:val="336228B9"/>
    <w:rsid w:val="337551E4"/>
    <w:rsid w:val="340C67DB"/>
    <w:rsid w:val="34DB739A"/>
    <w:rsid w:val="3521377B"/>
    <w:rsid w:val="35E033F0"/>
    <w:rsid w:val="367E6AA5"/>
    <w:rsid w:val="36E0150E"/>
    <w:rsid w:val="370C2303"/>
    <w:rsid w:val="37D67E38"/>
    <w:rsid w:val="380D20D3"/>
    <w:rsid w:val="38196A86"/>
    <w:rsid w:val="38507F0F"/>
    <w:rsid w:val="389038F6"/>
    <w:rsid w:val="38920701"/>
    <w:rsid w:val="38BD2CB0"/>
    <w:rsid w:val="390912B8"/>
    <w:rsid w:val="392C1112"/>
    <w:rsid w:val="39874B47"/>
    <w:rsid w:val="3BA6541F"/>
    <w:rsid w:val="3C7F1EED"/>
    <w:rsid w:val="3D0B47C4"/>
    <w:rsid w:val="3D157A35"/>
    <w:rsid w:val="3DB73C74"/>
    <w:rsid w:val="3DBC7183"/>
    <w:rsid w:val="3E051524"/>
    <w:rsid w:val="3E1877DF"/>
    <w:rsid w:val="3E5703CB"/>
    <w:rsid w:val="3EA51073"/>
    <w:rsid w:val="3EB01922"/>
    <w:rsid w:val="3EE0568E"/>
    <w:rsid w:val="3F381EE7"/>
    <w:rsid w:val="40251D40"/>
    <w:rsid w:val="40684986"/>
    <w:rsid w:val="408B1D75"/>
    <w:rsid w:val="419B49AF"/>
    <w:rsid w:val="41E613F0"/>
    <w:rsid w:val="42E14644"/>
    <w:rsid w:val="430A49D2"/>
    <w:rsid w:val="44AE0556"/>
    <w:rsid w:val="44CE535C"/>
    <w:rsid w:val="451900C5"/>
    <w:rsid w:val="451E1B7F"/>
    <w:rsid w:val="45EF325C"/>
    <w:rsid w:val="45FC62AE"/>
    <w:rsid w:val="461D5993"/>
    <w:rsid w:val="462D514F"/>
    <w:rsid w:val="465313B5"/>
    <w:rsid w:val="476812C8"/>
    <w:rsid w:val="476B2426"/>
    <w:rsid w:val="477E24AA"/>
    <w:rsid w:val="47954FDD"/>
    <w:rsid w:val="479F062A"/>
    <w:rsid w:val="488B752C"/>
    <w:rsid w:val="48DB38E3"/>
    <w:rsid w:val="48EC789E"/>
    <w:rsid w:val="4A471230"/>
    <w:rsid w:val="4A4C6847"/>
    <w:rsid w:val="4A851283"/>
    <w:rsid w:val="4C0A2870"/>
    <w:rsid w:val="4C1C049B"/>
    <w:rsid w:val="4C2D4456"/>
    <w:rsid w:val="4C741349"/>
    <w:rsid w:val="4CBC2B0A"/>
    <w:rsid w:val="4DDD3C5A"/>
    <w:rsid w:val="4DDF79D2"/>
    <w:rsid w:val="4DE1374A"/>
    <w:rsid w:val="4E96150A"/>
    <w:rsid w:val="4EB42C0C"/>
    <w:rsid w:val="4FE50B4D"/>
    <w:rsid w:val="503E07A6"/>
    <w:rsid w:val="5063299A"/>
    <w:rsid w:val="50F77C35"/>
    <w:rsid w:val="510260DA"/>
    <w:rsid w:val="515D4E57"/>
    <w:rsid w:val="5181771E"/>
    <w:rsid w:val="51D80FB7"/>
    <w:rsid w:val="528A7E68"/>
    <w:rsid w:val="528D5C4E"/>
    <w:rsid w:val="52B602A5"/>
    <w:rsid w:val="52D03D8D"/>
    <w:rsid w:val="535F3A8F"/>
    <w:rsid w:val="536746F1"/>
    <w:rsid w:val="53B37F8B"/>
    <w:rsid w:val="540E1011"/>
    <w:rsid w:val="5459613F"/>
    <w:rsid w:val="54F168B1"/>
    <w:rsid w:val="55A46C7A"/>
    <w:rsid w:val="55B23911"/>
    <w:rsid w:val="55CE6CAA"/>
    <w:rsid w:val="56056E80"/>
    <w:rsid w:val="560575A1"/>
    <w:rsid w:val="5632548A"/>
    <w:rsid w:val="568D446F"/>
    <w:rsid w:val="56F7131F"/>
    <w:rsid w:val="573E180D"/>
    <w:rsid w:val="57B65C47"/>
    <w:rsid w:val="588B70D4"/>
    <w:rsid w:val="598D29D8"/>
    <w:rsid w:val="59A33FA9"/>
    <w:rsid w:val="59DD570D"/>
    <w:rsid w:val="59EE6D28"/>
    <w:rsid w:val="5A70032F"/>
    <w:rsid w:val="5AF35136"/>
    <w:rsid w:val="5B260A3B"/>
    <w:rsid w:val="5B624D99"/>
    <w:rsid w:val="5BD10F8F"/>
    <w:rsid w:val="5CFA65D6"/>
    <w:rsid w:val="5CFB3AA4"/>
    <w:rsid w:val="5D606A08"/>
    <w:rsid w:val="5D9E6F62"/>
    <w:rsid w:val="5E6F311B"/>
    <w:rsid w:val="5EA93E10"/>
    <w:rsid w:val="5F41229A"/>
    <w:rsid w:val="5F42707A"/>
    <w:rsid w:val="60A80201"/>
    <w:rsid w:val="60EC092C"/>
    <w:rsid w:val="620F042E"/>
    <w:rsid w:val="626142DF"/>
    <w:rsid w:val="627C7582"/>
    <w:rsid w:val="63221E2C"/>
    <w:rsid w:val="64632CB3"/>
    <w:rsid w:val="64680734"/>
    <w:rsid w:val="64CB460B"/>
    <w:rsid w:val="67206C39"/>
    <w:rsid w:val="67C609EB"/>
    <w:rsid w:val="688651C2"/>
    <w:rsid w:val="69EA352F"/>
    <w:rsid w:val="69F85B7D"/>
    <w:rsid w:val="6A99742E"/>
    <w:rsid w:val="6BD10E4A"/>
    <w:rsid w:val="6CAB3449"/>
    <w:rsid w:val="6CB31830"/>
    <w:rsid w:val="6D4A7C84"/>
    <w:rsid w:val="6DB05BEB"/>
    <w:rsid w:val="6E30513D"/>
    <w:rsid w:val="6E7F693B"/>
    <w:rsid w:val="6E9E49EC"/>
    <w:rsid w:val="6F5B75A6"/>
    <w:rsid w:val="6F897B94"/>
    <w:rsid w:val="701454B4"/>
    <w:rsid w:val="702A28D7"/>
    <w:rsid w:val="703A5BB1"/>
    <w:rsid w:val="70FC47E1"/>
    <w:rsid w:val="72B2488C"/>
    <w:rsid w:val="72B8241F"/>
    <w:rsid w:val="73546927"/>
    <w:rsid w:val="735E1215"/>
    <w:rsid w:val="73D2750D"/>
    <w:rsid w:val="73ED6D15"/>
    <w:rsid w:val="740C177C"/>
    <w:rsid w:val="74300809"/>
    <w:rsid w:val="748F48E1"/>
    <w:rsid w:val="74B87FBF"/>
    <w:rsid w:val="76625E82"/>
    <w:rsid w:val="77626DFA"/>
    <w:rsid w:val="77D27D16"/>
    <w:rsid w:val="78264768"/>
    <w:rsid w:val="786D7F4D"/>
    <w:rsid w:val="79295078"/>
    <w:rsid w:val="7A5C2227"/>
    <w:rsid w:val="7B097B90"/>
    <w:rsid w:val="7BDA1655"/>
    <w:rsid w:val="7C324FED"/>
    <w:rsid w:val="7C865F24"/>
    <w:rsid w:val="7D9817C8"/>
    <w:rsid w:val="7D985324"/>
    <w:rsid w:val="7DE20C95"/>
    <w:rsid w:val="7DF1079E"/>
    <w:rsid w:val="7DFE707B"/>
    <w:rsid w:val="7FF65D77"/>
    <w:rsid w:val="7FFB1A22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8C285"/>
  <w15:docId w15:val="{A32FCFB8-5065-4611-A8BD-9197E0DF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pPr>
      <w:jc w:val="left"/>
    </w:pPr>
    <w:rPr>
      <w:sz w:val="20"/>
      <w:szCs w:val="20"/>
    </w:r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Times New Roman" w:hint="eastAsia"/>
      <w:kern w:val="0"/>
      <w:sz w:val="24"/>
    </w:r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qFormat/>
    <w:pPr>
      <w:jc w:val="both"/>
    </w:pPr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autoRedefine/>
    <w:qFormat/>
    <w:rPr>
      <w:i/>
    </w:rPr>
  </w:style>
  <w:style w:type="character" w:styleId="Hyperlink">
    <w:name w:val="Hyperlink"/>
    <w:basedOn w:val="DefaultParagraphFont"/>
    <w:autoRedefine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Revision1">
    <w:name w:val="Revision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customStyle="1" w:styleId="font31">
    <w:name w:val="font31"/>
    <w:basedOn w:val="DefaultParagraphFont"/>
    <w:qFormat/>
    <w:rPr>
      <w:rFonts w:ascii="Arial" w:hAnsi="Arial" w:cs="Arial" w:hint="default"/>
      <w:color w:val="000000"/>
      <w:sz w:val="19"/>
      <w:szCs w:val="19"/>
      <w:u w:val="non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ommentTextChar">
    <w:name w:val="Comment Text Char"/>
    <w:basedOn w:val="DefaultParagraphFont"/>
    <w:link w:val="CommentText"/>
    <w:qFormat/>
    <w:rPr>
      <w:rFonts w:asciiTheme="minorHAnsi" w:eastAsiaTheme="minorEastAsia" w:hAnsiTheme="minorHAnsi" w:cstheme="minorBidi"/>
      <w:kern w:val="2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Theme="minorHAnsi" w:eastAsiaTheme="minorEastAsia" w:hAnsiTheme="minorHAnsi" w:cstheme="minorBidi"/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032F2A4-2B3D-419B-9CC0-545D7E817B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Murphy, Alexandra</cp:lastModifiedBy>
  <cp:revision>4</cp:revision>
  <dcterms:created xsi:type="dcterms:W3CDTF">2024-12-03T01:15:00Z</dcterms:created>
  <dcterms:modified xsi:type="dcterms:W3CDTF">2024-12-04T19:57:00Z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3EA7CA2039EC43BBAAC0015B18D2AA74_13</vt:lpwstr>
  </property>
  <property fmtid="{D5CDD505-2E9C-101B-9397-08002B2CF9AE}" pid="4" name="ClassificationContentMarkingFooterShapeIds">
    <vt:lpwstr>3b8fdf26,356581cd,2aa6ffde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2024-11-25T06:58:52Z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71148324-5ebe-4331-8334-faba0a5dedf8</vt:lpwstr>
  </property>
  <property fmtid="{D5CDD505-2E9C-101B-9397-08002B2CF9AE}" pid="13" name="MSIP_Label_2bbab825-a111-45e4-86a1-18cee0005896_ContentBits">
    <vt:lpwstr>2</vt:lpwstr>
  </property>
</Properties>
</file>