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0357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S1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4"/>
        </w:rPr>
        <w:t>Comparison of</w:t>
      </w:r>
      <w:r>
        <w:rPr>
          <w:rFonts w:ascii="Times New Roman" w:hAnsi="Times New Roman" w:cs="Times New Roman"/>
          <w:b/>
          <w:bCs/>
          <w:sz w:val="24"/>
        </w:rPr>
        <w:t xml:space="preserve"> Detection Rates </w:t>
      </w:r>
      <w:r>
        <w:rPr>
          <w:rFonts w:hint="eastAsia" w:ascii="Times New Roman" w:hAnsi="Times New Roman" w:cs="Times New Roman"/>
          <w:b/>
          <w:bCs/>
          <w:sz w:val="24"/>
        </w:rPr>
        <w:t>between</w:t>
      </w:r>
      <w:r>
        <w:rPr>
          <w:rFonts w:ascii="Times New Roman" w:hAnsi="Times New Roman" w:cs="Times New Roman"/>
          <w:b/>
          <w:bCs/>
          <w:sz w:val="24"/>
        </w:rPr>
        <w:t xml:space="preserve"> tNGS and mNGS in Samples</w:t>
      </w:r>
    </w:p>
    <w:tbl>
      <w:tblPr>
        <w:tblStyle w:val="3"/>
        <w:tblW w:w="847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25"/>
        <w:gridCol w:w="1659"/>
        <w:gridCol w:w="1115"/>
        <w:gridCol w:w="1768"/>
        <w:gridCol w:w="1151"/>
      </w:tblGrid>
      <w:tr w14:paraId="69E7F8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60" w:type="dxa"/>
            <w:vMerge w:val="restart"/>
            <w:tcBorders>
              <w:top w:val="single" w:color="auto" w:sz="4" w:space="0"/>
            </w:tcBorders>
            <w:vAlign w:val="center"/>
          </w:tcPr>
          <w:p w14:paraId="3968999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Characteristics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4C31FDD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PSM cohort</w:t>
            </w:r>
          </w:p>
        </w:tc>
      </w:tr>
      <w:tr w14:paraId="0935D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60" w:type="dxa"/>
            <w:vMerge w:val="continue"/>
            <w:tcBorders>
              <w:bottom w:val="single" w:color="auto" w:sz="4" w:space="0"/>
            </w:tcBorders>
          </w:tcPr>
          <w:p w14:paraId="67B8E6C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E6C5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mNGS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3135C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tNGS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</w:tcPr>
          <w:p w14:paraId="4EC6B4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6E8AD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</w:tcPr>
          <w:p w14:paraId="1F4A04C4">
            <w:pPr>
              <w:spacing w:line="480" w:lineRule="auto"/>
              <w:ind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 w14:paraId="162B761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Cases(n)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</w:tcPr>
          <w:p w14:paraId="4AE9120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 rates (%)</w:t>
            </w: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</w:tcPr>
          <w:p w14:paraId="26DC7EC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Cases(n)</w:t>
            </w:r>
          </w:p>
        </w:tc>
        <w:tc>
          <w:tcPr>
            <w:tcW w:w="1768" w:type="dxa"/>
            <w:tcBorders>
              <w:top w:val="single" w:color="auto" w:sz="4" w:space="0"/>
              <w:bottom w:val="single" w:color="auto" w:sz="4" w:space="0"/>
            </w:tcBorders>
          </w:tcPr>
          <w:p w14:paraId="2DAE036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Positive rates (%)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</w:tcPr>
          <w:p w14:paraId="349CD0F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 value</w:t>
            </w:r>
          </w:p>
        </w:tc>
      </w:tr>
      <w:tr w14:paraId="5DBD6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60" w:type="dxa"/>
            <w:tcBorders>
              <w:top w:val="single" w:color="auto" w:sz="4" w:space="0"/>
            </w:tcBorders>
          </w:tcPr>
          <w:p w14:paraId="4E15910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Sputum </w:t>
            </w:r>
          </w:p>
        </w:tc>
        <w:tc>
          <w:tcPr>
            <w:tcW w:w="1125" w:type="dxa"/>
            <w:tcBorders>
              <w:top w:val="single" w:color="auto" w:sz="4" w:space="0"/>
            </w:tcBorders>
          </w:tcPr>
          <w:p w14:paraId="3CEE0679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59" w:type="dxa"/>
            <w:tcBorders>
              <w:top w:val="single" w:color="auto" w:sz="4" w:space="0"/>
            </w:tcBorders>
          </w:tcPr>
          <w:p w14:paraId="1EAA898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(100.0)</w:t>
            </w:r>
          </w:p>
        </w:tc>
        <w:tc>
          <w:tcPr>
            <w:tcW w:w="1115" w:type="dxa"/>
            <w:tcBorders>
              <w:top w:val="single" w:color="auto" w:sz="4" w:space="0"/>
            </w:tcBorders>
          </w:tcPr>
          <w:p w14:paraId="68126FF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color="auto" w:sz="4" w:space="0"/>
            </w:tcBorders>
          </w:tcPr>
          <w:p w14:paraId="5DDD7B3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(100.0)</w:t>
            </w:r>
          </w:p>
        </w:tc>
        <w:tc>
          <w:tcPr>
            <w:tcW w:w="1151" w:type="dxa"/>
            <w:tcBorders>
              <w:top w:val="single" w:color="auto" w:sz="4" w:space="0"/>
            </w:tcBorders>
          </w:tcPr>
          <w:p w14:paraId="56EE03E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14:paraId="7CD61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60" w:type="dxa"/>
          </w:tcPr>
          <w:p w14:paraId="10C74FC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BALF</w:t>
            </w:r>
          </w:p>
        </w:tc>
        <w:tc>
          <w:tcPr>
            <w:tcW w:w="1125" w:type="dxa"/>
          </w:tcPr>
          <w:p w14:paraId="33861A6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1659" w:type="dxa"/>
          </w:tcPr>
          <w:p w14:paraId="547615CF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 (69.2)</w:t>
            </w:r>
          </w:p>
        </w:tc>
        <w:tc>
          <w:tcPr>
            <w:tcW w:w="1115" w:type="dxa"/>
          </w:tcPr>
          <w:p w14:paraId="4C0A0EE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1768" w:type="dxa"/>
          </w:tcPr>
          <w:p w14:paraId="7785556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(8</w:t>
            </w:r>
            <w:r>
              <w:rPr>
                <w:rFonts w:hint="eastAsia" w:ascii="Times New Roman" w:hAnsi="Times New Roman" w:cs="Times New Roman"/>
                <w:sz w:val="24"/>
              </w:rPr>
              <w:t>7.1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51" w:type="dxa"/>
          </w:tcPr>
          <w:p w14:paraId="0F561CA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  <w:tr w14:paraId="49CF1B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60" w:type="dxa"/>
          </w:tcPr>
          <w:p w14:paraId="3CDB88B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Hydrothorax </w:t>
            </w:r>
          </w:p>
        </w:tc>
        <w:tc>
          <w:tcPr>
            <w:tcW w:w="1125" w:type="dxa"/>
          </w:tcPr>
          <w:p w14:paraId="5253079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59" w:type="dxa"/>
          </w:tcPr>
          <w:p w14:paraId="30F04C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(50.0)</w:t>
            </w:r>
          </w:p>
        </w:tc>
        <w:tc>
          <w:tcPr>
            <w:tcW w:w="1115" w:type="dxa"/>
          </w:tcPr>
          <w:p w14:paraId="3A18212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8" w:type="dxa"/>
          </w:tcPr>
          <w:p w14:paraId="3D94A04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(0.0)</w:t>
            </w:r>
          </w:p>
        </w:tc>
        <w:tc>
          <w:tcPr>
            <w:tcW w:w="1151" w:type="dxa"/>
          </w:tcPr>
          <w:p w14:paraId="5F86D41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14:paraId="42E3C3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60" w:type="dxa"/>
          </w:tcPr>
          <w:p w14:paraId="25ACA1B9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Tissue</w:t>
            </w:r>
          </w:p>
        </w:tc>
        <w:tc>
          <w:tcPr>
            <w:tcW w:w="1125" w:type="dxa"/>
          </w:tcPr>
          <w:p w14:paraId="78A0561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59" w:type="dxa"/>
          </w:tcPr>
          <w:p w14:paraId="4E773689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(100.0)</w:t>
            </w:r>
          </w:p>
        </w:tc>
        <w:tc>
          <w:tcPr>
            <w:tcW w:w="1115" w:type="dxa"/>
          </w:tcPr>
          <w:p w14:paraId="57DE4B5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68" w:type="dxa"/>
          </w:tcPr>
          <w:p w14:paraId="4938CAA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(0.0)</w:t>
            </w:r>
          </w:p>
        </w:tc>
        <w:tc>
          <w:tcPr>
            <w:tcW w:w="1151" w:type="dxa"/>
          </w:tcPr>
          <w:p w14:paraId="24504C02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14:paraId="04B929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60" w:type="dxa"/>
          </w:tcPr>
          <w:p w14:paraId="036E8B9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Blood</w:t>
            </w:r>
          </w:p>
        </w:tc>
        <w:tc>
          <w:tcPr>
            <w:tcW w:w="1125" w:type="dxa"/>
          </w:tcPr>
          <w:p w14:paraId="757ACDA0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659" w:type="dxa"/>
          </w:tcPr>
          <w:p w14:paraId="5BB4E70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(81.3)</w:t>
            </w:r>
          </w:p>
        </w:tc>
        <w:tc>
          <w:tcPr>
            <w:tcW w:w="1115" w:type="dxa"/>
          </w:tcPr>
          <w:p w14:paraId="60BA8B13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68" w:type="dxa"/>
          </w:tcPr>
          <w:p w14:paraId="255FD3F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(75.0)</w:t>
            </w:r>
          </w:p>
        </w:tc>
        <w:tc>
          <w:tcPr>
            <w:tcW w:w="1151" w:type="dxa"/>
          </w:tcPr>
          <w:p w14:paraId="4503A3A8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1.000</w:t>
            </w:r>
          </w:p>
        </w:tc>
      </w:tr>
      <w:tr w14:paraId="054DD9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60" w:type="dxa"/>
          </w:tcPr>
          <w:p w14:paraId="4EDDD9A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125" w:type="dxa"/>
          </w:tcPr>
          <w:p w14:paraId="0B634E89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1659" w:type="dxa"/>
          </w:tcPr>
          <w:p w14:paraId="22FE855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 (70.3)</w:t>
            </w:r>
          </w:p>
        </w:tc>
        <w:tc>
          <w:tcPr>
            <w:tcW w:w="1115" w:type="dxa"/>
          </w:tcPr>
          <w:p w14:paraId="7CCF67BE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1768" w:type="dxa"/>
          </w:tcPr>
          <w:p w14:paraId="3684A617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</w:rPr>
              <w:t>86.3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51" w:type="dxa"/>
          </w:tcPr>
          <w:p w14:paraId="0FF9DC9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0.001</w:t>
            </w:r>
          </w:p>
        </w:tc>
      </w:tr>
    </w:tbl>
    <w:p w14:paraId="201C980A">
      <w:pPr>
        <w:spacing w:line="480" w:lineRule="auto"/>
        <w:jc w:val="lef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PSM, propensity score matching;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mNGS, metagenomic next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ascii="Times New Roman" w:hAnsi="Times New Roman" w:cs="Times New Roman"/>
          <w:sz w:val="24"/>
        </w:rPr>
        <w:t xml:space="preserve">generation sequencing; </w:t>
      </w:r>
      <w:r>
        <w:rPr>
          <w:rFonts w:hint="eastAsia"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NGS, </w:t>
      </w:r>
      <w:r>
        <w:rPr>
          <w:rFonts w:hint="eastAsia"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argeted next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ascii="Times New Roman" w:hAnsi="Times New Roman" w:cs="Times New Roman"/>
          <w:sz w:val="24"/>
        </w:rPr>
        <w:t>generation sequencing; PSM, propensity score matching</w:t>
      </w:r>
      <w:r>
        <w:rPr>
          <w:rFonts w:hint="eastAsia" w:ascii="Times New Roman" w:hAnsi="Times New Roman" w:cs="Times New Roman"/>
          <w:sz w:val="24"/>
        </w:rPr>
        <w:t>.</w:t>
      </w:r>
    </w:p>
    <w:p w14:paraId="4AF63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83D3D"/>
    <w:rsid w:val="0E3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2025-01-07T09:30:00Z</dcterms:created>
  <dc:creator>沉默～</dc:creator>
  <cp:lastModifiedBy>沉默～</cp:lastModifiedBy>
  <dcterms:modified xsi:type="dcterms:W3CDTF">2025-01-07T09:32:51Z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AC543A8947E14CBFA2D8B7D5A9E233E8_11</vt:lpwstr>
  </property>
  <property fmtid="{D5CDD505-2E9C-101B-9397-08002B2CF9AE}" pid="4" name="KSOTemplateDocerSaveRecord">
    <vt:lpwstr>eyJoZGlkIjoiMzNhMzQ3OWZhYzgzOGViMDk4MTFmYjBjMzlmMDA0ZjciLCJ1c2VySWQiOiI5OTQ2NTk4NjMifQ==</vt:lpwstr>
  </property>
</Properties>
</file>