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D5B8DC" w14:textId="6A3A278C" w:rsidR="000610BA" w:rsidRDefault="0054129F">
      <w:pPr>
        <w:rPr>
          <w:rFonts w:ascii="Arial" w:hAnsi="Arial" w:cs="Arial"/>
          <w:noProof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200BBE3D" wp14:editId="2BA72250">
            <wp:extent cx="5274310" cy="5951855"/>
            <wp:effectExtent l="0" t="0" r="2540" b="0"/>
            <wp:docPr id="6267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26A4" w14:textId="09CB7FA7" w:rsidR="00320D7E" w:rsidRPr="00A46543" w:rsidRDefault="002E6EFB" w:rsidP="00A46543">
      <w:pPr>
        <w:spacing w:line="360" w:lineRule="auto"/>
        <w:rPr>
          <w:rFonts w:ascii="Arial" w:hAnsi="Arial" w:cs="Arial"/>
          <w:noProof/>
          <w14:ligatures w14:val="none"/>
        </w:rPr>
      </w:pPr>
      <w:r w:rsidRPr="00674A2D">
        <w:rPr>
          <w:rFonts w:ascii="Arial" w:hAnsi="Arial" w:cs="Arial"/>
          <w:noProof/>
          <w14:ligatures w14:val="none"/>
        </w:rPr>
        <w:t>Figure S1</w:t>
      </w:r>
      <w:r w:rsidR="003415F1" w:rsidRPr="00674A2D">
        <w:rPr>
          <w:rFonts w:ascii="Arial" w:hAnsi="Arial" w:cs="Arial"/>
          <w:noProof/>
          <w14:ligatures w14:val="none"/>
        </w:rPr>
        <w:t>:</w:t>
      </w:r>
      <w:r w:rsidR="00674A2D">
        <w:rPr>
          <w:rFonts w:ascii="Arial" w:hAnsi="Arial" w:cs="Arial" w:hint="eastAsia"/>
          <w:noProof/>
          <w14:ligatures w14:val="none"/>
        </w:rPr>
        <w:t xml:space="preserve"> </w:t>
      </w:r>
      <w:r w:rsidR="00420247" w:rsidRPr="00674A2D">
        <w:rPr>
          <w:rFonts w:ascii="Arial" w:hAnsi="Arial" w:cs="Arial"/>
          <w:noProof/>
          <w14:ligatures w14:val="none"/>
        </w:rPr>
        <w:t xml:space="preserve">Mechanism of LPS-stimulated </w:t>
      </w:r>
      <w:r w:rsidR="00320D7E" w:rsidRPr="00674A2D">
        <w:rPr>
          <w:rFonts w:ascii="Arial" w:hAnsi="Arial" w:cs="Arial"/>
          <w:noProof/>
          <w14:ligatures w14:val="none"/>
        </w:rPr>
        <w:t>RAW264.7 cells</w:t>
      </w:r>
      <w:r w:rsidR="00420247" w:rsidRPr="00674A2D">
        <w:rPr>
          <w:rFonts w:ascii="Arial" w:hAnsi="Arial" w:cs="Arial"/>
          <w:noProof/>
          <w14:ligatures w14:val="none"/>
        </w:rPr>
        <w:t xml:space="preserve"> uptake of HELNs.</w:t>
      </w:r>
      <w:r w:rsidR="00320D7E" w:rsidRPr="00674A2D">
        <w:rPr>
          <w:rFonts w:ascii="Arial" w:hAnsi="Arial" w:cs="Arial"/>
          <w:noProof/>
          <w14:ligatures w14:val="none"/>
        </w:rPr>
        <w:t xml:space="preserve"> </w:t>
      </w:r>
      <w:r w:rsidR="00420247" w:rsidRPr="00674A2D">
        <w:rPr>
          <w:rFonts w:ascii="Arial" w:hAnsi="Arial" w:cs="Arial"/>
          <w:noProof/>
          <w14:ligatures w14:val="none"/>
        </w:rPr>
        <w:t>(A</w:t>
      </w:r>
      <w:r w:rsidR="00320D7E" w:rsidRPr="00674A2D">
        <w:rPr>
          <w:rFonts w:ascii="Arial" w:hAnsi="Arial" w:cs="Arial"/>
          <w:noProof/>
          <w14:ligatures w14:val="none"/>
        </w:rPr>
        <w:t>, B</w:t>
      </w:r>
      <w:r w:rsidR="00420247" w:rsidRPr="00674A2D">
        <w:rPr>
          <w:rFonts w:ascii="Arial" w:hAnsi="Arial" w:cs="Arial"/>
          <w:noProof/>
          <w14:ligatures w14:val="none"/>
        </w:rPr>
        <w:t>)</w:t>
      </w:r>
      <w:r w:rsidR="00320D7E" w:rsidRPr="00674A2D">
        <w:rPr>
          <w:rFonts w:ascii="Arial" w:hAnsi="Arial" w:cs="Arial"/>
          <w:noProof/>
          <w14:ligatures w14:val="none"/>
        </w:rPr>
        <w:t xml:space="preserve">The uptake of HELN by LPS-stimulated RAW264.7 cells after treatment with different drugs was detected by flow cytometry (n = 3). (C, D) Confocal microscopy images demonstrate the uptake of HELNs by LPS-stimulated RAW264.7 cells after treatment with different </w:t>
      </w:r>
      <w:r w:rsidR="00385C8E" w:rsidRPr="00674A2D">
        <w:rPr>
          <w:rFonts w:ascii="Arial" w:hAnsi="Arial" w:cs="Arial"/>
          <w:noProof/>
          <w14:ligatures w14:val="none"/>
        </w:rPr>
        <w:t>endocytosis inhibitor</w:t>
      </w:r>
      <w:r w:rsidR="00385C8E" w:rsidRPr="00674A2D">
        <w:rPr>
          <w:rFonts w:ascii="Arial" w:hAnsi="Arial" w:cs="Arial" w:hint="eastAsia"/>
          <w:noProof/>
          <w14:ligatures w14:val="none"/>
        </w:rPr>
        <w:t xml:space="preserve">s </w:t>
      </w:r>
      <w:r w:rsidR="00320D7E" w:rsidRPr="00674A2D">
        <w:rPr>
          <w:rFonts w:ascii="Arial" w:hAnsi="Arial" w:cs="Arial"/>
          <w:noProof/>
          <w14:ligatures w14:val="none"/>
        </w:rPr>
        <w:t>(n = 3).</w:t>
      </w:r>
      <w:r w:rsidR="00385C8E" w:rsidRPr="00674A2D">
        <w:rPr>
          <w:rFonts w:ascii="Arial" w:hAnsi="Arial" w:cs="Arial" w:hint="eastAsia"/>
          <w:noProof/>
          <w14:ligatures w14:val="none"/>
        </w:rPr>
        <w:t xml:space="preserve"> (</w:t>
      </w:r>
      <w:r w:rsidR="00385C8E" w:rsidRPr="00674A2D">
        <w:rPr>
          <w:rFonts w:ascii="Arial" w:hAnsi="Arial" w:cs="Arial"/>
          <w:noProof/>
          <w14:ligatures w14:val="none"/>
        </w:rPr>
        <w:t xml:space="preserve">Raw 264.7 </w:t>
      </w:r>
      <w:r w:rsidR="00385C8E" w:rsidRPr="00674A2D">
        <w:rPr>
          <w:rFonts w:ascii="Arial" w:hAnsi="Arial" w:cs="Arial" w:hint="eastAsia"/>
          <w:noProof/>
          <w14:ligatures w14:val="none"/>
        </w:rPr>
        <w:t>cell</w:t>
      </w:r>
      <w:r w:rsidR="00385C8E" w:rsidRPr="00674A2D">
        <w:rPr>
          <w:rFonts w:ascii="Arial" w:hAnsi="Arial" w:cs="Arial"/>
          <w:noProof/>
          <w14:ligatures w14:val="none"/>
        </w:rPr>
        <w:t>s were stimulated to an inflammatory state using 100 ng/mL LPS, and then pretreated with 50 μmol/l amiloride</w:t>
      </w:r>
      <w:r w:rsidR="00A46543">
        <w:rPr>
          <w:rFonts w:ascii="Arial" w:hAnsi="Arial" w:cs="Arial" w:hint="eastAsia"/>
          <w:noProof/>
          <w14:ligatures w14:val="none"/>
        </w:rPr>
        <w:t>（</w:t>
      </w:r>
      <w:r w:rsidR="00A46543" w:rsidRPr="00A46543">
        <w:rPr>
          <w:rFonts w:ascii="Arial" w:hAnsi="Arial" w:cs="Arial"/>
          <w:noProof/>
          <w14:ligatures w14:val="none"/>
        </w:rPr>
        <w:t>HY-B0285</w:t>
      </w:r>
      <w:r w:rsidR="00A46543" w:rsidRPr="00A46543">
        <w:rPr>
          <w:rFonts w:ascii="Arial" w:hAnsi="Arial" w:cs="Arial" w:hint="eastAsia"/>
          <w:noProof/>
          <w14:ligatures w14:val="none"/>
        </w:rPr>
        <w:t>, MCE</w:t>
      </w:r>
      <w:r w:rsidR="00A46543" w:rsidRPr="00A46543">
        <w:rPr>
          <w:rFonts w:ascii="Arial" w:hAnsi="Arial" w:cs="Arial" w:hint="eastAsia"/>
          <w:noProof/>
          <w14:ligatures w14:val="none"/>
        </w:rPr>
        <w:t>）</w:t>
      </w:r>
      <w:r w:rsidR="00385C8E" w:rsidRPr="00674A2D">
        <w:rPr>
          <w:rFonts w:ascii="Arial" w:hAnsi="Arial" w:cs="Arial"/>
          <w:noProof/>
          <w14:ligatures w14:val="none"/>
        </w:rPr>
        <w:t>, 12.5 μmol/l chlorpromazine</w:t>
      </w:r>
      <w:r w:rsidR="00A46543">
        <w:rPr>
          <w:rFonts w:ascii="Arial" w:hAnsi="Arial" w:cs="Arial" w:hint="eastAsia"/>
          <w:noProof/>
          <w14:ligatures w14:val="none"/>
        </w:rPr>
        <w:t xml:space="preserve"> (</w:t>
      </w:r>
      <w:r w:rsidR="00A46543" w:rsidRPr="00A46543">
        <w:rPr>
          <w:rFonts w:ascii="Arial" w:hAnsi="Arial" w:cs="Arial"/>
          <w:noProof/>
          <w14:ligatures w14:val="none"/>
        </w:rPr>
        <w:t>HY-12708</w:t>
      </w:r>
      <w:r w:rsidR="00A46543" w:rsidRPr="00A46543">
        <w:rPr>
          <w:rFonts w:ascii="Arial" w:hAnsi="Arial" w:cs="Arial" w:hint="eastAsia"/>
          <w:noProof/>
          <w14:ligatures w14:val="none"/>
        </w:rPr>
        <w:t>,</w:t>
      </w:r>
      <w:r w:rsidR="00A46543" w:rsidRPr="00A46543">
        <w:rPr>
          <w:rFonts w:ascii="Arial" w:hAnsi="Arial" w:cs="Arial"/>
          <w:noProof/>
          <w14:ligatures w14:val="none"/>
        </w:rPr>
        <w:t xml:space="preserve"> </w:t>
      </w:r>
      <w:r w:rsidR="00A46543" w:rsidRPr="00A46543">
        <w:rPr>
          <w:rFonts w:ascii="Arial" w:hAnsi="Arial" w:cs="Arial" w:hint="eastAsia"/>
          <w:noProof/>
          <w14:ligatures w14:val="none"/>
        </w:rPr>
        <w:t>MCE)</w:t>
      </w:r>
      <w:r w:rsidR="00385C8E" w:rsidRPr="00674A2D">
        <w:rPr>
          <w:rFonts w:ascii="Arial" w:hAnsi="Arial" w:cs="Arial"/>
          <w:noProof/>
          <w14:ligatures w14:val="none"/>
        </w:rPr>
        <w:t>, 100 μmol/l indomethacin</w:t>
      </w:r>
      <w:r w:rsidR="00A46543">
        <w:rPr>
          <w:rFonts w:ascii="Arial" w:hAnsi="Arial" w:cs="Arial" w:hint="eastAsia"/>
          <w:noProof/>
          <w14:ligatures w14:val="none"/>
        </w:rPr>
        <w:t>(</w:t>
      </w:r>
      <w:r w:rsidR="00A46543" w:rsidRPr="00A46543">
        <w:rPr>
          <w:rFonts w:ascii="Arial" w:hAnsi="Arial" w:cs="Arial"/>
          <w:noProof/>
          <w14:ligatures w14:val="none"/>
        </w:rPr>
        <w:t>HY-14397</w:t>
      </w:r>
      <w:r w:rsidR="00A46543" w:rsidRPr="00A46543">
        <w:rPr>
          <w:rFonts w:ascii="Arial" w:hAnsi="Arial" w:cs="Arial" w:hint="eastAsia"/>
          <w:noProof/>
          <w14:ligatures w14:val="none"/>
        </w:rPr>
        <w:t>,</w:t>
      </w:r>
      <w:r w:rsidR="00A46543" w:rsidRPr="00A46543">
        <w:rPr>
          <w:rFonts w:ascii="Arial" w:hAnsi="Arial" w:cs="Arial"/>
          <w:noProof/>
          <w14:ligatures w14:val="none"/>
        </w:rPr>
        <w:t xml:space="preserve"> </w:t>
      </w:r>
      <w:r w:rsidR="00A46543" w:rsidRPr="00A46543">
        <w:rPr>
          <w:rFonts w:ascii="Arial" w:hAnsi="Arial" w:cs="Arial" w:hint="eastAsia"/>
          <w:noProof/>
          <w14:ligatures w14:val="none"/>
        </w:rPr>
        <w:t>MCE)</w:t>
      </w:r>
      <w:r w:rsidR="00385C8E" w:rsidRPr="00674A2D">
        <w:rPr>
          <w:rFonts w:ascii="Arial" w:hAnsi="Arial" w:cs="Arial"/>
          <w:noProof/>
          <w14:ligatures w14:val="none"/>
        </w:rPr>
        <w:t>, and 2 mM NaN</w:t>
      </w:r>
      <w:r w:rsidR="00385C8E" w:rsidRPr="00674A2D">
        <w:rPr>
          <w:rFonts w:ascii="Arial" w:hAnsi="Arial" w:cs="Arial"/>
          <w:noProof/>
          <w:vertAlign w:val="subscript"/>
          <w14:ligatures w14:val="none"/>
        </w:rPr>
        <w:t>3</w:t>
      </w:r>
      <w:r w:rsidR="00A46543">
        <w:rPr>
          <w:rFonts w:ascii="Arial" w:hAnsi="Arial" w:cs="Arial" w:hint="eastAsia"/>
          <w:noProof/>
          <w14:ligatures w14:val="none"/>
        </w:rPr>
        <w:t>(</w:t>
      </w:r>
      <w:r w:rsidR="00A46543" w:rsidRPr="00A46543">
        <w:rPr>
          <w:rFonts w:ascii="Arial" w:hAnsi="Arial" w:cs="Arial" w:hint="eastAsia"/>
          <w:noProof/>
          <w14:ligatures w14:val="none"/>
        </w:rPr>
        <w:t>S200</w:t>
      </w:r>
      <w:r w:rsidR="00A46543">
        <w:rPr>
          <w:rFonts w:ascii="Arial" w:hAnsi="Arial" w:cs="Arial" w:hint="eastAsia"/>
          <w:noProof/>
          <w14:ligatures w14:val="none"/>
        </w:rPr>
        <w:t>2,</w:t>
      </w:r>
      <w:r w:rsidR="00A1222B">
        <w:rPr>
          <w:rFonts w:ascii="Arial" w:hAnsi="Arial" w:cs="Arial"/>
          <w:noProof/>
          <w14:ligatures w14:val="none"/>
        </w:rPr>
        <w:t xml:space="preserve"> </w:t>
      </w:r>
      <w:r w:rsidR="00A1222B">
        <w:rPr>
          <w:rFonts w:ascii="Arial" w:hAnsi="Arial" w:cs="Arial" w:hint="eastAsia"/>
          <w:noProof/>
          <w14:ligatures w14:val="none"/>
        </w:rPr>
        <w:t>Sigma)</w:t>
      </w:r>
      <w:r w:rsidR="00385C8E" w:rsidRPr="00674A2D">
        <w:rPr>
          <w:rFonts w:ascii="Arial" w:hAnsi="Arial" w:cs="Arial"/>
          <w:noProof/>
          <w14:ligatures w14:val="none"/>
        </w:rPr>
        <w:t xml:space="preserve"> for 30 minutes, respectively. Then, they were incubated with DiL-labeled HELNs for 3 hours</w:t>
      </w:r>
      <w:r w:rsidR="00385C8E" w:rsidRPr="00674A2D">
        <w:rPr>
          <w:rFonts w:ascii="Arial" w:hAnsi="Arial" w:cs="Arial" w:hint="eastAsia"/>
          <w:noProof/>
          <w14:ligatures w14:val="none"/>
        </w:rPr>
        <w:t>)</w:t>
      </w:r>
      <w:r w:rsidR="00320D7E" w:rsidRPr="00674A2D">
        <w:rPr>
          <w:rFonts w:ascii="Arial" w:hAnsi="Arial" w:cs="Arial"/>
          <w:noProof/>
          <w14:ligatures w14:val="none"/>
        </w:rPr>
        <w:t xml:space="preserve"> Scale bar: 50 μm.</w:t>
      </w:r>
      <w:r w:rsidR="00320D7E" w:rsidRPr="00674A2D">
        <w:rPr>
          <w:rFonts w:ascii="Arial" w:hAnsi="Arial" w:cs="Arial"/>
          <w:bCs/>
          <w:noProof/>
          <w14:ligatures w14:val="none"/>
        </w:rPr>
        <w:t xml:space="preserve">Significance: ns p &gt; 0.5, </w:t>
      </w:r>
      <w:r w:rsidR="00320D7E" w:rsidRPr="00674A2D">
        <w:rPr>
          <w:rFonts w:ascii="Arial" w:hAnsi="Arial" w:cs="Arial" w:hint="eastAsia"/>
          <w:bCs/>
          <w:noProof/>
          <w14:ligatures w14:val="none"/>
        </w:rPr>
        <w:t>*</w:t>
      </w:r>
      <w:r w:rsidR="00320D7E" w:rsidRPr="00674A2D">
        <w:rPr>
          <w:rFonts w:ascii="Arial" w:hAnsi="Arial" w:cs="Arial"/>
          <w:bCs/>
          <w:noProof/>
          <w14:ligatures w14:val="none"/>
        </w:rPr>
        <w:t>**p &lt; 0.0</w:t>
      </w:r>
      <w:r w:rsidR="00320D7E" w:rsidRPr="00674A2D">
        <w:rPr>
          <w:rFonts w:ascii="Arial" w:hAnsi="Arial" w:cs="Arial" w:hint="eastAsia"/>
          <w:bCs/>
          <w:noProof/>
          <w14:ligatures w14:val="none"/>
        </w:rPr>
        <w:t>0</w:t>
      </w:r>
      <w:r w:rsidR="00320D7E" w:rsidRPr="00674A2D">
        <w:rPr>
          <w:rFonts w:ascii="Arial" w:hAnsi="Arial" w:cs="Arial"/>
          <w:bCs/>
          <w:noProof/>
          <w14:ligatures w14:val="none"/>
        </w:rPr>
        <w:t xml:space="preserve">1, </w:t>
      </w:r>
      <w:r w:rsidR="00320D7E" w:rsidRPr="00674A2D">
        <w:rPr>
          <w:rFonts w:ascii="Arial" w:hAnsi="Arial" w:cs="Arial"/>
          <w:bCs/>
          <w:noProof/>
          <w14:ligatures w14:val="none"/>
        </w:rPr>
        <w:lastRenderedPageBreak/>
        <w:t>****p &lt; 0.0001.</w:t>
      </w:r>
    </w:p>
    <w:p w14:paraId="40BF0CD0" w14:textId="77777777" w:rsidR="00A44D5F" w:rsidRPr="00674A2D" w:rsidRDefault="00A44D5F" w:rsidP="00320D7E">
      <w:pPr>
        <w:spacing w:line="360" w:lineRule="auto"/>
        <w:rPr>
          <w:rFonts w:ascii="Arial" w:hAnsi="Arial" w:cs="Arial"/>
          <w:noProof/>
          <w14:ligatures w14:val="none"/>
        </w:rPr>
      </w:pPr>
    </w:p>
    <w:p w14:paraId="60804772" w14:textId="27B52610" w:rsidR="000610BA" w:rsidRPr="00320D7E" w:rsidRDefault="000610BA">
      <w:pPr>
        <w:rPr>
          <w:rFonts w:ascii="Arial" w:hAnsi="Arial" w:cs="Arial"/>
          <w:noProof/>
          <w:sz w:val="24"/>
          <w:szCs w:val="24"/>
          <w14:ligatures w14:val="none"/>
        </w:rPr>
      </w:pPr>
    </w:p>
    <w:p w14:paraId="1F12834F" w14:textId="2A19837A" w:rsidR="0045342B" w:rsidRDefault="004534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none"/>
        </w:rPr>
        <w:drawing>
          <wp:inline distT="0" distB="0" distL="0" distR="0" wp14:anchorId="13997C98" wp14:editId="6B4C54AC">
            <wp:extent cx="5274310" cy="4677410"/>
            <wp:effectExtent l="0" t="0" r="0" b="0"/>
            <wp:docPr id="20979373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37391" name="图片 20979373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86F54" w14:textId="77777777" w:rsidR="000610BA" w:rsidRDefault="000610BA" w:rsidP="00661E65">
      <w:pPr>
        <w:spacing w:line="360" w:lineRule="auto"/>
        <w:rPr>
          <w:rFonts w:ascii="Arial" w:hAnsi="Arial" w:cs="Arial"/>
          <w:sz w:val="24"/>
          <w:szCs w:val="24"/>
          <w:highlight w:val="yellow"/>
        </w:rPr>
      </w:pPr>
    </w:p>
    <w:p w14:paraId="27E729B3" w14:textId="6912BDED" w:rsidR="0045342B" w:rsidRPr="00674A2D" w:rsidRDefault="0045342B" w:rsidP="00661E65">
      <w:pPr>
        <w:spacing w:line="360" w:lineRule="auto"/>
        <w:rPr>
          <w:rFonts w:ascii="Arial" w:hAnsi="Arial" w:cs="Arial"/>
        </w:rPr>
      </w:pPr>
      <w:r w:rsidRPr="00674A2D">
        <w:rPr>
          <w:rFonts w:ascii="Arial" w:hAnsi="Arial" w:cs="Arial"/>
        </w:rPr>
        <w:t>Figure S</w:t>
      </w:r>
      <w:r w:rsidR="002E6EFB" w:rsidRPr="00674A2D">
        <w:rPr>
          <w:rFonts w:ascii="Arial" w:hAnsi="Arial" w:cs="Arial" w:hint="eastAsia"/>
        </w:rPr>
        <w:t>2</w:t>
      </w:r>
      <w:r w:rsidRPr="00674A2D">
        <w:rPr>
          <w:rFonts w:ascii="Arial" w:hAnsi="Arial" w:cs="Arial"/>
        </w:rPr>
        <w:t>: Molecular docking results. (A) Molecular docking results between small molecules-</w:t>
      </w:r>
      <w:proofErr w:type="spellStart"/>
      <w:r w:rsidRPr="00674A2D">
        <w:rPr>
          <w:rFonts w:ascii="Arial" w:hAnsi="Arial" w:cs="Arial"/>
        </w:rPr>
        <w:t>isoquercitrin</w:t>
      </w:r>
      <w:proofErr w:type="spellEnd"/>
      <w:r w:rsidRPr="00674A2D">
        <w:rPr>
          <w:rFonts w:ascii="Arial" w:hAnsi="Arial" w:cs="Arial"/>
        </w:rPr>
        <w:t xml:space="preserve"> and NLRP3 protein; (B) Molecular docking results between small molecules-trigonelline and NLRP3 protein; (C) Molecular docking results between small molecules-glutamine and NLRP3 protein; (D) Molecular docking results between small molecules-</w:t>
      </w:r>
      <w:proofErr w:type="spellStart"/>
      <w:r w:rsidRPr="00674A2D">
        <w:rPr>
          <w:rFonts w:ascii="Arial" w:hAnsi="Arial" w:cs="Arial"/>
        </w:rPr>
        <w:t>schaftoside</w:t>
      </w:r>
      <w:proofErr w:type="spellEnd"/>
      <w:r w:rsidRPr="00674A2D">
        <w:rPr>
          <w:rFonts w:ascii="Arial" w:hAnsi="Arial" w:cs="Arial"/>
        </w:rPr>
        <w:t xml:space="preserve"> and NLRP3 protein. The left image shows the binding site, with green representing the drug molecule.</w:t>
      </w:r>
      <w:r w:rsidRPr="00674A2D">
        <w:rPr>
          <w:rFonts w:ascii="Arial" w:hAnsi="Arial" w:cs="Arial" w:hint="eastAsia"/>
        </w:rPr>
        <w:t xml:space="preserve"> </w:t>
      </w:r>
      <w:r w:rsidRPr="00674A2D">
        <w:rPr>
          <w:rFonts w:ascii="Arial" w:hAnsi="Arial" w:cs="Arial"/>
        </w:rPr>
        <w:t xml:space="preserve">The right figure shows the binding mechanism, with the drug molecule in the middle, the red eyelashes for hydrophobic interaction, and the green dashed line for hydrogen bonding. </w:t>
      </w:r>
    </w:p>
    <w:p w14:paraId="0EF378B8" w14:textId="3A6F2DB3" w:rsidR="00135114" w:rsidRDefault="00135114" w:rsidP="00661E6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hint="eastAsia"/>
          <w:bCs/>
          <w:noProof/>
          <w:color w:val="00B0F0"/>
          <w:sz w:val="24"/>
          <w:szCs w:val="24"/>
        </w:rPr>
        <w:lastRenderedPageBreak/>
        <w:drawing>
          <wp:inline distT="0" distB="0" distL="0" distR="0" wp14:anchorId="5638FADA" wp14:editId="33B0D0C3">
            <wp:extent cx="5274310" cy="1891030"/>
            <wp:effectExtent l="0" t="0" r="2540" b="0"/>
            <wp:docPr id="1262749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49886" name="图片 12627498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C50FE" w14:textId="54820F17" w:rsidR="00135114" w:rsidRDefault="00135114" w:rsidP="00661E65">
      <w:pPr>
        <w:spacing w:line="360" w:lineRule="auto"/>
        <w:rPr>
          <w:rFonts w:ascii="Arial" w:hAnsi="Arial" w:cs="Arial"/>
        </w:rPr>
      </w:pPr>
      <w:r w:rsidRPr="00674A2D">
        <w:rPr>
          <w:rFonts w:ascii="Arial" w:hAnsi="Arial" w:cs="Arial"/>
        </w:rPr>
        <w:t>Figure S</w:t>
      </w:r>
      <w:r w:rsidRPr="00674A2D">
        <w:rPr>
          <w:rFonts w:ascii="Arial" w:hAnsi="Arial" w:cs="Arial" w:hint="eastAsia"/>
        </w:rPr>
        <w:t>3</w:t>
      </w:r>
      <w:r w:rsidRPr="00674A2D">
        <w:rPr>
          <w:rFonts w:ascii="Arial" w:hAnsi="Arial" w:cs="Arial"/>
        </w:rPr>
        <w:t>:</w:t>
      </w:r>
      <w:r w:rsidR="00D62C79" w:rsidRPr="00674A2D">
        <w:rPr>
          <w:rFonts w:ascii="Arial" w:hAnsi="Arial" w:cs="Arial" w:hint="eastAsia"/>
        </w:rPr>
        <w:t xml:space="preserve"> </w:t>
      </w:r>
      <w:r w:rsidR="00D62C79" w:rsidRPr="00674A2D">
        <w:rPr>
          <w:rFonts w:ascii="Arial" w:hAnsi="Arial" w:cs="Arial"/>
        </w:rPr>
        <w:t xml:space="preserve">The result of nucleic acid electrophoresis identification of </w:t>
      </w:r>
      <w:r w:rsidR="00464039">
        <w:rPr>
          <w:rFonts w:ascii="Arial" w:hAnsi="Arial" w:cs="Arial" w:hint="eastAsia"/>
          <w:i/>
          <w:iCs/>
        </w:rPr>
        <w:t>N</w:t>
      </w:r>
      <w:r w:rsidR="00D62C79" w:rsidRPr="00674A2D">
        <w:rPr>
          <w:rFonts w:ascii="Arial" w:hAnsi="Arial" w:cs="Arial" w:hint="eastAsia"/>
          <w:i/>
          <w:iCs/>
        </w:rPr>
        <w:t>lrp3</w:t>
      </w:r>
      <w:r w:rsidR="00D62C79" w:rsidRPr="00674A2D">
        <w:rPr>
          <w:rFonts w:ascii="Arial" w:hAnsi="Arial" w:cs="Arial"/>
        </w:rPr>
        <w:t xml:space="preserve"> gene knockout mice</w:t>
      </w:r>
      <w:r w:rsidR="00D62C79" w:rsidRPr="00674A2D">
        <w:rPr>
          <w:rFonts w:ascii="Arial" w:hAnsi="Arial" w:cs="Arial" w:hint="eastAsia"/>
        </w:rPr>
        <w:t>.</w:t>
      </w:r>
      <w:r w:rsidR="00E867C2" w:rsidRPr="00674A2D">
        <w:rPr>
          <w:rFonts w:ascii="Arial" w:hAnsi="Arial" w:cs="Arial" w:hint="eastAsia"/>
        </w:rPr>
        <w:t xml:space="preserve"> </w:t>
      </w:r>
      <w:r w:rsidR="00E867C2" w:rsidRPr="00674A2D">
        <w:rPr>
          <w:rFonts w:ascii="Arial" w:hAnsi="Arial" w:cs="Arial"/>
        </w:rPr>
        <w:t>The knockout homozygous genotype should exhibit a band at 500 bp, the wild-type at 250 bp, and the heterozygous genotype at both 500 bp and 250 bp.</w:t>
      </w:r>
    </w:p>
    <w:p w14:paraId="1BAE5EFA" w14:textId="77777777" w:rsidR="00436A63" w:rsidRPr="00674A2D" w:rsidRDefault="00436A63" w:rsidP="00661E65">
      <w:pPr>
        <w:spacing w:line="360" w:lineRule="auto"/>
        <w:rPr>
          <w:rFonts w:ascii="Arial" w:hAnsi="Arial" w:cs="Arial"/>
        </w:rPr>
      </w:pPr>
    </w:p>
    <w:p w14:paraId="14ABC0BB" w14:textId="7777DBAB" w:rsidR="0045342B" w:rsidRDefault="00661E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none"/>
        </w:rPr>
        <w:drawing>
          <wp:inline distT="0" distB="0" distL="0" distR="0" wp14:anchorId="4C331998" wp14:editId="41F3F99D">
            <wp:extent cx="5274310" cy="3490595"/>
            <wp:effectExtent l="0" t="0" r="0" b="0"/>
            <wp:docPr id="17207569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56917" name="图片 17207569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C5F6" w14:textId="69CC1807" w:rsidR="00661E65" w:rsidRPr="00674A2D" w:rsidRDefault="00661E65" w:rsidP="00661E65">
      <w:pPr>
        <w:spacing w:line="360" w:lineRule="auto"/>
        <w:rPr>
          <w:rFonts w:ascii="Arial" w:hAnsi="Arial" w:cs="Arial"/>
        </w:rPr>
      </w:pPr>
      <w:r w:rsidRPr="00674A2D">
        <w:rPr>
          <w:rFonts w:ascii="Arial" w:hAnsi="Arial" w:cs="Arial"/>
        </w:rPr>
        <w:t>Figure S</w:t>
      </w:r>
      <w:r w:rsidR="00135114" w:rsidRPr="00674A2D">
        <w:rPr>
          <w:rFonts w:ascii="Arial" w:hAnsi="Arial" w:cs="Arial" w:hint="eastAsia"/>
        </w:rPr>
        <w:t>4</w:t>
      </w:r>
      <w:r w:rsidRPr="00674A2D">
        <w:rPr>
          <w:rFonts w:ascii="Arial" w:hAnsi="Arial" w:cs="Arial"/>
        </w:rPr>
        <w:t>:</w:t>
      </w:r>
      <w:r w:rsidRPr="00674A2D">
        <w:rPr>
          <w:rFonts w:ascii="Arial" w:hAnsi="Arial" w:cs="Arial" w:hint="eastAsia"/>
        </w:rPr>
        <w:t>(A-F) The abundance levels of the top 30 selected bacteria at the genus level in the Control group</w:t>
      </w:r>
      <w:r w:rsidR="00684628" w:rsidRPr="00674A2D">
        <w:rPr>
          <w:rFonts w:ascii="Arial" w:hAnsi="Arial" w:cs="Arial" w:hint="eastAsia"/>
        </w:rPr>
        <w:t xml:space="preserve"> (Ctrl)</w:t>
      </w:r>
      <w:r w:rsidRPr="00674A2D">
        <w:rPr>
          <w:rFonts w:ascii="Arial" w:hAnsi="Arial" w:cs="Arial" w:hint="eastAsia"/>
        </w:rPr>
        <w:t xml:space="preserve">, </w:t>
      </w:r>
      <w:r w:rsidR="00684628" w:rsidRPr="00674A2D">
        <w:rPr>
          <w:rFonts w:ascii="Arial" w:hAnsi="Arial" w:cs="Arial" w:hint="eastAsia"/>
        </w:rPr>
        <w:t>3%</w:t>
      </w:r>
      <w:r w:rsidRPr="00674A2D">
        <w:rPr>
          <w:rFonts w:ascii="Arial" w:hAnsi="Arial" w:cs="Arial" w:hint="eastAsia"/>
        </w:rPr>
        <w:t>DSS group</w:t>
      </w:r>
      <w:r w:rsidR="00684628" w:rsidRPr="00674A2D">
        <w:rPr>
          <w:rFonts w:ascii="Arial" w:hAnsi="Arial" w:cs="Arial" w:hint="eastAsia"/>
        </w:rPr>
        <w:t xml:space="preserve"> </w:t>
      </w:r>
      <w:r w:rsidRPr="00674A2D">
        <w:rPr>
          <w:rFonts w:ascii="Arial" w:hAnsi="Arial" w:cs="Arial" w:hint="eastAsia"/>
        </w:rPr>
        <w:t>(DSS)</w:t>
      </w:r>
      <w:r w:rsidRPr="00674A2D">
        <w:rPr>
          <w:rFonts w:ascii="Arial" w:hAnsi="Arial" w:cs="Arial"/>
        </w:rPr>
        <w:t>,</w:t>
      </w:r>
      <w:r w:rsidRPr="00674A2D">
        <w:rPr>
          <w:rFonts w:ascii="Arial" w:hAnsi="Arial" w:cs="Arial" w:hint="eastAsia"/>
        </w:rPr>
        <w:t xml:space="preserve"> and </w:t>
      </w:r>
      <w:r w:rsidR="00684628" w:rsidRPr="00674A2D">
        <w:rPr>
          <w:rFonts w:ascii="Arial" w:hAnsi="Arial" w:cs="Arial" w:hint="eastAsia"/>
        </w:rPr>
        <w:t>3%DSS+</w:t>
      </w:r>
      <w:r w:rsidRPr="00674A2D">
        <w:rPr>
          <w:rFonts w:ascii="Arial" w:hAnsi="Arial" w:cs="Arial" w:hint="eastAsia"/>
        </w:rPr>
        <w:t>HELNs group (HELNs) (n=6-8). ns p &gt; 0.5, *p</w:t>
      </w:r>
      <w:r w:rsidRPr="00674A2D">
        <w:rPr>
          <w:rFonts w:ascii="Arial" w:hAnsi="Arial" w:cs="Arial" w:hint="eastAsia"/>
        </w:rPr>
        <w:t>＜</w:t>
      </w:r>
      <w:r w:rsidRPr="00674A2D">
        <w:rPr>
          <w:rFonts w:ascii="Arial" w:hAnsi="Arial" w:cs="Arial" w:hint="eastAsia"/>
        </w:rPr>
        <w:t>0.05, **p</w:t>
      </w:r>
      <w:r w:rsidRPr="00674A2D">
        <w:rPr>
          <w:rFonts w:ascii="Arial" w:hAnsi="Arial" w:cs="Arial" w:hint="eastAsia"/>
        </w:rPr>
        <w:t>＜</w:t>
      </w:r>
      <w:r w:rsidRPr="00674A2D">
        <w:rPr>
          <w:rFonts w:ascii="Arial" w:hAnsi="Arial" w:cs="Arial" w:hint="eastAsia"/>
        </w:rPr>
        <w:t>0.01.</w:t>
      </w:r>
    </w:p>
    <w:p w14:paraId="0D515AE5" w14:textId="77777777" w:rsidR="00661E65" w:rsidRDefault="00661E65">
      <w:pPr>
        <w:rPr>
          <w:rFonts w:ascii="Arial" w:hAnsi="Arial" w:cs="Arial"/>
          <w:sz w:val="24"/>
          <w:szCs w:val="24"/>
        </w:rPr>
      </w:pPr>
    </w:p>
    <w:p w14:paraId="25E34D07" w14:textId="77777777" w:rsidR="00ED32BD" w:rsidRPr="0045342B" w:rsidRDefault="00ED32BD">
      <w:pPr>
        <w:rPr>
          <w:rFonts w:ascii="Arial" w:hAnsi="Arial" w:cs="Arial"/>
          <w:sz w:val="24"/>
          <w:szCs w:val="24"/>
        </w:rPr>
      </w:pPr>
    </w:p>
    <w:p w14:paraId="75CC7A0E" w14:textId="6FF4D815" w:rsidR="000643A5" w:rsidRPr="00674A2D" w:rsidRDefault="00000000">
      <w:pPr>
        <w:rPr>
          <w:rFonts w:ascii="Arial" w:hAnsi="Arial" w:cs="Arial"/>
        </w:rPr>
      </w:pPr>
      <w:r w:rsidRPr="00674A2D">
        <w:rPr>
          <w:rFonts w:ascii="Arial" w:hAnsi="Arial" w:cs="Arial"/>
        </w:rPr>
        <w:t>Table S1</w:t>
      </w:r>
    </w:p>
    <w:p w14:paraId="40735B2E" w14:textId="77777777" w:rsidR="000643A5" w:rsidRPr="00674A2D" w:rsidRDefault="00000000">
      <w:pPr>
        <w:rPr>
          <w:rFonts w:ascii="Arial" w:hAnsi="Arial" w:cs="Arial"/>
        </w:rPr>
      </w:pPr>
      <w:r w:rsidRPr="00674A2D">
        <w:rPr>
          <w:rFonts w:ascii="Arial" w:hAnsi="Arial" w:cs="Arial"/>
        </w:rPr>
        <w:t>Criteria of disease activity index.</w:t>
      </w:r>
    </w:p>
    <w:tbl>
      <w:tblPr>
        <w:tblStyle w:val="a7"/>
        <w:tblW w:w="878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2074"/>
        <w:gridCol w:w="2226"/>
        <w:gridCol w:w="3398"/>
      </w:tblGrid>
      <w:tr w:rsidR="000643A5" w14:paraId="336A6FA1" w14:textId="77777777"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247DC35D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Score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07BC7D7D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Weight loss</w:t>
            </w:r>
            <w:r w:rsidRPr="00674A2D">
              <w:rPr>
                <w:rFonts w:ascii="Arial" w:hAnsi="Arial" w:cs="Arial"/>
              </w:rPr>
              <w:t>（</w:t>
            </w:r>
            <w:r w:rsidRPr="00674A2D">
              <w:rPr>
                <w:rFonts w:ascii="Arial" w:hAnsi="Arial" w:cs="Arial"/>
              </w:rPr>
              <w:t>%</w:t>
            </w:r>
            <w:r w:rsidRPr="00674A2D">
              <w:rPr>
                <w:rFonts w:ascii="Arial" w:hAnsi="Arial" w:cs="Arial"/>
              </w:rPr>
              <w:t>）</w:t>
            </w:r>
          </w:p>
        </w:tc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</w:tcPr>
          <w:p w14:paraId="6526C873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Stool consistency</w:t>
            </w:r>
          </w:p>
        </w:tc>
        <w:tc>
          <w:tcPr>
            <w:tcW w:w="3398" w:type="dxa"/>
            <w:tcBorders>
              <w:top w:val="single" w:sz="4" w:space="0" w:color="auto"/>
              <w:bottom w:val="single" w:sz="4" w:space="0" w:color="auto"/>
            </w:tcBorders>
          </w:tcPr>
          <w:p w14:paraId="1BE4CBC8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Gastrointestinal bleeding</w:t>
            </w:r>
          </w:p>
        </w:tc>
      </w:tr>
      <w:tr w:rsidR="000643A5" w14:paraId="08A1C9DF" w14:textId="77777777">
        <w:tc>
          <w:tcPr>
            <w:tcW w:w="1086" w:type="dxa"/>
            <w:tcBorders>
              <w:top w:val="single" w:sz="4" w:space="0" w:color="auto"/>
            </w:tcBorders>
          </w:tcPr>
          <w:p w14:paraId="15494144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0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6599603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＜</w:t>
            </w:r>
            <w:r w:rsidRPr="00674A2D">
              <w:rPr>
                <w:rFonts w:ascii="Arial" w:hAnsi="Arial" w:cs="Arial"/>
              </w:rPr>
              <w:t>0</w:t>
            </w:r>
          </w:p>
        </w:tc>
        <w:tc>
          <w:tcPr>
            <w:tcW w:w="2226" w:type="dxa"/>
            <w:tcBorders>
              <w:top w:val="single" w:sz="4" w:space="0" w:color="auto"/>
            </w:tcBorders>
          </w:tcPr>
          <w:p w14:paraId="25DCAF6F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Well-formed</w:t>
            </w:r>
          </w:p>
        </w:tc>
        <w:tc>
          <w:tcPr>
            <w:tcW w:w="3398" w:type="dxa"/>
            <w:tcBorders>
              <w:top w:val="single" w:sz="4" w:space="0" w:color="auto"/>
            </w:tcBorders>
          </w:tcPr>
          <w:p w14:paraId="1E42ED99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Negative hemoccult</w:t>
            </w:r>
          </w:p>
        </w:tc>
      </w:tr>
      <w:tr w:rsidR="000643A5" w14:paraId="11335E27" w14:textId="77777777">
        <w:tc>
          <w:tcPr>
            <w:tcW w:w="1086" w:type="dxa"/>
          </w:tcPr>
          <w:p w14:paraId="41CA27D5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2074" w:type="dxa"/>
          </w:tcPr>
          <w:p w14:paraId="0366FC96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1-5</w:t>
            </w:r>
          </w:p>
        </w:tc>
        <w:tc>
          <w:tcPr>
            <w:tcW w:w="2226" w:type="dxa"/>
          </w:tcPr>
          <w:p w14:paraId="20F4B0AE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Soft</w:t>
            </w:r>
          </w:p>
        </w:tc>
        <w:tc>
          <w:tcPr>
            <w:tcW w:w="3398" w:type="dxa"/>
          </w:tcPr>
          <w:p w14:paraId="662AC0CD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Weakly positive hemoccult</w:t>
            </w:r>
          </w:p>
        </w:tc>
      </w:tr>
      <w:tr w:rsidR="000643A5" w14:paraId="5A159E2D" w14:textId="77777777">
        <w:tc>
          <w:tcPr>
            <w:tcW w:w="1086" w:type="dxa"/>
          </w:tcPr>
          <w:p w14:paraId="7AAFC44C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2</w:t>
            </w:r>
          </w:p>
        </w:tc>
        <w:tc>
          <w:tcPr>
            <w:tcW w:w="2074" w:type="dxa"/>
          </w:tcPr>
          <w:p w14:paraId="440A9869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5-10</w:t>
            </w:r>
          </w:p>
        </w:tc>
        <w:tc>
          <w:tcPr>
            <w:tcW w:w="2226" w:type="dxa"/>
          </w:tcPr>
          <w:p w14:paraId="6585D746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Pasty or semi-formed</w:t>
            </w:r>
          </w:p>
        </w:tc>
        <w:tc>
          <w:tcPr>
            <w:tcW w:w="3398" w:type="dxa"/>
          </w:tcPr>
          <w:p w14:paraId="5AA07E2E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Positive hemoccult</w:t>
            </w:r>
          </w:p>
        </w:tc>
      </w:tr>
      <w:tr w:rsidR="000643A5" w14:paraId="2E185949" w14:textId="77777777">
        <w:tc>
          <w:tcPr>
            <w:tcW w:w="1086" w:type="dxa"/>
          </w:tcPr>
          <w:p w14:paraId="0A61FAAB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3</w:t>
            </w:r>
          </w:p>
        </w:tc>
        <w:tc>
          <w:tcPr>
            <w:tcW w:w="2074" w:type="dxa"/>
          </w:tcPr>
          <w:p w14:paraId="6BDA2F2F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10-20</w:t>
            </w:r>
          </w:p>
        </w:tc>
        <w:tc>
          <w:tcPr>
            <w:tcW w:w="2226" w:type="dxa"/>
          </w:tcPr>
          <w:p w14:paraId="2C511FB4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Adhering to the anus</w:t>
            </w:r>
          </w:p>
        </w:tc>
        <w:tc>
          <w:tcPr>
            <w:tcW w:w="3398" w:type="dxa"/>
          </w:tcPr>
          <w:p w14:paraId="3F39F928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Visible blooding</w:t>
            </w:r>
          </w:p>
        </w:tc>
      </w:tr>
      <w:tr w:rsidR="000643A5" w14:paraId="0FC2E83B" w14:textId="77777777">
        <w:tc>
          <w:tcPr>
            <w:tcW w:w="1086" w:type="dxa"/>
          </w:tcPr>
          <w:p w14:paraId="7726129E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4</w:t>
            </w:r>
          </w:p>
        </w:tc>
        <w:tc>
          <w:tcPr>
            <w:tcW w:w="2074" w:type="dxa"/>
          </w:tcPr>
          <w:p w14:paraId="0AA53415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＞</w:t>
            </w:r>
            <w:r w:rsidRPr="00674A2D">
              <w:rPr>
                <w:rFonts w:ascii="Arial" w:hAnsi="Arial" w:cs="Arial"/>
              </w:rPr>
              <w:t>20</w:t>
            </w:r>
          </w:p>
        </w:tc>
        <w:tc>
          <w:tcPr>
            <w:tcW w:w="2226" w:type="dxa"/>
          </w:tcPr>
          <w:p w14:paraId="7ECBC6B1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Watery</w:t>
            </w:r>
          </w:p>
        </w:tc>
        <w:tc>
          <w:tcPr>
            <w:tcW w:w="3398" w:type="dxa"/>
          </w:tcPr>
          <w:p w14:paraId="6A9275ED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Gross blooding</w:t>
            </w:r>
          </w:p>
        </w:tc>
      </w:tr>
    </w:tbl>
    <w:p w14:paraId="31206A25" w14:textId="77777777" w:rsidR="000643A5" w:rsidRDefault="000643A5">
      <w:pPr>
        <w:rPr>
          <w:rFonts w:ascii="Arial" w:hAnsi="Arial" w:cs="Arial"/>
          <w:sz w:val="24"/>
          <w:szCs w:val="24"/>
        </w:rPr>
      </w:pPr>
    </w:p>
    <w:p w14:paraId="74EC89F3" w14:textId="77777777" w:rsidR="000643A5" w:rsidRDefault="000643A5">
      <w:pPr>
        <w:rPr>
          <w:rFonts w:ascii="Arial" w:hAnsi="Arial" w:cs="Arial"/>
          <w:sz w:val="24"/>
          <w:szCs w:val="24"/>
        </w:rPr>
      </w:pPr>
    </w:p>
    <w:p w14:paraId="4353DED3" w14:textId="77777777" w:rsidR="000643A5" w:rsidRPr="00674A2D" w:rsidRDefault="00000000">
      <w:pPr>
        <w:rPr>
          <w:rFonts w:ascii="Arial" w:hAnsi="Arial" w:cs="Arial"/>
        </w:rPr>
      </w:pPr>
      <w:r w:rsidRPr="00674A2D">
        <w:rPr>
          <w:rFonts w:ascii="Arial" w:hAnsi="Arial" w:cs="Arial"/>
        </w:rPr>
        <w:t>Table S2</w:t>
      </w:r>
    </w:p>
    <w:p w14:paraId="039811C2" w14:textId="77777777" w:rsidR="000643A5" w:rsidRPr="00674A2D" w:rsidRDefault="00000000">
      <w:pPr>
        <w:rPr>
          <w:rFonts w:ascii="Arial" w:hAnsi="Arial" w:cs="Arial"/>
        </w:rPr>
      </w:pPr>
      <w:r w:rsidRPr="00674A2D">
        <w:rPr>
          <w:rFonts w:ascii="Arial" w:hAnsi="Arial" w:cs="Arial"/>
        </w:rPr>
        <w:t>Criteria of histological damage evaluation.</w:t>
      </w:r>
    </w:p>
    <w:tbl>
      <w:tblPr>
        <w:tblStyle w:val="a7"/>
        <w:tblW w:w="8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417"/>
        <w:gridCol w:w="2268"/>
        <w:gridCol w:w="3261"/>
        <w:gridCol w:w="992"/>
      </w:tblGrid>
      <w:tr w:rsidR="000643A5" w14:paraId="13B58264" w14:textId="77777777"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14:paraId="7BEDEF6D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Score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2073263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Extent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92501AB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Inflammation Severity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3BBDC0C8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Crypt damage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9999351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Spread</w:t>
            </w:r>
          </w:p>
        </w:tc>
      </w:tr>
      <w:tr w:rsidR="000643A5" w14:paraId="505113E2" w14:textId="77777777">
        <w:tc>
          <w:tcPr>
            <w:tcW w:w="846" w:type="dxa"/>
            <w:tcBorders>
              <w:top w:val="single" w:sz="4" w:space="0" w:color="auto"/>
            </w:tcBorders>
          </w:tcPr>
          <w:p w14:paraId="3557E276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797A22F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None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F35AC54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None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292108C1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None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3599FB7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0</w:t>
            </w:r>
          </w:p>
        </w:tc>
      </w:tr>
      <w:tr w:rsidR="000643A5" w14:paraId="5557671B" w14:textId="77777777">
        <w:tc>
          <w:tcPr>
            <w:tcW w:w="846" w:type="dxa"/>
          </w:tcPr>
          <w:p w14:paraId="5174AE3A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</w:tcPr>
          <w:p w14:paraId="044CBAD8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Mucosa</w:t>
            </w:r>
          </w:p>
        </w:tc>
        <w:tc>
          <w:tcPr>
            <w:tcW w:w="2268" w:type="dxa"/>
          </w:tcPr>
          <w:p w14:paraId="0EA8A6CC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Mild</w:t>
            </w:r>
          </w:p>
        </w:tc>
        <w:tc>
          <w:tcPr>
            <w:tcW w:w="3261" w:type="dxa"/>
          </w:tcPr>
          <w:p w14:paraId="771387AB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Basal 1/3 lost</w:t>
            </w:r>
          </w:p>
        </w:tc>
        <w:tc>
          <w:tcPr>
            <w:tcW w:w="992" w:type="dxa"/>
          </w:tcPr>
          <w:p w14:paraId="4348A7BA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＜</w:t>
            </w:r>
            <w:r w:rsidRPr="00674A2D">
              <w:rPr>
                <w:rFonts w:ascii="Arial" w:hAnsi="Arial" w:cs="Arial"/>
              </w:rPr>
              <w:t>25</w:t>
            </w:r>
          </w:p>
        </w:tc>
      </w:tr>
      <w:tr w:rsidR="000643A5" w14:paraId="286C0C02" w14:textId="77777777">
        <w:tc>
          <w:tcPr>
            <w:tcW w:w="846" w:type="dxa"/>
          </w:tcPr>
          <w:p w14:paraId="151B5D2A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</w:tcPr>
          <w:p w14:paraId="55D1CC61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Submucosa</w:t>
            </w:r>
          </w:p>
        </w:tc>
        <w:tc>
          <w:tcPr>
            <w:tcW w:w="2268" w:type="dxa"/>
          </w:tcPr>
          <w:p w14:paraId="6C9A80F3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Moderate</w:t>
            </w:r>
          </w:p>
        </w:tc>
        <w:tc>
          <w:tcPr>
            <w:tcW w:w="3261" w:type="dxa"/>
          </w:tcPr>
          <w:p w14:paraId="7E51D0B3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Basal 2/3 lost</w:t>
            </w:r>
          </w:p>
        </w:tc>
        <w:tc>
          <w:tcPr>
            <w:tcW w:w="992" w:type="dxa"/>
          </w:tcPr>
          <w:p w14:paraId="23C06EEC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25-50</w:t>
            </w:r>
          </w:p>
        </w:tc>
      </w:tr>
      <w:tr w:rsidR="000643A5" w14:paraId="7079A667" w14:textId="77777777">
        <w:tc>
          <w:tcPr>
            <w:tcW w:w="846" w:type="dxa"/>
          </w:tcPr>
          <w:p w14:paraId="54156C03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3</w:t>
            </w:r>
          </w:p>
        </w:tc>
        <w:tc>
          <w:tcPr>
            <w:tcW w:w="1417" w:type="dxa"/>
          </w:tcPr>
          <w:p w14:paraId="54DD8D46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Transmural</w:t>
            </w:r>
          </w:p>
        </w:tc>
        <w:tc>
          <w:tcPr>
            <w:tcW w:w="2268" w:type="dxa"/>
          </w:tcPr>
          <w:p w14:paraId="52819CA2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Severe</w:t>
            </w:r>
          </w:p>
        </w:tc>
        <w:tc>
          <w:tcPr>
            <w:tcW w:w="3261" w:type="dxa"/>
          </w:tcPr>
          <w:p w14:paraId="5162C366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Only superficial epithelium intact</w:t>
            </w:r>
          </w:p>
        </w:tc>
        <w:tc>
          <w:tcPr>
            <w:tcW w:w="992" w:type="dxa"/>
          </w:tcPr>
          <w:p w14:paraId="54EF0402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50-75</w:t>
            </w:r>
          </w:p>
        </w:tc>
      </w:tr>
      <w:tr w:rsidR="000643A5" w14:paraId="456C88CF" w14:textId="77777777">
        <w:tc>
          <w:tcPr>
            <w:tcW w:w="846" w:type="dxa"/>
            <w:tcBorders>
              <w:bottom w:val="single" w:sz="4" w:space="0" w:color="auto"/>
            </w:tcBorders>
          </w:tcPr>
          <w:p w14:paraId="05F1A9EB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3105073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——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3EB0878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——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AB0C261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Complete loss of crypt and epithelium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A1DD476" w14:textId="77777777" w:rsidR="000643A5" w:rsidRPr="00674A2D" w:rsidRDefault="00000000">
            <w:pPr>
              <w:jc w:val="left"/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＞</w:t>
            </w:r>
            <w:r w:rsidRPr="00674A2D">
              <w:rPr>
                <w:rFonts w:ascii="Arial" w:hAnsi="Arial" w:cs="Arial"/>
              </w:rPr>
              <w:t>75</w:t>
            </w:r>
          </w:p>
        </w:tc>
      </w:tr>
    </w:tbl>
    <w:p w14:paraId="404EBFCA" w14:textId="77777777" w:rsidR="000643A5" w:rsidRDefault="000643A5">
      <w:pPr>
        <w:rPr>
          <w:rFonts w:ascii="Arial" w:hAnsi="Arial" w:cs="Arial"/>
          <w:sz w:val="24"/>
          <w:szCs w:val="24"/>
        </w:rPr>
      </w:pPr>
    </w:p>
    <w:p w14:paraId="3F86A515" w14:textId="77777777" w:rsidR="000643A5" w:rsidRPr="00674A2D" w:rsidRDefault="000643A5">
      <w:pPr>
        <w:rPr>
          <w:rFonts w:ascii="Arial" w:hAnsi="Arial" w:cs="Arial"/>
        </w:rPr>
      </w:pPr>
    </w:p>
    <w:p w14:paraId="6FC95426" w14:textId="77777777" w:rsidR="000643A5" w:rsidRPr="00674A2D" w:rsidRDefault="00000000">
      <w:pPr>
        <w:rPr>
          <w:rFonts w:ascii="Arial" w:hAnsi="Arial" w:cs="Arial"/>
        </w:rPr>
      </w:pPr>
      <w:r w:rsidRPr="00674A2D">
        <w:rPr>
          <w:rFonts w:ascii="Arial" w:hAnsi="Arial" w:cs="Arial"/>
        </w:rPr>
        <w:t>Table S3</w:t>
      </w:r>
    </w:p>
    <w:p w14:paraId="19AE25AD" w14:textId="77777777" w:rsidR="000643A5" w:rsidRPr="00674A2D" w:rsidRDefault="00000000">
      <w:pPr>
        <w:rPr>
          <w:rFonts w:ascii="Arial" w:hAnsi="Arial" w:cs="Arial"/>
        </w:rPr>
      </w:pPr>
      <w:r w:rsidRPr="00674A2D">
        <w:rPr>
          <w:rFonts w:ascii="Arial" w:hAnsi="Arial" w:cs="Arial"/>
        </w:rPr>
        <w:t>Immunohistochemistry scoring staining criteria</w:t>
      </w:r>
    </w:p>
    <w:tbl>
      <w:tblPr>
        <w:tblStyle w:val="a7"/>
        <w:tblW w:w="878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827"/>
        <w:gridCol w:w="3544"/>
      </w:tblGrid>
      <w:tr w:rsidR="000643A5" w14:paraId="7EDE1E17" w14:textId="77777777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48E818AB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Score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B072227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Cell staining intensity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2BB5F754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Percentage of positive cells</w:t>
            </w:r>
            <w:r w:rsidRPr="00674A2D">
              <w:rPr>
                <w:rFonts w:ascii="Arial" w:hAnsi="Arial" w:cs="Arial"/>
              </w:rPr>
              <w:t>（</w:t>
            </w:r>
            <w:r w:rsidRPr="00674A2D">
              <w:rPr>
                <w:rFonts w:ascii="Arial" w:hAnsi="Arial" w:cs="Arial"/>
              </w:rPr>
              <w:t>%</w:t>
            </w:r>
            <w:r w:rsidRPr="00674A2D">
              <w:rPr>
                <w:rFonts w:ascii="Arial" w:hAnsi="Arial" w:cs="Arial"/>
              </w:rPr>
              <w:t>）</w:t>
            </w:r>
          </w:p>
        </w:tc>
      </w:tr>
      <w:tr w:rsidR="000643A5" w14:paraId="1118D293" w14:textId="77777777">
        <w:tc>
          <w:tcPr>
            <w:tcW w:w="1413" w:type="dxa"/>
            <w:tcBorders>
              <w:top w:val="single" w:sz="4" w:space="0" w:color="auto"/>
            </w:tcBorders>
          </w:tcPr>
          <w:p w14:paraId="2A354A9F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597C8FC0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No positive coloration (negative)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1AA3985C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——</w:t>
            </w:r>
          </w:p>
        </w:tc>
      </w:tr>
      <w:tr w:rsidR="000643A5" w14:paraId="66D5BCF8" w14:textId="77777777">
        <w:tc>
          <w:tcPr>
            <w:tcW w:w="1413" w:type="dxa"/>
          </w:tcPr>
          <w:p w14:paraId="0052FA05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1</w:t>
            </w:r>
          </w:p>
        </w:tc>
        <w:tc>
          <w:tcPr>
            <w:tcW w:w="3827" w:type="dxa"/>
          </w:tcPr>
          <w:p w14:paraId="0A4E302A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Pale yellow (weakly positive)</w:t>
            </w:r>
          </w:p>
        </w:tc>
        <w:tc>
          <w:tcPr>
            <w:tcW w:w="3544" w:type="dxa"/>
          </w:tcPr>
          <w:p w14:paraId="749A8463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≤25%</w:t>
            </w:r>
          </w:p>
        </w:tc>
      </w:tr>
      <w:tr w:rsidR="000643A5" w14:paraId="1EBD2F11" w14:textId="77777777">
        <w:tc>
          <w:tcPr>
            <w:tcW w:w="1413" w:type="dxa"/>
          </w:tcPr>
          <w:p w14:paraId="30BF601E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2</w:t>
            </w:r>
          </w:p>
        </w:tc>
        <w:tc>
          <w:tcPr>
            <w:tcW w:w="3827" w:type="dxa"/>
          </w:tcPr>
          <w:p w14:paraId="38D73990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Brownish yellow (positive)</w:t>
            </w:r>
          </w:p>
        </w:tc>
        <w:tc>
          <w:tcPr>
            <w:tcW w:w="3544" w:type="dxa"/>
          </w:tcPr>
          <w:p w14:paraId="33C81AE9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26%-50%</w:t>
            </w:r>
          </w:p>
        </w:tc>
      </w:tr>
      <w:tr w:rsidR="000643A5" w14:paraId="77066466" w14:textId="77777777">
        <w:tc>
          <w:tcPr>
            <w:tcW w:w="1413" w:type="dxa"/>
          </w:tcPr>
          <w:p w14:paraId="5AC37185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3</w:t>
            </w:r>
          </w:p>
        </w:tc>
        <w:tc>
          <w:tcPr>
            <w:tcW w:w="3827" w:type="dxa"/>
          </w:tcPr>
          <w:p w14:paraId="16E6ED0F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Tan (strong positive)</w:t>
            </w:r>
          </w:p>
        </w:tc>
        <w:tc>
          <w:tcPr>
            <w:tcW w:w="3544" w:type="dxa"/>
          </w:tcPr>
          <w:p w14:paraId="342127F3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51%-75%</w:t>
            </w:r>
          </w:p>
        </w:tc>
      </w:tr>
      <w:tr w:rsidR="000643A5" w14:paraId="60783476" w14:textId="77777777">
        <w:tc>
          <w:tcPr>
            <w:tcW w:w="1413" w:type="dxa"/>
          </w:tcPr>
          <w:p w14:paraId="4B469610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4</w:t>
            </w:r>
          </w:p>
        </w:tc>
        <w:tc>
          <w:tcPr>
            <w:tcW w:w="3827" w:type="dxa"/>
          </w:tcPr>
          <w:p w14:paraId="6DF7CB23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——</w:t>
            </w:r>
          </w:p>
        </w:tc>
        <w:tc>
          <w:tcPr>
            <w:tcW w:w="3544" w:type="dxa"/>
          </w:tcPr>
          <w:p w14:paraId="5638EA0F" w14:textId="77777777" w:rsidR="000643A5" w:rsidRPr="00674A2D" w:rsidRDefault="00000000">
            <w:pPr>
              <w:rPr>
                <w:rFonts w:ascii="Arial" w:hAnsi="Arial" w:cs="Arial"/>
              </w:rPr>
            </w:pPr>
            <w:r w:rsidRPr="00674A2D">
              <w:rPr>
                <w:rFonts w:ascii="Arial" w:hAnsi="Arial" w:cs="Arial"/>
              </w:rPr>
              <w:t>＞</w:t>
            </w:r>
            <w:r w:rsidRPr="00674A2D">
              <w:rPr>
                <w:rFonts w:ascii="Arial" w:hAnsi="Arial" w:cs="Arial"/>
              </w:rPr>
              <w:t>75%</w:t>
            </w:r>
          </w:p>
        </w:tc>
      </w:tr>
    </w:tbl>
    <w:p w14:paraId="235C4A35" w14:textId="77777777" w:rsidR="000643A5" w:rsidRDefault="000643A5">
      <w:pPr>
        <w:rPr>
          <w:rFonts w:ascii="Arial" w:hAnsi="Arial" w:cs="Arial"/>
          <w:sz w:val="24"/>
          <w:szCs w:val="24"/>
        </w:rPr>
      </w:pPr>
    </w:p>
    <w:p w14:paraId="23509FFD" w14:textId="77777777" w:rsidR="000643A5" w:rsidRPr="00674A2D" w:rsidRDefault="000643A5">
      <w:pPr>
        <w:rPr>
          <w:rFonts w:ascii="Arial" w:hAnsi="Arial" w:cs="Arial"/>
        </w:rPr>
      </w:pPr>
    </w:p>
    <w:p w14:paraId="4A6E482E" w14:textId="77777777" w:rsidR="000643A5" w:rsidRPr="00674A2D" w:rsidRDefault="00000000">
      <w:pPr>
        <w:rPr>
          <w:rFonts w:ascii="Arial" w:hAnsi="Arial" w:cs="Arial"/>
        </w:rPr>
      </w:pPr>
      <w:r w:rsidRPr="00674A2D">
        <w:rPr>
          <w:rFonts w:ascii="Arial" w:hAnsi="Arial" w:cs="Arial"/>
        </w:rPr>
        <w:t>Table S4</w:t>
      </w:r>
    </w:p>
    <w:p w14:paraId="28F0A407" w14:textId="77777777" w:rsidR="000643A5" w:rsidRPr="00674A2D" w:rsidRDefault="00000000">
      <w:pPr>
        <w:rPr>
          <w:rFonts w:ascii="Arial" w:hAnsi="Arial" w:cs="Arial"/>
        </w:rPr>
      </w:pPr>
      <w:r w:rsidRPr="00674A2D">
        <w:rPr>
          <w:rFonts w:ascii="Arial" w:hAnsi="Arial" w:cs="Arial"/>
        </w:rPr>
        <w:t>Molecular docking information</w:t>
      </w:r>
    </w:p>
    <w:tbl>
      <w:tblPr>
        <w:tblStyle w:val="a7"/>
        <w:tblW w:w="9113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0"/>
        <w:gridCol w:w="1662"/>
        <w:gridCol w:w="1417"/>
        <w:gridCol w:w="1781"/>
        <w:gridCol w:w="1763"/>
      </w:tblGrid>
      <w:tr w:rsidR="000643A5" w14:paraId="09FF21DF" w14:textId="77777777">
        <w:trPr>
          <w:trHeight w:val="495"/>
          <w:jc w:val="center"/>
        </w:trPr>
        <w:tc>
          <w:tcPr>
            <w:tcW w:w="2490" w:type="dxa"/>
            <w:tcBorders>
              <w:top w:val="single" w:sz="4" w:space="0" w:color="auto"/>
              <w:bottom w:val="single" w:sz="4" w:space="0" w:color="auto"/>
            </w:tcBorders>
          </w:tcPr>
          <w:p w14:paraId="0C23E957" w14:textId="77777777" w:rsidR="000643A5" w:rsidRDefault="0000000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14:paraId="58BB5EA2" w14:textId="77777777" w:rsidR="000643A5" w:rsidRDefault="0000000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PUBCHEM-ID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72A5740" w14:textId="77777777" w:rsidR="000643A5" w:rsidRDefault="0000000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Abbreviation</w:t>
            </w:r>
          </w:p>
        </w:tc>
        <w:tc>
          <w:tcPr>
            <w:tcW w:w="1781" w:type="dxa"/>
            <w:tcBorders>
              <w:top w:val="single" w:sz="4" w:space="0" w:color="auto"/>
              <w:bottom w:val="single" w:sz="4" w:space="0" w:color="auto"/>
            </w:tcBorders>
          </w:tcPr>
          <w:p w14:paraId="1E620965" w14:textId="77777777" w:rsidR="000643A5" w:rsidRDefault="0000000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</w:t>
            </w:r>
            <w:r>
              <w:rPr>
                <w:rFonts w:ascii="Arial" w:hAnsi="Arial" w:cs="Arial"/>
              </w:rPr>
              <w:t>（</w:t>
            </w:r>
            <w:proofErr w:type="spellStart"/>
            <w:r>
              <w:rPr>
                <w:rFonts w:ascii="Arial" w:hAnsi="Arial" w:cs="Arial"/>
              </w:rPr>
              <w:t>x,y,z</w:t>
            </w:r>
            <w:proofErr w:type="spellEnd"/>
            <w:r>
              <w:rPr>
                <w:rFonts w:ascii="Arial" w:hAnsi="Arial" w:cs="Arial"/>
              </w:rPr>
              <w:t>）</w:t>
            </w:r>
          </w:p>
        </w:tc>
        <w:tc>
          <w:tcPr>
            <w:tcW w:w="1763" w:type="dxa"/>
            <w:tcBorders>
              <w:top w:val="single" w:sz="4" w:space="0" w:color="auto"/>
              <w:bottom w:val="single" w:sz="4" w:space="0" w:color="auto"/>
            </w:tcBorders>
          </w:tcPr>
          <w:p w14:paraId="320F24AF" w14:textId="77777777" w:rsidR="000643A5" w:rsidRDefault="0000000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Range</w:t>
            </w:r>
            <w:r>
              <w:rPr>
                <w:rFonts w:ascii="Arial" w:hAnsi="Arial" w:cs="Arial"/>
              </w:rPr>
              <w:t>（</w:t>
            </w:r>
            <w:proofErr w:type="spellStart"/>
            <w:r>
              <w:rPr>
                <w:rFonts w:ascii="Arial" w:hAnsi="Arial" w:cs="Arial"/>
              </w:rPr>
              <w:t>x,y,z</w:t>
            </w:r>
            <w:proofErr w:type="spellEnd"/>
            <w:r>
              <w:rPr>
                <w:rFonts w:ascii="Arial" w:hAnsi="Arial" w:cs="Arial"/>
              </w:rPr>
              <w:t>）</w:t>
            </w:r>
          </w:p>
        </w:tc>
      </w:tr>
      <w:tr w:rsidR="000643A5" w14:paraId="53D6762B" w14:textId="77777777">
        <w:trPr>
          <w:jc w:val="center"/>
        </w:trPr>
        <w:tc>
          <w:tcPr>
            <w:tcW w:w="2490" w:type="dxa"/>
            <w:tcBorders>
              <w:top w:val="single" w:sz="4" w:space="0" w:color="auto"/>
            </w:tcBorders>
          </w:tcPr>
          <w:p w14:paraId="1BC328C1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Procyanidin B2</w:t>
            </w:r>
          </w:p>
        </w:tc>
        <w:tc>
          <w:tcPr>
            <w:tcW w:w="1662" w:type="dxa"/>
            <w:tcBorders>
              <w:top w:val="single" w:sz="4" w:space="0" w:color="auto"/>
            </w:tcBorders>
          </w:tcPr>
          <w:p w14:paraId="28FF2531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122738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F42A1AA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YHQS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</w:tcBorders>
            <w:vAlign w:val="center"/>
          </w:tcPr>
          <w:p w14:paraId="1A40E0EF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（</w:t>
            </w:r>
            <w:r>
              <w:rPr>
                <w:rFonts w:ascii="Arial" w:eastAsia="宋体" w:hAnsi="Arial" w:cs="Arial"/>
                <w:kern w:val="0"/>
                <w:sz w:val="20"/>
              </w:rPr>
              <w:t>14.531, 33.622, 135.89</w:t>
            </w:r>
            <w:r>
              <w:rPr>
                <w:rFonts w:ascii="Arial" w:eastAsia="宋体" w:hAnsi="Arial" w:cs="Arial"/>
                <w:kern w:val="0"/>
                <w:sz w:val="20"/>
              </w:rPr>
              <w:t>）</w:t>
            </w:r>
          </w:p>
        </w:tc>
        <w:tc>
          <w:tcPr>
            <w:tcW w:w="1763" w:type="dxa"/>
            <w:vMerge w:val="restart"/>
            <w:tcBorders>
              <w:top w:val="single" w:sz="4" w:space="0" w:color="auto"/>
            </w:tcBorders>
            <w:vAlign w:val="center"/>
          </w:tcPr>
          <w:p w14:paraId="4601F310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（</w:t>
            </w:r>
            <w:r>
              <w:rPr>
                <w:rFonts w:ascii="Arial" w:eastAsia="宋体" w:hAnsi="Arial" w:cs="Arial"/>
                <w:kern w:val="0"/>
                <w:sz w:val="20"/>
              </w:rPr>
              <w:t>126,126,126</w:t>
            </w:r>
            <w:r>
              <w:rPr>
                <w:rFonts w:ascii="Arial" w:eastAsia="宋体" w:hAnsi="Arial" w:cs="Arial"/>
                <w:kern w:val="0"/>
                <w:sz w:val="20"/>
              </w:rPr>
              <w:t>）</w:t>
            </w:r>
          </w:p>
        </w:tc>
      </w:tr>
      <w:tr w:rsidR="000643A5" w14:paraId="6C1BBC93" w14:textId="77777777">
        <w:trPr>
          <w:jc w:val="center"/>
        </w:trPr>
        <w:tc>
          <w:tcPr>
            <w:tcW w:w="2490" w:type="dxa"/>
          </w:tcPr>
          <w:p w14:paraId="658022CA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proofErr w:type="spellStart"/>
            <w:r>
              <w:rPr>
                <w:rFonts w:ascii="Arial" w:eastAsia="宋体" w:hAnsi="Arial" w:cs="Arial"/>
                <w:kern w:val="0"/>
                <w:sz w:val="20"/>
              </w:rPr>
              <w:t>Schaftoside</w:t>
            </w:r>
            <w:proofErr w:type="spellEnd"/>
          </w:p>
        </w:tc>
        <w:tc>
          <w:tcPr>
            <w:tcW w:w="1662" w:type="dxa"/>
          </w:tcPr>
          <w:p w14:paraId="7FC3910C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442658</w:t>
            </w:r>
          </w:p>
        </w:tc>
        <w:tc>
          <w:tcPr>
            <w:tcW w:w="1417" w:type="dxa"/>
          </w:tcPr>
          <w:p w14:paraId="0CA06842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XFTG</w:t>
            </w:r>
          </w:p>
        </w:tc>
        <w:tc>
          <w:tcPr>
            <w:tcW w:w="1781" w:type="dxa"/>
            <w:vMerge/>
          </w:tcPr>
          <w:p w14:paraId="00CC58DD" w14:textId="77777777" w:rsidR="000643A5" w:rsidRDefault="000643A5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</w:p>
        </w:tc>
        <w:tc>
          <w:tcPr>
            <w:tcW w:w="1763" w:type="dxa"/>
            <w:vMerge/>
          </w:tcPr>
          <w:p w14:paraId="3A79C232" w14:textId="77777777" w:rsidR="000643A5" w:rsidRDefault="000643A5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</w:p>
        </w:tc>
      </w:tr>
      <w:tr w:rsidR="000643A5" w14:paraId="098CD281" w14:textId="77777777">
        <w:trPr>
          <w:jc w:val="center"/>
        </w:trPr>
        <w:tc>
          <w:tcPr>
            <w:tcW w:w="2490" w:type="dxa"/>
          </w:tcPr>
          <w:p w14:paraId="7F1E327C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proofErr w:type="spellStart"/>
            <w:r>
              <w:rPr>
                <w:rFonts w:ascii="Arial" w:eastAsia="宋体" w:hAnsi="Arial" w:cs="Arial"/>
                <w:kern w:val="0"/>
                <w:sz w:val="20"/>
              </w:rPr>
              <w:t>Isoquercitrin</w:t>
            </w:r>
            <w:proofErr w:type="spellEnd"/>
          </w:p>
        </w:tc>
        <w:tc>
          <w:tcPr>
            <w:tcW w:w="1662" w:type="dxa"/>
          </w:tcPr>
          <w:p w14:paraId="4483AC38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5280804</w:t>
            </w:r>
          </w:p>
        </w:tc>
        <w:tc>
          <w:tcPr>
            <w:tcW w:w="1417" w:type="dxa"/>
          </w:tcPr>
          <w:p w14:paraId="0A72ACD9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YHPG</w:t>
            </w:r>
          </w:p>
        </w:tc>
        <w:tc>
          <w:tcPr>
            <w:tcW w:w="1781" w:type="dxa"/>
            <w:vMerge/>
          </w:tcPr>
          <w:p w14:paraId="6C5DC5C4" w14:textId="77777777" w:rsidR="000643A5" w:rsidRDefault="000643A5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</w:p>
        </w:tc>
        <w:tc>
          <w:tcPr>
            <w:tcW w:w="1763" w:type="dxa"/>
            <w:vMerge/>
          </w:tcPr>
          <w:p w14:paraId="6478CE3C" w14:textId="77777777" w:rsidR="000643A5" w:rsidRDefault="000643A5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</w:p>
        </w:tc>
      </w:tr>
      <w:tr w:rsidR="000643A5" w14:paraId="1081095D" w14:textId="77777777">
        <w:trPr>
          <w:jc w:val="center"/>
        </w:trPr>
        <w:tc>
          <w:tcPr>
            <w:tcW w:w="2490" w:type="dxa"/>
          </w:tcPr>
          <w:p w14:paraId="7A745841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proofErr w:type="spellStart"/>
            <w:r>
              <w:rPr>
                <w:rFonts w:ascii="Arial" w:eastAsia="宋体" w:hAnsi="Arial" w:cs="Arial"/>
                <w:kern w:val="0"/>
                <w:sz w:val="20"/>
              </w:rPr>
              <w:t>Tricetin</w:t>
            </w:r>
            <w:proofErr w:type="spellEnd"/>
            <w:r>
              <w:rPr>
                <w:rFonts w:ascii="Arial" w:eastAsia="宋体" w:hAnsi="Arial" w:cs="Arial"/>
                <w:kern w:val="0"/>
                <w:sz w:val="20"/>
              </w:rPr>
              <w:t>-O-</w:t>
            </w:r>
            <w:proofErr w:type="spellStart"/>
            <w:r>
              <w:rPr>
                <w:rFonts w:ascii="Arial" w:eastAsia="宋体" w:hAnsi="Arial" w:cs="Arial"/>
                <w:kern w:val="0"/>
                <w:sz w:val="20"/>
              </w:rPr>
              <w:t>hexoside</w:t>
            </w:r>
            <w:proofErr w:type="spellEnd"/>
          </w:p>
        </w:tc>
        <w:tc>
          <w:tcPr>
            <w:tcW w:w="1662" w:type="dxa"/>
          </w:tcPr>
          <w:p w14:paraId="5C6ABB0F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53392996</w:t>
            </w:r>
          </w:p>
        </w:tc>
        <w:tc>
          <w:tcPr>
            <w:tcW w:w="1417" w:type="dxa"/>
          </w:tcPr>
          <w:p w14:paraId="05971BA0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WQHT</w:t>
            </w:r>
          </w:p>
        </w:tc>
        <w:tc>
          <w:tcPr>
            <w:tcW w:w="1781" w:type="dxa"/>
            <w:vMerge/>
          </w:tcPr>
          <w:p w14:paraId="110B6F31" w14:textId="77777777" w:rsidR="000643A5" w:rsidRDefault="000643A5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</w:p>
        </w:tc>
        <w:tc>
          <w:tcPr>
            <w:tcW w:w="1763" w:type="dxa"/>
            <w:vMerge/>
          </w:tcPr>
          <w:p w14:paraId="7EB568C3" w14:textId="77777777" w:rsidR="000643A5" w:rsidRDefault="000643A5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</w:p>
        </w:tc>
      </w:tr>
      <w:tr w:rsidR="000643A5" w14:paraId="56C7E947" w14:textId="77777777">
        <w:trPr>
          <w:jc w:val="center"/>
        </w:trPr>
        <w:tc>
          <w:tcPr>
            <w:tcW w:w="2490" w:type="dxa"/>
          </w:tcPr>
          <w:p w14:paraId="4150E676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Luteolin-4'-O-glucoside</w:t>
            </w:r>
          </w:p>
        </w:tc>
        <w:tc>
          <w:tcPr>
            <w:tcW w:w="1662" w:type="dxa"/>
          </w:tcPr>
          <w:p w14:paraId="57A6271D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5319116</w:t>
            </w:r>
          </w:p>
        </w:tc>
        <w:tc>
          <w:tcPr>
            <w:tcW w:w="1417" w:type="dxa"/>
          </w:tcPr>
          <w:p w14:paraId="1C37731B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MXCS</w:t>
            </w:r>
          </w:p>
        </w:tc>
        <w:tc>
          <w:tcPr>
            <w:tcW w:w="1781" w:type="dxa"/>
            <w:vMerge/>
          </w:tcPr>
          <w:p w14:paraId="1647980C" w14:textId="77777777" w:rsidR="000643A5" w:rsidRDefault="000643A5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</w:p>
        </w:tc>
        <w:tc>
          <w:tcPr>
            <w:tcW w:w="1763" w:type="dxa"/>
            <w:vMerge/>
          </w:tcPr>
          <w:p w14:paraId="53A0B18A" w14:textId="77777777" w:rsidR="000643A5" w:rsidRDefault="000643A5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</w:p>
        </w:tc>
      </w:tr>
      <w:tr w:rsidR="000643A5" w14:paraId="60DD7596" w14:textId="77777777">
        <w:trPr>
          <w:jc w:val="center"/>
        </w:trPr>
        <w:tc>
          <w:tcPr>
            <w:tcW w:w="2490" w:type="dxa"/>
          </w:tcPr>
          <w:p w14:paraId="4E4D2315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Diosgenin</w:t>
            </w:r>
          </w:p>
        </w:tc>
        <w:tc>
          <w:tcPr>
            <w:tcW w:w="1662" w:type="dxa"/>
          </w:tcPr>
          <w:p w14:paraId="0047B1C0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99474</w:t>
            </w:r>
          </w:p>
        </w:tc>
        <w:tc>
          <w:tcPr>
            <w:tcW w:w="1417" w:type="dxa"/>
          </w:tcPr>
          <w:p w14:paraId="597AD369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SYZS</w:t>
            </w:r>
          </w:p>
        </w:tc>
        <w:tc>
          <w:tcPr>
            <w:tcW w:w="1781" w:type="dxa"/>
            <w:vMerge/>
          </w:tcPr>
          <w:p w14:paraId="580D59FB" w14:textId="77777777" w:rsidR="000643A5" w:rsidRDefault="000643A5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</w:p>
        </w:tc>
        <w:tc>
          <w:tcPr>
            <w:tcW w:w="1763" w:type="dxa"/>
            <w:vMerge/>
          </w:tcPr>
          <w:p w14:paraId="1341DD8F" w14:textId="77777777" w:rsidR="000643A5" w:rsidRDefault="000643A5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</w:p>
        </w:tc>
      </w:tr>
      <w:tr w:rsidR="000643A5" w14:paraId="519FD3E7" w14:textId="77777777">
        <w:trPr>
          <w:jc w:val="center"/>
        </w:trPr>
        <w:tc>
          <w:tcPr>
            <w:tcW w:w="2490" w:type="dxa"/>
          </w:tcPr>
          <w:p w14:paraId="2AF4F600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Glutamine</w:t>
            </w:r>
          </w:p>
        </w:tc>
        <w:tc>
          <w:tcPr>
            <w:tcW w:w="1662" w:type="dxa"/>
          </w:tcPr>
          <w:p w14:paraId="128E372B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5961</w:t>
            </w:r>
          </w:p>
        </w:tc>
        <w:tc>
          <w:tcPr>
            <w:tcW w:w="1417" w:type="dxa"/>
          </w:tcPr>
          <w:p w14:paraId="74E725F0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GAXA</w:t>
            </w:r>
          </w:p>
        </w:tc>
        <w:tc>
          <w:tcPr>
            <w:tcW w:w="1781" w:type="dxa"/>
            <w:vMerge/>
          </w:tcPr>
          <w:p w14:paraId="62A766AA" w14:textId="77777777" w:rsidR="000643A5" w:rsidRDefault="000643A5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</w:p>
        </w:tc>
        <w:tc>
          <w:tcPr>
            <w:tcW w:w="1763" w:type="dxa"/>
            <w:vMerge/>
          </w:tcPr>
          <w:p w14:paraId="4B1A78F9" w14:textId="77777777" w:rsidR="000643A5" w:rsidRDefault="000643A5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</w:p>
        </w:tc>
      </w:tr>
      <w:tr w:rsidR="000643A5" w14:paraId="6FD8E5B4" w14:textId="77777777">
        <w:trPr>
          <w:jc w:val="center"/>
        </w:trPr>
        <w:tc>
          <w:tcPr>
            <w:tcW w:w="2490" w:type="dxa"/>
          </w:tcPr>
          <w:p w14:paraId="7B9130E3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Trigonelline</w:t>
            </w:r>
          </w:p>
        </w:tc>
        <w:tc>
          <w:tcPr>
            <w:tcW w:w="1662" w:type="dxa"/>
          </w:tcPr>
          <w:p w14:paraId="0C0D6ADB" w14:textId="77777777" w:rsidR="000643A5" w:rsidRDefault="00000000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5570</w:t>
            </w:r>
          </w:p>
        </w:tc>
        <w:tc>
          <w:tcPr>
            <w:tcW w:w="1417" w:type="dxa"/>
          </w:tcPr>
          <w:p w14:paraId="79C906BB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</w:rPr>
            </w:pPr>
            <w:r>
              <w:rPr>
                <w:rFonts w:ascii="Arial" w:eastAsia="宋体" w:hAnsi="Arial" w:cs="Arial"/>
                <w:kern w:val="0"/>
                <w:sz w:val="20"/>
              </w:rPr>
              <w:t>HLBJ</w:t>
            </w:r>
          </w:p>
        </w:tc>
        <w:tc>
          <w:tcPr>
            <w:tcW w:w="1781" w:type="dxa"/>
            <w:vMerge/>
          </w:tcPr>
          <w:p w14:paraId="30143676" w14:textId="77777777" w:rsidR="000643A5" w:rsidRDefault="000643A5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</w:p>
        </w:tc>
        <w:tc>
          <w:tcPr>
            <w:tcW w:w="1763" w:type="dxa"/>
            <w:vMerge/>
          </w:tcPr>
          <w:p w14:paraId="127A1088" w14:textId="77777777" w:rsidR="000643A5" w:rsidRDefault="000643A5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</w:rPr>
            </w:pPr>
          </w:p>
        </w:tc>
      </w:tr>
    </w:tbl>
    <w:p w14:paraId="616E9A35" w14:textId="77777777" w:rsidR="000643A5" w:rsidRDefault="000643A5">
      <w:pPr>
        <w:rPr>
          <w:rFonts w:ascii="Arial" w:hAnsi="Arial" w:cs="Arial"/>
          <w:sz w:val="24"/>
          <w:szCs w:val="24"/>
        </w:rPr>
      </w:pPr>
    </w:p>
    <w:p w14:paraId="6B61E407" w14:textId="77777777" w:rsidR="000643A5" w:rsidRPr="00674A2D" w:rsidRDefault="000643A5">
      <w:pPr>
        <w:rPr>
          <w:rFonts w:ascii="Arial" w:hAnsi="Arial" w:cs="Arial"/>
        </w:rPr>
      </w:pPr>
    </w:p>
    <w:p w14:paraId="66D8445D" w14:textId="77777777" w:rsidR="000643A5" w:rsidRPr="00674A2D" w:rsidRDefault="00000000">
      <w:pPr>
        <w:rPr>
          <w:rFonts w:ascii="Arial" w:hAnsi="Arial" w:cs="Arial"/>
        </w:rPr>
      </w:pPr>
      <w:r w:rsidRPr="00674A2D">
        <w:rPr>
          <w:rFonts w:ascii="Arial" w:hAnsi="Arial" w:cs="Arial"/>
        </w:rPr>
        <w:t>Table S5</w:t>
      </w:r>
    </w:p>
    <w:p w14:paraId="28C80B9E" w14:textId="77777777" w:rsidR="000643A5" w:rsidRPr="00674A2D" w:rsidRDefault="00000000">
      <w:pPr>
        <w:rPr>
          <w:rFonts w:ascii="Arial" w:hAnsi="Arial" w:cs="Arial"/>
        </w:rPr>
      </w:pPr>
      <w:r w:rsidRPr="00674A2D">
        <w:rPr>
          <w:rFonts w:ascii="Arial" w:hAnsi="Arial" w:cs="Arial"/>
        </w:rPr>
        <w:t>Molecular docking results</w:t>
      </w:r>
    </w:p>
    <w:tbl>
      <w:tblPr>
        <w:tblStyle w:val="a7"/>
        <w:tblW w:w="5386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"/>
        <w:gridCol w:w="1620"/>
        <w:gridCol w:w="1657"/>
        <w:gridCol w:w="2355"/>
        <w:gridCol w:w="2341"/>
      </w:tblGrid>
      <w:tr w:rsidR="000643A5" w14:paraId="325BD0C1" w14:textId="77777777">
        <w:trPr>
          <w:jc w:val="center"/>
        </w:trPr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499667" w14:textId="77777777" w:rsidR="000643A5" w:rsidRDefault="00000000">
            <w:pPr>
              <w:spacing w:line="360" w:lineRule="auto"/>
              <w:rPr>
                <w:rFonts w:ascii="Arial" w:eastAsia="宋体" w:hAnsi="Arial" w:cs="Arial"/>
              </w:rPr>
            </w:pPr>
            <w:r w:rsidRPr="00661E65">
              <w:rPr>
                <w:rFonts w:ascii="Arial" w:eastAsia="宋体" w:hAnsi="Arial" w:cs="Arial"/>
                <w:szCs w:val="22"/>
                <w:lang w:bidi="ar"/>
              </w:rPr>
              <w:t>Name</w:t>
            </w:r>
          </w:p>
        </w:tc>
        <w:tc>
          <w:tcPr>
            <w:tcW w:w="9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2C9836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 w:rsidRPr="00661E65">
              <w:rPr>
                <w:rFonts w:ascii="Arial" w:eastAsia="宋体" w:hAnsi="Arial" w:cs="Arial"/>
                <w:szCs w:val="22"/>
                <w:lang w:bidi="ar"/>
              </w:rPr>
              <w:t>Binding Energy</w:t>
            </w:r>
            <w:r>
              <w:rPr>
                <w:rFonts w:ascii="Arial" w:eastAsia="宋体" w:hAnsi="Arial" w:cs="Arial"/>
                <w:lang w:bidi="ar"/>
              </w:rPr>
              <w:t>（</w:t>
            </w:r>
            <w:r>
              <w:rPr>
                <w:rFonts w:ascii="Arial" w:eastAsia="宋体" w:hAnsi="Arial" w:cs="Arial"/>
                <w:lang w:bidi="ar"/>
              </w:rPr>
              <w:t>kcal/mol</w:t>
            </w:r>
            <w:r>
              <w:rPr>
                <w:rFonts w:ascii="Arial" w:eastAsia="宋体" w:hAnsi="Arial" w:cs="Arial"/>
                <w:lang w:bidi="ar"/>
              </w:rPr>
              <w:t>）</w:t>
            </w:r>
          </w:p>
        </w:tc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16EE27" w14:textId="77777777" w:rsidR="000643A5" w:rsidRPr="00661E65" w:rsidRDefault="00000000">
            <w:pPr>
              <w:spacing w:line="360" w:lineRule="auto"/>
              <w:jc w:val="center"/>
              <w:rPr>
                <w:rFonts w:ascii="Arial" w:eastAsia="宋体" w:hAnsi="Arial" w:cs="Arial"/>
                <w:szCs w:val="22"/>
                <w:lang w:bidi="ar"/>
              </w:rPr>
            </w:pPr>
            <w:r w:rsidRPr="00661E65">
              <w:rPr>
                <w:rFonts w:ascii="Arial" w:eastAsia="宋体" w:hAnsi="Arial" w:cs="Arial"/>
                <w:szCs w:val="22"/>
                <w:lang w:bidi="ar"/>
              </w:rPr>
              <w:t>Binding Energy</w:t>
            </w:r>
            <w:r>
              <w:rPr>
                <w:rFonts w:ascii="Arial" w:eastAsia="宋体" w:hAnsi="Arial" w:cs="Arial"/>
                <w:szCs w:val="22"/>
                <w:lang w:bidi="ar"/>
              </w:rPr>
              <w:t>（</w:t>
            </w:r>
            <w:r>
              <w:rPr>
                <w:rFonts w:ascii="Arial" w:eastAsia="宋体" w:hAnsi="Arial" w:cs="Arial"/>
                <w:szCs w:val="22"/>
                <w:lang w:bidi="ar"/>
              </w:rPr>
              <w:t>kJ/mol</w:t>
            </w:r>
            <w:r>
              <w:rPr>
                <w:rFonts w:ascii="Arial" w:eastAsia="宋体" w:hAnsi="Arial" w:cs="Arial"/>
                <w:szCs w:val="22"/>
                <w:lang w:bidi="ar"/>
              </w:rPr>
              <w:t>）</w:t>
            </w:r>
          </w:p>
        </w:tc>
        <w:tc>
          <w:tcPr>
            <w:tcW w:w="13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32629D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Number of hydrogen bonds</w:t>
            </w:r>
          </w:p>
        </w:tc>
        <w:tc>
          <w:tcPr>
            <w:tcW w:w="1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FEC382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Number of hydrophobic effects</w:t>
            </w:r>
          </w:p>
        </w:tc>
      </w:tr>
      <w:tr w:rsidR="000643A5" w14:paraId="0214BE61" w14:textId="77777777">
        <w:trPr>
          <w:jc w:val="center"/>
        </w:trPr>
        <w:tc>
          <w:tcPr>
            <w:tcW w:w="544" w:type="pct"/>
            <w:tcBorders>
              <w:top w:val="single" w:sz="4" w:space="0" w:color="auto"/>
            </w:tcBorders>
            <w:shd w:val="clear" w:color="auto" w:fill="auto"/>
          </w:tcPr>
          <w:p w14:paraId="0C6ADB5D" w14:textId="77777777" w:rsidR="000643A5" w:rsidRDefault="00000000">
            <w:pPr>
              <w:spacing w:line="360" w:lineRule="auto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MXCS</w:t>
            </w:r>
          </w:p>
        </w:tc>
        <w:tc>
          <w:tcPr>
            <w:tcW w:w="905" w:type="pct"/>
            <w:tcBorders>
              <w:top w:val="single" w:sz="4" w:space="0" w:color="auto"/>
            </w:tcBorders>
            <w:shd w:val="clear" w:color="auto" w:fill="auto"/>
          </w:tcPr>
          <w:p w14:paraId="09BBBC4E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-10.2</w:t>
            </w:r>
          </w:p>
        </w:tc>
        <w:tc>
          <w:tcPr>
            <w:tcW w:w="926" w:type="pct"/>
            <w:tcBorders>
              <w:top w:val="single" w:sz="4" w:space="0" w:color="auto"/>
            </w:tcBorders>
            <w:shd w:val="clear" w:color="auto" w:fill="auto"/>
          </w:tcPr>
          <w:p w14:paraId="3ADB58B7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-42.677</w:t>
            </w:r>
          </w:p>
        </w:tc>
        <w:tc>
          <w:tcPr>
            <w:tcW w:w="1316" w:type="pct"/>
            <w:tcBorders>
              <w:top w:val="single" w:sz="4" w:space="0" w:color="auto"/>
            </w:tcBorders>
            <w:shd w:val="clear" w:color="auto" w:fill="auto"/>
          </w:tcPr>
          <w:p w14:paraId="2A71599E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10</w:t>
            </w:r>
          </w:p>
        </w:tc>
        <w:tc>
          <w:tcPr>
            <w:tcW w:w="1308" w:type="pct"/>
            <w:tcBorders>
              <w:top w:val="single" w:sz="4" w:space="0" w:color="auto"/>
            </w:tcBorders>
            <w:shd w:val="clear" w:color="auto" w:fill="auto"/>
          </w:tcPr>
          <w:p w14:paraId="00F19B32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6</w:t>
            </w:r>
          </w:p>
        </w:tc>
      </w:tr>
      <w:tr w:rsidR="000643A5" w14:paraId="7A5C8EBE" w14:textId="77777777">
        <w:trPr>
          <w:jc w:val="center"/>
        </w:trPr>
        <w:tc>
          <w:tcPr>
            <w:tcW w:w="544" w:type="pct"/>
            <w:shd w:val="clear" w:color="auto" w:fill="auto"/>
          </w:tcPr>
          <w:p w14:paraId="223854F0" w14:textId="77777777" w:rsidR="000643A5" w:rsidRDefault="00000000">
            <w:pPr>
              <w:spacing w:line="360" w:lineRule="auto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SYZS</w:t>
            </w:r>
          </w:p>
        </w:tc>
        <w:tc>
          <w:tcPr>
            <w:tcW w:w="905" w:type="pct"/>
            <w:shd w:val="clear" w:color="auto" w:fill="auto"/>
          </w:tcPr>
          <w:p w14:paraId="1FB45601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-9.3</w:t>
            </w:r>
          </w:p>
        </w:tc>
        <w:tc>
          <w:tcPr>
            <w:tcW w:w="926" w:type="pct"/>
            <w:shd w:val="clear" w:color="auto" w:fill="auto"/>
          </w:tcPr>
          <w:p w14:paraId="752012E5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-38.911</w:t>
            </w:r>
          </w:p>
        </w:tc>
        <w:tc>
          <w:tcPr>
            <w:tcW w:w="1316" w:type="pct"/>
            <w:shd w:val="clear" w:color="auto" w:fill="auto"/>
          </w:tcPr>
          <w:p w14:paraId="58C536EF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1</w:t>
            </w:r>
          </w:p>
        </w:tc>
        <w:tc>
          <w:tcPr>
            <w:tcW w:w="1308" w:type="pct"/>
            <w:shd w:val="clear" w:color="auto" w:fill="auto"/>
          </w:tcPr>
          <w:p w14:paraId="7ADEED7F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10</w:t>
            </w:r>
          </w:p>
        </w:tc>
      </w:tr>
      <w:tr w:rsidR="000643A5" w14:paraId="21A39BD8" w14:textId="77777777">
        <w:trPr>
          <w:jc w:val="center"/>
        </w:trPr>
        <w:tc>
          <w:tcPr>
            <w:tcW w:w="544" w:type="pct"/>
            <w:shd w:val="clear" w:color="auto" w:fill="auto"/>
          </w:tcPr>
          <w:p w14:paraId="0C7E9506" w14:textId="77777777" w:rsidR="000643A5" w:rsidRDefault="00000000">
            <w:pPr>
              <w:spacing w:line="360" w:lineRule="auto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WQHT</w:t>
            </w:r>
          </w:p>
        </w:tc>
        <w:tc>
          <w:tcPr>
            <w:tcW w:w="905" w:type="pct"/>
            <w:shd w:val="clear" w:color="auto" w:fill="auto"/>
          </w:tcPr>
          <w:p w14:paraId="4CB93CC4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-8.1</w:t>
            </w:r>
          </w:p>
        </w:tc>
        <w:tc>
          <w:tcPr>
            <w:tcW w:w="926" w:type="pct"/>
            <w:shd w:val="clear" w:color="auto" w:fill="auto"/>
          </w:tcPr>
          <w:p w14:paraId="04FEF81D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-33.890</w:t>
            </w:r>
          </w:p>
        </w:tc>
        <w:tc>
          <w:tcPr>
            <w:tcW w:w="1316" w:type="pct"/>
            <w:shd w:val="clear" w:color="auto" w:fill="auto"/>
          </w:tcPr>
          <w:p w14:paraId="708D4DB7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5</w:t>
            </w:r>
          </w:p>
        </w:tc>
        <w:tc>
          <w:tcPr>
            <w:tcW w:w="1308" w:type="pct"/>
            <w:shd w:val="clear" w:color="auto" w:fill="auto"/>
          </w:tcPr>
          <w:p w14:paraId="1E44AEA6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8</w:t>
            </w:r>
          </w:p>
        </w:tc>
      </w:tr>
      <w:tr w:rsidR="000643A5" w14:paraId="5568D0B6" w14:textId="77777777">
        <w:trPr>
          <w:jc w:val="center"/>
        </w:trPr>
        <w:tc>
          <w:tcPr>
            <w:tcW w:w="544" w:type="pct"/>
            <w:shd w:val="clear" w:color="auto" w:fill="auto"/>
          </w:tcPr>
          <w:p w14:paraId="789263D1" w14:textId="77777777" w:rsidR="000643A5" w:rsidRDefault="00000000">
            <w:pPr>
              <w:spacing w:line="360" w:lineRule="auto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YHQS</w:t>
            </w:r>
          </w:p>
        </w:tc>
        <w:tc>
          <w:tcPr>
            <w:tcW w:w="905" w:type="pct"/>
            <w:shd w:val="clear" w:color="auto" w:fill="auto"/>
          </w:tcPr>
          <w:p w14:paraId="2FA08790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-8</w:t>
            </w:r>
          </w:p>
        </w:tc>
        <w:tc>
          <w:tcPr>
            <w:tcW w:w="926" w:type="pct"/>
            <w:shd w:val="clear" w:color="auto" w:fill="auto"/>
          </w:tcPr>
          <w:p w14:paraId="6B1EE504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-33.472</w:t>
            </w:r>
          </w:p>
        </w:tc>
        <w:tc>
          <w:tcPr>
            <w:tcW w:w="1316" w:type="pct"/>
            <w:shd w:val="clear" w:color="auto" w:fill="auto"/>
            <w:vAlign w:val="center"/>
          </w:tcPr>
          <w:p w14:paraId="336D00A3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7</w:t>
            </w:r>
          </w:p>
        </w:tc>
        <w:tc>
          <w:tcPr>
            <w:tcW w:w="1308" w:type="pct"/>
            <w:shd w:val="clear" w:color="auto" w:fill="auto"/>
            <w:vAlign w:val="center"/>
          </w:tcPr>
          <w:p w14:paraId="34583D77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4</w:t>
            </w:r>
          </w:p>
        </w:tc>
      </w:tr>
      <w:tr w:rsidR="000643A5" w14:paraId="561A4FF8" w14:textId="77777777">
        <w:trPr>
          <w:jc w:val="center"/>
        </w:trPr>
        <w:tc>
          <w:tcPr>
            <w:tcW w:w="544" w:type="pct"/>
            <w:shd w:val="clear" w:color="auto" w:fill="auto"/>
          </w:tcPr>
          <w:p w14:paraId="1DA0DB4E" w14:textId="77777777" w:rsidR="000643A5" w:rsidRDefault="00000000">
            <w:pPr>
              <w:spacing w:line="360" w:lineRule="auto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YHPG</w:t>
            </w:r>
          </w:p>
        </w:tc>
        <w:tc>
          <w:tcPr>
            <w:tcW w:w="905" w:type="pct"/>
            <w:shd w:val="clear" w:color="auto" w:fill="auto"/>
          </w:tcPr>
          <w:p w14:paraId="1D3995B3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-7.6</w:t>
            </w:r>
          </w:p>
        </w:tc>
        <w:tc>
          <w:tcPr>
            <w:tcW w:w="926" w:type="pct"/>
            <w:shd w:val="clear" w:color="auto" w:fill="auto"/>
          </w:tcPr>
          <w:p w14:paraId="11CA143E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-31.798</w:t>
            </w:r>
          </w:p>
        </w:tc>
        <w:tc>
          <w:tcPr>
            <w:tcW w:w="1316" w:type="pct"/>
            <w:shd w:val="clear" w:color="auto" w:fill="auto"/>
          </w:tcPr>
          <w:p w14:paraId="2BBC8726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4</w:t>
            </w:r>
          </w:p>
        </w:tc>
        <w:tc>
          <w:tcPr>
            <w:tcW w:w="1308" w:type="pct"/>
            <w:shd w:val="clear" w:color="auto" w:fill="auto"/>
          </w:tcPr>
          <w:p w14:paraId="20BBC8FE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5</w:t>
            </w:r>
          </w:p>
        </w:tc>
      </w:tr>
      <w:tr w:rsidR="000643A5" w14:paraId="4E44B520" w14:textId="77777777">
        <w:trPr>
          <w:jc w:val="center"/>
        </w:trPr>
        <w:tc>
          <w:tcPr>
            <w:tcW w:w="544" w:type="pct"/>
            <w:shd w:val="clear" w:color="auto" w:fill="auto"/>
          </w:tcPr>
          <w:p w14:paraId="3F3904D2" w14:textId="77777777" w:rsidR="000643A5" w:rsidRDefault="00000000">
            <w:pPr>
              <w:spacing w:line="360" w:lineRule="auto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XFTG</w:t>
            </w:r>
          </w:p>
        </w:tc>
        <w:tc>
          <w:tcPr>
            <w:tcW w:w="905" w:type="pct"/>
            <w:shd w:val="clear" w:color="auto" w:fill="auto"/>
          </w:tcPr>
          <w:p w14:paraId="20DB87F7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-7.5</w:t>
            </w:r>
          </w:p>
        </w:tc>
        <w:tc>
          <w:tcPr>
            <w:tcW w:w="926" w:type="pct"/>
            <w:shd w:val="clear" w:color="auto" w:fill="auto"/>
          </w:tcPr>
          <w:p w14:paraId="787F625B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-31.380</w:t>
            </w:r>
          </w:p>
        </w:tc>
        <w:tc>
          <w:tcPr>
            <w:tcW w:w="1316" w:type="pct"/>
            <w:shd w:val="clear" w:color="auto" w:fill="auto"/>
          </w:tcPr>
          <w:p w14:paraId="472344D8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4</w:t>
            </w:r>
          </w:p>
        </w:tc>
        <w:tc>
          <w:tcPr>
            <w:tcW w:w="1308" w:type="pct"/>
            <w:shd w:val="clear" w:color="auto" w:fill="auto"/>
          </w:tcPr>
          <w:p w14:paraId="443DDAA8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8</w:t>
            </w:r>
          </w:p>
        </w:tc>
      </w:tr>
      <w:tr w:rsidR="000643A5" w14:paraId="3224AF2F" w14:textId="77777777">
        <w:trPr>
          <w:jc w:val="center"/>
        </w:trPr>
        <w:tc>
          <w:tcPr>
            <w:tcW w:w="544" w:type="pct"/>
            <w:shd w:val="clear" w:color="auto" w:fill="auto"/>
          </w:tcPr>
          <w:p w14:paraId="65945C33" w14:textId="77777777" w:rsidR="000643A5" w:rsidRDefault="00000000">
            <w:pPr>
              <w:spacing w:line="360" w:lineRule="auto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HLBJ</w:t>
            </w:r>
          </w:p>
        </w:tc>
        <w:tc>
          <w:tcPr>
            <w:tcW w:w="905" w:type="pct"/>
            <w:shd w:val="clear" w:color="auto" w:fill="auto"/>
          </w:tcPr>
          <w:p w14:paraId="687EC708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-5</w:t>
            </w:r>
          </w:p>
        </w:tc>
        <w:tc>
          <w:tcPr>
            <w:tcW w:w="926" w:type="pct"/>
            <w:shd w:val="clear" w:color="auto" w:fill="auto"/>
          </w:tcPr>
          <w:p w14:paraId="1848B6D7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-20.920</w:t>
            </w:r>
          </w:p>
        </w:tc>
        <w:tc>
          <w:tcPr>
            <w:tcW w:w="1316" w:type="pct"/>
            <w:shd w:val="clear" w:color="auto" w:fill="auto"/>
          </w:tcPr>
          <w:p w14:paraId="45F6CAD7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3</w:t>
            </w:r>
          </w:p>
        </w:tc>
        <w:tc>
          <w:tcPr>
            <w:tcW w:w="1308" w:type="pct"/>
            <w:shd w:val="clear" w:color="auto" w:fill="auto"/>
          </w:tcPr>
          <w:p w14:paraId="103B9E9C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3</w:t>
            </w:r>
          </w:p>
        </w:tc>
      </w:tr>
      <w:tr w:rsidR="000643A5" w14:paraId="6BD64FFD" w14:textId="77777777">
        <w:trPr>
          <w:jc w:val="center"/>
        </w:trPr>
        <w:tc>
          <w:tcPr>
            <w:tcW w:w="544" w:type="pct"/>
            <w:shd w:val="clear" w:color="auto" w:fill="auto"/>
          </w:tcPr>
          <w:p w14:paraId="65CC6C93" w14:textId="77777777" w:rsidR="000643A5" w:rsidRDefault="00000000">
            <w:pPr>
              <w:spacing w:line="360" w:lineRule="auto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GAXA</w:t>
            </w:r>
          </w:p>
        </w:tc>
        <w:tc>
          <w:tcPr>
            <w:tcW w:w="905" w:type="pct"/>
            <w:shd w:val="clear" w:color="auto" w:fill="auto"/>
          </w:tcPr>
          <w:p w14:paraId="03B5F7F7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-4.8</w:t>
            </w:r>
          </w:p>
        </w:tc>
        <w:tc>
          <w:tcPr>
            <w:tcW w:w="926" w:type="pct"/>
            <w:shd w:val="clear" w:color="auto" w:fill="auto"/>
          </w:tcPr>
          <w:p w14:paraId="21664861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-20.083</w:t>
            </w:r>
          </w:p>
        </w:tc>
        <w:tc>
          <w:tcPr>
            <w:tcW w:w="1316" w:type="pct"/>
            <w:shd w:val="clear" w:color="auto" w:fill="auto"/>
          </w:tcPr>
          <w:p w14:paraId="018166D1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4</w:t>
            </w:r>
          </w:p>
        </w:tc>
        <w:tc>
          <w:tcPr>
            <w:tcW w:w="1308" w:type="pct"/>
            <w:shd w:val="clear" w:color="auto" w:fill="auto"/>
          </w:tcPr>
          <w:p w14:paraId="63062F4B" w14:textId="77777777" w:rsidR="000643A5" w:rsidRDefault="00000000">
            <w:pPr>
              <w:spacing w:line="360" w:lineRule="auto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  <w:szCs w:val="22"/>
                <w:lang w:bidi="ar"/>
              </w:rPr>
              <w:t>6</w:t>
            </w:r>
          </w:p>
        </w:tc>
      </w:tr>
    </w:tbl>
    <w:p w14:paraId="39A6D0B6" w14:textId="77777777" w:rsidR="000643A5" w:rsidRDefault="000643A5">
      <w:pPr>
        <w:rPr>
          <w:rFonts w:ascii="Arial" w:hAnsi="Arial" w:cs="Arial"/>
          <w:sz w:val="24"/>
          <w:szCs w:val="24"/>
        </w:rPr>
      </w:pPr>
    </w:p>
    <w:p w14:paraId="2D4F7537" w14:textId="77777777" w:rsidR="000643A5" w:rsidRPr="00674A2D" w:rsidRDefault="000643A5">
      <w:pPr>
        <w:rPr>
          <w:rFonts w:ascii="Arial" w:hAnsi="Arial" w:cs="Arial"/>
        </w:rPr>
      </w:pPr>
    </w:p>
    <w:p w14:paraId="4E7134B4" w14:textId="77777777" w:rsidR="000643A5" w:rsidRPr="00674A2D" w:rsidRDefault="00000000">
      <w:pPr>
        <w:rPr>
          <w:rFonts w:ascii="Arial" w:hAnsi="Arial" w:cs="Arial"/>
        </w:rPr>
      </w:pPr>
      <w:r w:rsidRPr="00674A2D">
        <w:rPr>
          <w:rFonts w:ascii="Arial" w:hAnsi="Arial" w:cs="Arial"/>
        </w:rPr>
        <w:t>Table S6</w:t>
      </w:r>
    </w:p>
    <w:p w14:paraId="5B3BA08A" w14:textId="77777777" w:rsidR="000643A5" w:rsidRPr="00674A2D" w:rsidRDefault="00000000">
      <w:pPr>
        <w:spacing w:line="360" w:lineRule="auto"/>
        <w:rPr>
          <w:rFonts w:ascii="Arial" w:hAnsi="Arial" w:cs="Arial"/>
        </w:rPr>
      </w:pPr>
      <w:r w:rsidRPr="00674A2D">
        <w:rPr>
          <w:rFonts w:ascii="Arial" w:hAnsi="Arial" w:cs="Arial"/>
        </w:rPr>
        <w:t>Sequences of primers</w:t>
      </w:r>
    </w:p>
    <w:tbl>
      <w:tblPr>
        <w:tblStyle w:val="a7"/>
        <w:tblW w:w="8966" w:type="dxa"/>
        <w:tblLook w:val="04A0" w:firstRow="1" w:lastRow="0" w:firstColumn="1" w:lastColumn="0" w:noHBand="0" w:noVBand="1"/>
      </w:tblPr>
      <w:tblGrid>
        <w:gridCol w:w="1555"/>
        <w:gridCol w:w="7411"/>
      </w:tblGrid>
      <w:tr w:rsidR="000643A5" w14:paraId="1678FD58" w14:textId="77777777">
        <w:tc>
          <w:tcPr>
            <w:tcW w:w="1555" w:type="dxa"/>
          </w:tcPr>
          <w:p w14:paraId="198AB922" w14:textId="77777777" w:rsidR="000643A5" w:rsidRPr="00674A2D" w:rsidRDefault="00000000">
            <w:pPr>
              <w:spacing w:line="360" w:lineRule="auto"/>
              <w:jc w:val="center"/>
              <w:rPr>
                <w:rFonts w:ascii="Arial" w:hAnsi="Arial" w:cs="Arial"/>
                <w:kern w:val="0"/>
              </w:rPr>
            </w:pPr>
            <w:r w:rsidRPr="00674A2D">
              <w:rPr>
                <w:rFonts w:ascii="Arial" w:hAnsi="Arial" w:cs="Arial"/>
                <w:kern w:val="0"/>
              </w:rPr>
              <w:t>Gene</w:t>
            </w:r>
          </w:p>
        </w:tc>
        <w:tc>
          <w:tcPr>
            <w:tcW w:w="7411" w:type="dxa"/>
          </w:tcPr>
          <w:p w14:paraId="79ED0F83" w14:textId="77777777" w:rsidR="000643A5" w:rsidRPr="00674A2D" w:rsidRDefault="00000000">
            <w:pPr>
              <w:spacing w:line="360" w:lineRule="auto"/>
              <w:jc w:val="center"/>
              <w:rPr>
                <w:rFonts w:ascii="Arial" w:hAnsi="Arial" w:cs="Arial"/>
                <w:kern w:val="0"/>
              </w:rPr>
            </w:pPr>
            <w:r w:rsidRPr="00674A2D">
              <w:rPr>
                <w:rFonts w:ascii="Arial" w:hAnsi="Arial" w:cs="Arial"/>
                <w:kern w:val="0"/>
              </w:rPr>
              <w:t>Sequence</w:t>
            </w:r>
          </w:p>
        </w:tc>
      </w:tr>
      <w:tr w:rsidR="000643A5" w14:paraId="5A58FFE1" w14:textId="77777777">
        <w:tc>
          <w:tcPr>
            <w:tcW w:w="1555" w:type="dxa"/>
          </w:tcPr>
          <w:p w14:paraId="3A9BCA0C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Zo-1</w:t>
            </w:r>
          </w:p>
        </w:tc>
        <w:tc>
          <w:tcPr>
            <w:tcW w:w="7411" w:type="dxa"/>
          </w:tcPr>
          <w:p w14:paraId="05A3073A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Forward: 5’- CAAAGCCCACCAAGGTCAC-3’</w:t>
            </w:r>
          </w:p>
        </w:tc>
      </w:tr>
      <w:tr w:rsidR="000643A5" w14:paraId="646F9589" w14:textId="77777777">
        <w:tc>
          <w:tcPr>
            <w:tcW w:w="1555" w:type="dxa"/>
          </w:tcPr>
          <w:p w14:paraId="235D4357" w14:textId="77777777" w:rsidR="000643A5" w:rsidRPr="00674A2D" w:rsidRDefault="000643A5">
            <w:pPr>
              <w:spacing w:line="360" w:lineRule="auto"/>
              <w:rPr>
                <w:rFonts w:ascii="Arial" w:hAnsi="Arial" w:cs="Arial"/>
                <w:kern w:val="0"/>
              </w:rPr>
            </w:pPr>
          </w:p>
        </w:tc>
        <w:tc>
          <w:tcPr>
            <w:tcW w:w="7411" w:type="dxa"/>
          </w:tcPr>
          <w:p w14:paraId="4BED29F6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Reverse: 5’- TCTCTTTCCGAGGCATTAGCA-3’</w:t>
            </w:r>
          </w:p>
        </w:tc>
      </w:tr>
      <w:tr w:rsidR="000643A5" w14:paraId="148BCE98" w14:textId="77777777">
        <w:tc>
          <w:tcPr>
            <w:tcW w:w="1555" w:type="dxa"/>
          </w:tcPr>
          <w:p w14:paraId="27C89A70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kern w:val="0"/>
              </w:rPr>
            </w:pPr>
            <w:proofErr w:type="spellStart"/>
            <w:r w:rsidRPr="00674A2D">
              <w:rPr>
                <w:rFonts w:ascii="Arial" w:hAnsi="Arial" w:cs="Arial"/>
                <w:i/>
                <w:iCs/>
                <w:kern w:val="0"/>
              </w:rPr>
              <w:t>Occludin</w:t>
            </w:r>
            <w:proofErr w:type="spellEnd"/>
          </w:p>
        </w:tc>
        <w:tc>
          <w:tcPr>
            <w:tcW w:w="7411" w:type="dxa"/>
          </w:tcPr>
          <w:p w14:paraId="55D98338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Forward: 5’-GTGGAGTTGCGGGAGAGC-3’</w:t>
            </w:r>
          </w:p>
        </w:tc>
      </w:tr>
      <w:tr w:rsidR="000643A5" w14:paraId="42F68BAD" w14:textId="77777777">
        <w:tc>
          <w:tcPr>
            <w:tcW w:w="1555" w:type="dxa"/>
          </w:tcPr>
          <w:p w14:paraId="52814920" w14:textId="77777777" w:rsidR="000643A5" w:rsidRPr="00674A2D" w:rsidRDefault="000643A5">
            <w:pPr>
              <w:spacing w:line="360" w:lineRule="auto"/>
              <w:rPr>
                <w:rFonts w:ascii="Arial" w:hAnsi="Arial" w:cs="Arial"/>
                <w:kern w:val="0"/>
              </w:rPr>
            </w:pPr>
          </w:p>
        </w:tc>
        <w:tc>
          <w:tcPr>
            <w:tcW w:w="7411" w:type="dxa"/>
          </w:tcPr>
          <w:p w14:paraId="44DF3B66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Reverse: 5’- TCCCAAGATAAGCGAACCTGCC-3’</w:t>
            </w:r>
          </w:p>
        </w:tc>
      </w:tr>
      <w:tr w:rsidR="000643A5" w14:paraId="30F9FC3F" w14:textId="77777777">
        <w:tc>
          <w:tcPr>
            <w:tcW w:w="1555" w:type="dxa"/>
          </w:tcPr>
          <w:p w14:paraId="07593A9A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Muc2</w:t>
            </w:r>
          </w:p>
        </w:tc>
        <w:tc>
          <w:tcPr>
            <w:tcW w:w="7411" w:type="dxa"/>
          </w:tcPr>
          <w:p w14:paraId="0529D5C1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Forward: 5’-CCCAGAAGGGACTGTGTATG-3’</w:t>
            </w:r>
          </w:p>
        </w:tc>
      </w:tr>
      <w:tr w:rsidR="000643A5" w14:paraId="6CB00ACA" w14:textId="77777777">
        <w:tc>
          <w:tcPr>
            <w:tcW w:w="1555" w:type="dxa"/>
          </w:tcPr>
          <w:p w14:paraId="014EBA08" w14:textId="77777777" w:rsidR="000643A5" w:rsidRPr="00674A2D" w:rsidRDefault="000643A5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</w:p>
        </w:tc>
        <w:tc>
          <w:tcPr>
            <w:tcW w:w="7411" w:type="dxa"/>
          </w:tcPr>
          <w:p w14:paraId="444380C6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Reverse: 5’- TGCAGACACACTGCTCACA-3’</w:t>
            </w:r>
          </w:p>
        </w:tc>
      </w:tr>
      <w:tr w:rsidR="000643A5" w14:paraId="3BE052A2" w14:textId="77777777">
        <w:tc>
          <w:tcPr>
            <w:tcW w:w="1555" w:type="dxa"/>
          </w:tcPr>
          <w:p w14:paraId="4AF610DC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proofErr w:type="spellStart"/>
            <w:r w:rsidRPr="00674A2D">
              <w:rPr>
                <w:rFonts w:ascii="Arial" w:hAnsi="Arial" w:cs="Arial"/>
                <w:i/>
                <w:iCs/>
                <w:kern w:val="0"/>
              </w:rPr>
              <w:t>Tnf</w:t>
            </w:r>
            <w:proofErr w:type="spellEnd"/>
            <w:r w:rsidRPr="00674A2D">
              <w:rPr>
                <w:rFonts w:ascii="Arial" w:hAnsi="Arial" w:cs="Arial"/>
                <w:i/>
                <w:iCs/>
                <w:kern w:val="0"/>
              </w:rPr>
              <w:t>α</w:t>
            </w:r>
          </w:p>
        </w:tc>
        <w:tc>
          <w:tcPr>
            <w:tcW w:w="7411" w:type="dxa"/>
          </w:tcPr>
          <w:p w14:paraId="5CF19B51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Forward: 5’-TTAGAAAGGGGATTATGGCTCA-3’</w:t>
            </w:r>
          </w:p>
        </w:tc>
      </w:tr>
      <w:tr w:rsidR="000643A5" w14:paraId="61867A29" w14:textId="77777777">
        <w:tc>
          <w:tcPr>
            <w:tcW w:w="1555" w:type="dxa"/>
          </w:tcPr>
          <w:p w14:paraId="27CEF362" w14:textId="77777777" w:rsidR="000643A5" w:rsidRPr="00674A2D" w:rsidRDefault="000643A5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</w:p>
        </w:tc>
        <w:tc>
          <w:tcPr>
            <w:tcW w:w="7411" w:type="dxa"/>
          </w:tcPr>
          <w:p w14:paraId="495BCAF8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Reverse: 5’- ACTCTCCCTTTGCAGAACTCAG-3’</w:t>
            </w:r>
          </w:p>
        </w:tc>
      </w:tr>
      <w:tr w:rsidR="000643A5" w14:paraId="6FE98816" w14:textId="77777777">
        <w:tc>
          <w:tcPr>
            <w:tcW w:w="1555" w:type="dxa"/>
          </w:tcPr>
          <w:p w14:paraId="7F097093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Il-6</w:t>
            </w:r>
          </w:p>
        </w:tc>
        <w:tc>
          <w:tcPr>
            <w:tcW w:w="7411" w:type="dxa"/>
          </w:tcPr>
          <w:p w14:paraId="2830B702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Forward: 5’-GTTGCCTTCTTGGGACTGATG-3’</w:t>
            </w:r>
          </w:p>
        </w:tc>
      </w:tr>
      <w:tr w:rsidR="000643A5" w14:paraId="2124E64F" w14:textId="77777777">
        <w:tc>
          <w:tcPr>
            <w:tcW w:w="1555" w:type="dxa"/>
          </w:tcPr>
          <w:p w14:paraId="6D16B551" w14:textId="77777777" w:rsidR="000643A5" w:rsidRPr="00674A2D" w:rsidRDefault="000643A5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</w:p>
        </w:tc>
        <w:tc>
          <w:tcPr>
            <w:tcW w:w="7411" w:type="dxa"/>
          </w:tcPr>
          <w:p w14:paraId="1B36D20C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Reverse: 5’- ATTGCCATTGCACAACTCTTT-3’</w:t>
            </w:r>
          </w:p>
        </w:tc>
      </w:tr>
      <w:tr w:rsidR="000643A5" w14:paraId="023D69D6" w14:textId="77777777">
        <w:tc>
          <w:tcPr>
            <w:tcW w:w="1555" w:type="dxa"/>
          </w:tcPr>
          <w:p w14:paraId="1FA43746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Il-1β</w:t>
            </w:r>
          </w:p>
        </w:tc>
        <w:tc>
          <w:tcPr>
            <w:tcW w:w="7411" w:type="dxa"/>
          </w:tcPr>
          <w:p w14:paraId="79E93259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Forward: 5’-AGAGCATCCAGCTTCAAATCTC-3’</w:t>
            </w:r>
          </w:p>
        </w:tc>
      </w:tr>
      <w:tr w:rsidR="000643A5" w14:paraId="6363EFD4" w14:textId="77777777">
        <w:tc>
          <w:tcPr>
            <w:tcW w:w="1555" w:type="dxa"/>
          </w:tcPr>
          <w:p w14:paraId="0911E0A1" w14:textId="77777777" w:rsidR="000643A5" w:rsidRPr="00674A2D" w:rsidRDefault="000643A5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</w:p>
        </w:tc>
        <w:tc>
          <w:tcPr>
            <w:tcW w:w="7411" w:type="dxa"/>
          </w:tcPr>
          <w:p w14:paraId="0DE34893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Reverse: 5’- CAGTTGTCTAATGGGAACGTCA-3’</w:t>
            </w:r>
          </w:p>
        </w:tc>
      </w:tr>
      <w:tr w:rsidR="000643A5" w14:paraId="53C37859" w14:textId="77777777">
        <w:tc>
          <w:tcPr>
            <w:tcW w:w="1555" w:type="dxa"/>
          </w:tcPr>
          <w:p w14:paraId="0BF49111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Il-17a</w:t>
            </w:r>
          </w:p>
        </w:tc>
        <w:tc>
          <w:tcPr>
            <w:tcW w:w="7411" w:type="dxa"/>
          </w:tcPr>
          <w:p w14:paraId="406DEA54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Forward: 5’-CCTCAAAGCTCAGCGTGTCC-3’</w:t>
            </w:r>
          </w:p>
        </w:tc>
      </w:tr>
      <w:tr w:rsidR="000643A5" w14:paraId="372F9F9A" w14:textId="77777777">
        <w:tc>
          <w:tcPr>
            <w:tcW w:w="1555" w:type="dxa"/>
          </w:tcPr>
          <w:p w14:paraId="0CECD463" w14:textId="77777777" w:rsidR="000643A5" w:rsidRPr="00674A2D" w:rsidRDefault="000643A5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</w:p>
        </w:tc>
        <w:tc>
          <w:tcPr>
            <w:tcW w:w="7411" w:type="dxa"/>
          </w:tcPr>
          <w:p w14:paraId="749C9C93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Reverse: 5’- GAGCTCACTTTTGCGCCAAG-3’</w:t>
            </w:r>
          </w:p>
        </w:tc>
      </w:tr>
      <w:tr w:rsidR="000643A5" w14:paraId="0A962F7E" w14:textId="77777777">
        <w:tc>
          <w:tcPr>
            <w:tcW w:w="1555" w:type="dxa"/>
          </w:tcPr>
          <w:p w14:paraId="390A9583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Il-23a</w:t>
            </w:r>
          </w:p>
        </w:tc>
        <w:tc>
          <w:tcPr>
            <w:tcW w:w="7411" w:type="dxa"/>
          </w:tcPr>
          <w:p w14:paraId="66168FC4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Forward: 5’-</w:t>
            </w:r>
            <w:r w:rsidRPr="00674A2D">
              <w:rPr>
                <w:rFonts w:ascii="Arial" w:hAnsi="Arial" w:cs="Arial"/>
                <w:kern w:val="0"/>
              </w:rPr>
              <w:t xml:space="preserve"> </w:t>
            </w:r>
            <w:r w:rsidRPr="00674A2D">
              <w:rPr>
                <w:rFonts w:ascii="Arial" w:hAnsi="Arial" w:cs="Arial"/>
                <w:i/>
                <w:iCs/>
                <w:kern w:val="0"/>
              </w:rPr>
              <w:t>CATGCTAGCCTGGAACGCACAT-3’</w:t>
            </w:r>
          </w:p>
        </w:tc>
      </w:tr>
      <w:tr w:rsidR="000643A5" w14:paraId="464C1924" w14:textId="77777777">
        <w:tc>
          <w:tcPr>
            <w:tcW w:w="1555" w:type="dxa"/>
          </w:tcPr>
          <w:p w14:paraId="3EA8ADB8" w14:textId="77777777" w:rsidR="000643A5" w:rsidRPr="00674A2D" w:rsidRDefault="000643A5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</w:p>
        </w:tc>
        <w:tc>
          <w:tcPr>
            <w:tcW w:w="7411" w:type="dxa"/>
          </w:tcPr>
          <w:p w14:paraId="681D477B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Reverse: 5’- ACTGGCTGTTGTCCTTGAGTCC-3’</w:t>
            </w:r>
          </w:p>
        </w:tc>
      </w:tr>
      <w:tr w:rsidR="000643A5" w14:paraId="7BB7CC6C" w14:textId="77777777">
        <w:tc>
          <w:tcPr>
            <w:tcW w:w="1555" w:type="dxa"/>
          </w:tcPr>
          <w:p w14:paraId="706D63A6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Caspase-1</w:t>
            </w:r>
          </w:p>
        </w:tc>
        <w:tc>
          <w:tcPr>
            <w:tcW w:w="7411" w:type="dxa"/>
          </w:tcPr>
          <w:p w14:paraId="2F94D4E3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Forward: 5’-</w:t>
            </w:r>
            <w:r w:rsidRPr="00674A2D">
              <w:rPr>
                <w:rFonts w:ascii="Arial" w:hAnsi="Arial" w:cs="Arial"/>
                <w:kern w:val="0"/>
              </w:rPr>
              <w:t xml:space="preserve"> </w:t>
            </w:r>
            <w:r w:rsidRPr="00674A2D">
              <w:rPr>
                <w:rFonts w:ascii="Arial" w:hAnsi="Arial" w:cs="Arial"/>
                <w:i/>
                <w:iCs/>
                <w:kern w:val="0"/>
              </w:rPr>
              <w:t>GGCACATTTCCAGGACTGACTG-3’</w:t>
            </w:r>
          </w:p>
        </w:tc>
      </w:tr>
      <w:tr w:rsidR="000643A5" w14:paraId="54D5DBA8" w14:textId="77777777">
        <w:tc>
          <w:tcPr>
            <w:tcW w:w="1555" w:type="dxa"/>
          </w:tcPr>
          <w:p w14:paraId="552A41C5" w14:textId="77777777" w:rsidR="000643A5" w:rsidRPr="00674A2D" w:rsidRDefault="000643A5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</w:p>
        </w:tc>
        <w:tc>
          <w:tcPr>
            <w:tcW w:w="7411" w:type="dxa"/>
          </w:tcPr>
          <w:p w14:paraId="512A0A31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Reverse: 5’- GCAAGACGTGTACGAGTGGTTG-3’</w:t>
            </w:r>
          </w:p>
        </w:tc>
      </w:tr>
      <w:tr w:rsidR="000643A5" w14:paraId="0CC40381" w14:textId="77777777">
        <w:tc>
          <w:tcPr>
            <w:tcW w:w="1555" w:type="dxa"/>
          </w:tcPr>
          <w:p w14:paraId="2B589E6A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Il-10</w:t>
            </w:r>
          </w:p>
        </w:tc>
        <w:tc>
          <w:tcPr>
            <w:tcW w:w="7411" w:type="dxa"/>
          </w:tcPr>
          <w:p w14:paraId="01C20EF2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Forward: 5’-CGGGAAGACAATAACTGCACCC-3’</w:t>
            </w:r>
          </w:p>
        </w:tc>
      </w:tr>
      <w:tr w:rsidR="000643A5" w14:paraId="49FC6013" w14:textId="77777777">
        <w:tc>
          <w:tcPr>
            <w:tcW w:w="1555" w:type="dxa"/>
          </w:tcPr>
          <w:p w14:paraId="56C71812" w14:textId="77777777" w:rsidR="000643A5" w:rsidRPr="00674A2D" w:rsidRDefault="000643A5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</w:p>
        </w:tc>
        <w:tc>
          <w:tcPr>
            <w:tcW w:w="7411" w:type="dxa"/>
          </w:tcPr>
          <w:p w14:paraId="2EF361D1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Reverse: 5’- CGGTTAGCAGTATGTTGTCCAGC-3’</w:t>
            </w:r>
          </w:p>
        </w:tc>
      </w:tr>
      <w:tr w:rsidR="000643A5" w14:paraId="04EC0FFC" w14:textId="77777777">
        <w:tc>
          <w:tcPr>
            <w:tcW w:w="1555" w:type="dxa"/>
          </w:tcPr>
          <w:p w14:paraId="71FE87E0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NLRP3</w:t>
            </w:r>
          </w:p>
        </w:tc>
        <w:tc>
          <w:tcPr>
            <w:tcW w:w="7411" w:type="dxa"/>
          </w:tcPr>
          <w:p w14:paraId="4CAF8772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Forward: 5’-</w:t>
            </w:r>
            <w:r w:rsidRPr="00674A2D">
              <w:rPr>
                <w:rFonts w:ascii="Arial" w:hAnsi="Arial" w:cs="Arial"/>
                <w:kern w:val="0"/>
              </w:rPr>
              <w:t xml:space="preserve"> </w:t>
            </w:r>
            <w:r w:rsidRPr="00674A2D">
              <w:rPr>
                <w:rFonts w:ascii="Arial" w:hAnsi="Arial" w:cs="Arial"/>
                <w:i/>
                <w:iCs/>
                <w:kern w:val="0"/>
              </w:rPr>
              <w:t>TCACAACTCGCCCAAGGAGGAA-3’</w:t>
            </w:r>
          </w:p>
        </w:tc>
      </w:tr>
      <w:tr w:rsidR="000643A5" w14:paraId="5651C1BF" w14:textId="77777777">
        <w:tc>
          <w:tcPr>
            <w:tcW w:w="1555" w:type="dxa"/>
          </w:tcPr>
          <w:p w14:paraId="6F2DFBC7" w14:textId="77777777" w:rsidR="000643A5" w:rsidRPr="00674A2D" w:rsidRDefault="000643A5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</w:p>
        </w:tc>
        <w:tc>
          <w:tcPr>
            <w:tcW w:w="7411" w:type="dxa"/>
          </w:tcPr>
          <w:p w14:paraId="5220FB33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Reverse: 5’- AAGAGACCACGGCAGAAGCTAG-3’</w:t>
            </w:r>
          </w:p>
        </w:tc>
      </w:tr>
      <w:tr w:rsidR="000643A5" w14:paraId="22C64597" w14:textId="77777777">
        <w:tc>
          <w:tcPr>
            <w:tcW w:w="1555" w:type="dxa"/>
          </w:tcPr>
          <w:p w14:paraId="19829DA5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Il-18</w:t>
            </w:r>
          </w:p>
        </w:tc>
        <w:tc>
          <w:tcPr>
            <w:tcW w:w="7411" w:type="dxa"/>
          </w:tcPr>
          <w:p w14:paraId="42E693F0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Forward: 5’-</w:t>
            </w:r>
            <w:r w:rsidRPr="00674A2D">
              <w:rPr>
                <w:rFonts w:ascii="Arial" w:hAnsi="Arial" w:cs="Arial"/>
                <w:kern w:val="0"/>
              </w:rPr>
              <w:t xml:space="preserve"> </w:t>
            </w:r>
            <w:r w:rsidRPr="00674A2D">
              <w:rPr>
                <w:rFonts w:ascii="Arial" w:hAnsi="Arial" w:cs="Arial"/>
                <w:i/>
                <w:iCs/>
                <w:kern w:val="0"/>
              </w:rPr>
              <w:t>GACAGCCTGTGTTCGAGGATATG-3’</w:t>
            </w:r>
          </w:p>
        </w:tc>
      </w:tr>
      <w:tr w:rsidR="000643A5" w14:paraId="368B8070" w14:textId="77777777">
        <w:tc>
          <w:tcPr>
            <w:tcW w:w="1555" w:type="dxa"/>
          </w:tcPr>
          <w:p w14:paraId="2B687ECF" w14:textId="77777777" w:rsidR="000643A5" w:rsidRPr="00674A2D" w:rsidRDefault="000643A5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</w:p>
        </w:tc>
        <w:tc>
          <w:tcPr>
            <w:tcW w:w="7411" w:type="dxa"/>
          </w:tcPr>
          <w:p w14:paraId="62D59394" w14:textId="77777777" w:rsidR="000643A5" w:rsidRPr="00674A2D" w:rsidRDefault="00000000">
            <w:pPr>
              <w:spacing w:line="360" w:lineRule="auto"/>
              <w:rPr>
                <w:rFonts w:ascii="Arial" w:hAnsi="Arial" w:cs="Arial"/>
                <w:i/>
                <w:iCs/>
                <w:kern w:val="0"/>
              </w:rPr>
            </w:pPr>
            <w:r w:rsidRPr="00674A2D">
              <w:rPr>
                <w:rFonts w:ascii="Arial" w:hAnsi="Arial" w:cs="Arial"/>
                <w:i/>
                <w:iCs/>
                <w:kern w:val="0"/>
              </w:rPr>
              <w:t>Reverse: 5’- TGTTCTTACAGGAGAGGGTAGAC-3’</w:t>
            </w:r>
          </w:p>
        </w:tc>
      </w:tr>
    </w:tbl>
    <w:p w14:paraId="3FD2E47B" w14:textId="77777777" w:rsidR="000643A5" w:rsidRDefault="000643A5">
      <w:pPr>
        <w:rPr>
          <w:rFonts w:ascii="Arial" w:hAnsi="Arial" w:cs="Arial"/>
        </w:rPr>
      </w:pPr>
    </w:p>
    <w:sectPr w:rsidR="000643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C26514" w14:textId="77777777" w:rsidR="00025225" w:rsidRDefault="00025225" w:rsidP="0045342B">
      <w:pPr>
        <w:rPr>
          <w:rFonts w:hint="eastAsia"/>
        </w:rPr>
      </w:pPr>
      <w:r>
        <w:separator/>
      </w:r>
    </w:p>
  </w:endnote>
  <w:endnote w:type="continuationSeparator" w:id="0">
    <w:p w14:paraId="028C556A" w14:textId="77777777" w:rsidR="00025225" w:rsidRDefault="00025225" w:rsidP="0045342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D478C7" w14:textId="77777777" w:rsidR="00025225" w:rsidRDefault="00025225" w:rsidP="0045342B">
      <w:pPr>
        <w:rPr>
          <w:rFonts w:hint="eastAsia"/>
        </w:rPr>
      </w:pPr>
      <w:r>
        <w:separator/>
      </w:r>
    </w:p>
  </w:footnote>
  <w:footnote w:type="continuationSeparator" w:id="0">
    <w:p w14:paraId="2E205992" w14:textId="77777777" w:rsidR="00025225" w:rsidRDefault="00025225" w:rsidP="0045342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FmZWIzNDg2MmIzZjExOTIzMmViNTBmYTMwYTk0ZWYifQ=="/>
  </w:docVars>
  <w:rsids>
    <w:rsidRoot w:val="00D419E3"/>
    <w:rsid w:val="000212AD"/>
    <w:rsid w:val="00025225"/>
    <w:rsid w:val="000610BA"/>
    <w:rsid w:val="000643A5"/>
    <w:rsid w:val="00101662"/>
    <w:rsid w:val="00135114"/>
    <w:rsid w:val="00190A54"/>
    <w:rsid w:val="00195AA4"/>
    <w:rsid w:val="002022BE"/>
    <w:rsid w:val="00232323"/>
    <w:rsid w:val="002522C4"/>
    <w:rsid w:val="002A423F"/>
    <w:rsid w:val="002E6EFB"/>
    <w:rsid w:val="00320D7E"/>
    <w:rsid w:val="003415F1"/>
    <w:rsid w:val="00385C8E"/>
    <w:rsid w:val="00400D50"/>
    <w:rsid w:val="00420247"/>
    <w:rsid w:val="00421B23"/>
    <w:rsid w:val="0042747B"/>
    <w:rsid w:val="00436A63"/>
    <w:rsid w:val="0045342B"/>
    <w:rsid w:val="00464039"/>
    <w:rsid w:val="004B15A2"/>
    <w:rsid w:val="004D41C9"/>
    <w:rsid w:val="005016BF"/>
    <w:rsid w:val="005405F3"/>
    <w:rsid w:val="0054129F"/>
    <w:rsid w:val="005861E6"/>
    <w:rsid w:val="005D0095"/>
    <w:rsid w:val="005D3DC4"/>
    <w:rsid w:val="00661E65"/>
    <w:rsid w:val="00665084"/>
    <w:rsid w:val="00674A2D"/>
    <w:rsid w:val="00684628"/>
    <w:rsid w:val="006C6271"/>
    <w:rsid w:val="006D30F2"/>
    <w:rsid w:val="007701DF"/>
    <w:rsid w:val="007A1611"/>
    <w:rsid w:val="00845EA6"/>
    <w:rsid w:val="008D0256"/>
    <w:rsid w:val="009077EA"/>
    <w:rsid w:val="00966196"/>
    <w:rsid w:val="00A1222B"/>
    <w:rsid w:val="00A44D5F"/>
    <w:rsid w:val="00A46543"/>
    <w:rsid w:val="00A649B0"/>
    <w:rsid w:val="00AE0495"/>
    <w:rsid w:val="00B640D4"/>
    <w:rsid w:val="00C86190"/>
    <w:rsid w:val="00D419E3"/>
    <w:rsid w:val="00D62C79"/>
    <w:rsid w:val="00DB54BC"/>
    <w:rsid w:val="00DC03EA"/>
    <w:rsid w:val="00E01547"/>
    <w:rsid w:val="00E55418"/>
    <w:rsid w:val="00E867C2"/>
    <w:rsid w:val="00E87A72"/>
    <w:rsid w:val="00ED32BD"/>
    <w:rsid w:val="00EE63D9"/>
    <w:rsid w:val="00F61E18"/>
    <w:rsid w:val="00FB40BC"/>
    <w:rsid w:val="00FD03D0"/>
    <w:rsid w:val="4B6C74F2"/>
    <w:rsid w:val="77BA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BE2095"/>
  <w15:docId w15:val="{7585FD49-859C-4C5B-9C90-17D2609E2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1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rFonts w:ascii="等线" w:eastAsia="等线" w:hAnsi="等线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等线" w:eastAsia="等线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638</Words>
  <Characters>3943</Characters>
  <Application>Microsoft Office Word</Application>
  <DocSecurity>0</DocSecurity>
  <Lines>281</Lines>
  <Paragraphs>229</Paragraphs>
  <ScaleCrop>false</ScaleCrop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建洪 李</dc:creator>
  <cp:lastModifiedBy>建洪 李</cp:lastModifiedBy>
  <cp:revision>20</cp:revision>
  <dcterms:created xsi:type="dcterms:W3CDTF">2024-11-30T09:43:00Z</dcterms:created>
  <dcterms:modified xsi:type="dcterms:W3CDTF">2024-12-10T06:48:00Z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15CE69AFC0A044BC9D5A4636BF374639_12</vt:lpwstr>
  </property>
  <property fmtid="{D5CDD505-2E9C-101B-9397-08002B2CF9AE}" pid="4" name="GrammarlyDocumentId">
    <vt:lpwstr>c4dc090b793a26886f8443d16686aa189c147ec33e968ec3bcc69f759a22cf43</vt:lpwstr>
  </property>
</Properties>
</file>