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3F79">
      <w:pPr>
        <w:spacing w:line="36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OLE_LINK4"/>
      <w:r>
        <w:rPr>
          <w:rFonts w:hint="default"/>
          <w:b/>
          <w:bCs/>
          <w:sz w:val="32"/>
          <w:szCs w:val="32"/>
          <w:lang w:val="en-US" w:eastAsia="zh-CN"/>
        </w:rPr>
        <w:t>Supplementary Materials</w:t>
      </w:r>
    </w:p>
    <w:bookmarkEnd w:id="0"/>
    <w:p w14:paraId="6D6310AF"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7DFB2BD1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Supplemental Table 1.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The details of the patients' backgrounds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3194"/>
      </w:tblGrid>
      <w:tr w14:paraId="21D7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045" w:type="dxa"/>
          </w:tcPr>
          <w:p w14:paraId="47D0A47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Cases no.</w:t>
            </w:r>
          </w:p>
        </w:tc>
        <w:tc>
          <w:tcPr>
            <w:tcW w:w="3194" w:type="dxa"/>
          </w:tcPr>
          <w:p w14:paraId="6FA49A8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n=1155</w:t>
            </w:r>
          </w:p>
        </w:tc>
      </w:tr>
      <w:tr w14:paraId="013A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045" w:type="dxa"/>
          </w:tcPr>
          <w:p w14:paraId="3ADE745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Gender (male: female)</w:t>
            </w:r>
          </w:p>
        </w:tc>
        <w:tc>
          <w:tcPr>
            <w:tcW w:w="3194" w:type="dxa"/>
          </w:tcPr>
          <w:p w14:paraId="045ABF85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226: 929≈1: 4</w:t>
            </w:r>
          </w:p>
        </w:tc>
      </w:tr>
      <w:tr w14:paraId="64DF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045" w:type="dxa"/>
          </w:tcPr>
          <w:p w14:paraId="47EB0DF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Age (y/o)</w:t>
            </w:r>
          </w:p>
        </w:tc>
        <w:tc>
          <w:tcPr>
            <w:tcW w:w="3194" w:type="dxa"/>
          </w:tcPr>
          <w:p w14:paraId="20028B4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52.87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11.53</w:t>
            </w:r>
          </w:p>
        </w:tc>
      </w:tr>
      <w:tr w14:paraId="38C5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045" w:type="dxa"/>
          </w:tcPr>
          <w:p w14:paraId="4231E108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Disease course (y)</w:t>
            </w:r>
          </w:p>
        </w:tc>
        <w:tc>
          <w:tcPr>
            <w:tcW w:w="3194" w:type="dxa"/>
          </w:tcPr>
          <w:p w14:paraId="3CC46D5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7.40 </w:t>
            </w:r>
            <w:bookmarkStart w:id="1" w:name="OLE_LINK1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(range from 0.1 to 65)</w:t>
            </w:r>
            <w:bookmarkEnd w:id="1"/>
          </w:p>
        </w:tc>
      </w:tr>
      <w:tr w14:paraId="1417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45" w:type="dxa"/>
          </w:tcPr>
          <w:p w14:paraId="58257AA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Visiting times (in one year)</w:t>
            </w:r>
          </w:p>
        </w:tc>
        <w:tc>
          <w:tcPr>
            <w:tcW w:w="3194" w:type="dxa"/>
          </w:tcPr>
          <w:p w14:paraId="3B405FE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5.18 (range from 1 to 21)</w:t>
            </w:r>
          </w:p>
        </w:tc>
      </w:tr>
    </w:tbl>
    <w:p w14:paraId="49770C61">
      <w:pPr>
        <w:jc w:val="center"/>
        <w:rPr>
          <w:rFonts w:hint="eastAsia"/>
          <w:color w:val="auto"/>
          <w:sz w:val="24"/>
          <w:szCs w:val="24"/>
          <w:lang w:val="en-US" w:eastAsia="zh-CN"/>
        </w:rPr>
      </w:pPr>
    </w:p>
    <w:p w14:paraId="144E72E6">
      <w:pPr>
        <w:jc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267835" cy="2040255"/>
            <wp:effectExtent l="0" t="0" r="14605" b="1905"/>
            <wp:docPr id="2" name="图片 2" descr="age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ge distributio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898AD">
      <w:pPr>
        <w:spacing w:line="360" w:lineRule="auto"/>
        <w:jc w:val="center"/>
        <w:rPr>
          <w:rFonts w:hint="eastAsia"/>
          <w:color w:val="auto"/>
          <w:sz w:val="24"/>
          <w:szCs w:val="24"/>
          <w:lang w:val="en-US" w:eastAsia="zh-CN"/>
        </w:rPr>
      </w:pPr>
      <w:bookmarkStart w:id="2" w:name="OLE_LINK2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Supplemental</w:t>
      </w:r>
      <w:bookmarkEnd w:id="2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figure 1. </w:t>
      </w:r>
      <w:r>
        <w:rPr>
          <w:rFonts w:hint="eastAsia"/>
          <w:color w:val="auto"/>
          <w:sz w:val="24"/>
          <w:szCs w:val="24"/>
          <w:lang w:val="en-US" w:eastAsia="zh-CN"/>
        </w:rPr>
        <w:t>(A) The QQ plot and (B) scatter plot shows that the age (mean with range) is of normal distribution.</w:t>
      </w:r>
      <w:bookmarkStart w:id="4" w:name="_GoBack"/>
      <w:bookmarkEnd w:id="4"/>
    </w:p>
    <w:p w14:paraId="3477266C">
      <w:pPr>
        <w:spacing w:line="360" w:lineRule="auto"/>
        <w:jc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0500" cy="7023100"/>
            <wp:effectExtent l="0" t="0" r="6350" b="6350"/>
            <wp:docPr id="1" name="图片 1" descr="a720ac0a32eb4b4dd1eed4e6394a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20ac0a32eb4b4dd1eed4e6394af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CA49">
      <w:pPr>
        <w:spacing w:line="360" w:lineRule="auto"/>
        <w:jc w:val="center"/>
        <w:rPr>
          <w:rFonts w:hint="eastAsia"/>
          <w:color w:val="auto"/>
          <w:sz w:val="24"/>
          <w:szCs w:val="24"/>
          <w:lang w:val="en-US" w:eastAsia="zh-CN"/>
        </w:rPr>
      </w:pPr>
      <w:bookmarkStart w:id="3" w:name="OLE_LINK10"/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Supplemental figure 2. </w:t>
      </w:r>
      <w:r>
        <w:rPr>
          <w:rFonts w:hint="eastAsia"/>
          <w:color w:val="auto"/>
          <w:sz w:val="24"/>
          <w:szCs w:val="24"/>
          <w:lang w:val="en-US" w:eastAsia="zh-CN"/>
        </w:rPr>
        <w:t>Questionnaires for telephone-based follow-up</w:t>
      </w:r>
      <w:bookmarkEnd w:id="3"/>
      <w:r>
        <w:rPr>
          <w:rFonts w:hint="eastAsia"/>
          <w:color w:val="auto"/>
          <w:sz w:val="24"/>
          <w:szCs w:val="24"/>
          <w:lang w:val="en-US" w:eastAsia="zh-CN"/>
        </w:rPr>
        <w:t>.</w:t>
      </w:r>
    </w:p>
    <w:p w14:paraId="675FE91D">
      <w:pPr>
        <w:spacing w:line="360" w:lineRule="auto"/>
        <w:jc w:val="center"/>
        <w:rPr>
          <w:rFonts w:hint="eastAsia"/>
          <w:color w:val="auto"/>
          <w:sz w:val="24"/>
          <w:szCs w:val="24"/>
          <w:lang w:val="en-US" w:eastAsia="zh-CN"/>
        </w:rPr>
      </w:pPr>
    </w:p>
    <w:p w14:paraId="6966BB39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3495EAE">
      <w:pPr>
        <w:spacing w:line="360" w:lineRule="auto"/>
      </w:pPr>
    </w:p>
    <w:p w14:paraId="2F85FD19">
      <w:pPr>
        <w:jc w:val="both"/>
        <w:rPr>
          <w:rFonts w:hint="default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EzOGZlZjdhNGQ2Mjg0OWNiMDFiOTI4OGRiNWEifQ=="/>
  </w:docVars>
  <w:rsids>
    <w:rsidRoot w:val="140D273C"/>
    <w:rsid w:val="0EE26D46"/>
    <w:rsid w:val="12B442BF"/>
    <w:rsid w:val="140D273C"/>
    <w:rsid w:val="2C1C7B58"/>
    <w:rsid w:val="2F662C24"/>
    <w:rsid w:val="45A70788"/>
    <w:rsid w:val="556C2493"/>
    <w:rsid w:val="62426A55"/>
    <w:rsid w:val="63B86935"/>
    <w:rsid w:val="6E816DE7"/>
    <w:rsid w:val="7C4D0EFB"/>
    <w:rsid w:val="7D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1940</Characters>
  <Lines>0</Lines>
  <Paragraphs>0</Paragraphs>
  <TotalTime>1</TotalTime>
  <ScaleCrop>false</ScaleCrop>
  <LinksUpToDate>false</LinksUpToDate>
  <CharactersWithSpaces>2268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2024-06-18T11:33:00Z</dcterms:created>
  <dc:creator>Dr. Yong CHEN (陈永)</dc:creator>
  <cp:lastModifiedBy>Dr. Yong CHEN (陈永)</cp:lastModifiedBy>
  <dcterms:modified xsi:type="dcterms:W3CDTF">2024-10-31T15:44:45Z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1C6EA0B7B2A3461498BA269A9D0F8A91_13</vt:lpwstr>
  </property>
</Properties>
</file>