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4C7F" w14:textId="7C1F78BD" w:rsidR="000668D1" w:rsidRDefault="000668D1" w:rsidP="000668D1">
      <w:pPr>
        <w:spacing w:line="480" w:lineRule="auto"/>
        <w:rPr>
          <w:color w:val="000000"/>
        </w:rPr>
      </w:pPr>
      <w:r>
        <w:rPr>
          <w:rFonts w:hint="eastAsia"/>
          <w:noProof/>
          <w:color w:val="000000"/>
          <w14:ligatures w14:val="standardContextual"/>
        </w:rPr>
        <w:drawing>
          <wp:inline distT="0" distB="0" distL="0" distR="0" wp14:anchorId="710FBE71" wp14:editId="100076D3">
            <wp:extent cx="5264150" cy="6525241"/>
            <wp:effectExtent l="0" t="0" r="0" b="9525"/>
            <wp:docPr id="13700982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98277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126" cy="652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516B" w14:textId="77777777" w:rsidR="00433DF5" w:rsidRPr="000668D1" w:rsidRDefault="00433DF5" w:rsidP="000668D1">
      <w:pPr>
        <w:spacing w:line="480" w:lineRule="auto"/>
        <w:rPr>
          <w:color w:val="000000"/>
        </w:rPr>
      </w:pPr>
    </w:p>
    <w:p w14:paraId="52A4B2ED" w14:textId="61547AD2" w:rsidR="000668D1" w:rsidRPr="00A3424C" w:rsidRDefault="000668D1" w:rsidP="000668D1">
      <w:pPr>
        <w:spacing w:line="48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3424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Figure </w:t>
      </w:r>
      <w:r w:rsidRPr="00A3424C">
        <w:rPr>
          <w:rFonts w:ascii="Times New Roman" w:hAnsi="Times New Roman" w:cs="Times New Roman" w:hint="eastAsia"/>
          <w:b/>
          <w:bCs/>
          <w:i/>
          <w:iCs/>
          <w:color w:val="000000"/>
          <w:sz w:val="24"/>
          <w:szCs w:val="24"/>
        </w:rPr>
        <w:t>S1 H&amp;E staining and immunohistochemistry results of other organs.</w:t>
      </w:r>
    </w:p>
    <w:p w14:paraId="137110A2" w14:textId="77777777" w:rsidR="000668D1" w:rsidRPr="00A3424C" w:rsidRDefault="000668D1" w:rsidP="000668D1">
      <w:pPr>
        <w:spacing w:line="48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3424C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US"/>
        </w:rPr>
        <w:t>(A)</w:t>
      </w:r>
      <w:r w:rsidRPr="00A342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424C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 xml:space="preserve">HE staining of paraffin sections of 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stomach, colon and liver</w:t>
      </w:r>
      <w:r w:rsidRPr="00A3424C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>.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eastAsia="en-US"/>
        </w:rPr>
        <w:t xml:space="preserve"> n 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=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eastAsia="en-US"/>
        </w:rPr>
        <w:t xml:space="preserve"> 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5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eastAsia="en-US"/>
        </w:rPr>
        <w:t xml:space="preserve"> per group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.</w:t>
      </w:r>
      <w:r w:rsidRPr="00A3424C">
        <w:rPr>
          <w:rFonts w:hint="eastAsia"/>
          <w:color w:val="000000"/>
        </w:rPr>
        <w:t xml:space="preserve"> 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For the stomach and colon, the magnification is 200X with a field of view diameter of 1.1 mm. For liver, the magnification is 100X with a field of view diameter of 2.2 mm.</w:t>
      </w:r>
      <w:r w:rsidRPr="00A3424C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 (B)</w:t>
      </w:r>
      <w:r w:rsidRPr="00A3424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 xml:space="preserve"> 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eastAsia="en-US"/>
        </w:rPr>
        <w:t xml:space="preserve">Immunohistochemical staining of 4-hydroxynonenal (4-HNE) revealed the degree of 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eastAsia="en-US"/>
        </w:rPr>
        <w:lastRenderedPageBreak/>
        <w:t xml:space="preserve">lipid peroxidation of 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liver 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eastAsia="en-US"/>
        </w:rPr>
        <w:t xml:space="preserve">in each group. n = 5 per group. The magnification is 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100X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eastAsia="en-US"/>
        </w:rPr>
        <w:t xml:space="preserve">, and the field of view diameter is 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2.2 mm</w:t>
      </w:r>
      <w:r w:rsidRPr="00A3424C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eastAsia="en-US"/>
        </w:rPr>
        <w:t xml:space="preserve">.  </w:t>
      </w:r>
    </w:p>
    <w:p w14:paraId="470658B4" w14:textId="77777777" w:rsidR="000668D1" w:rsidRPr="000668D1" w:rsidRDefault="000668D1"/>
    <w:sectPr w:rsidR="000668D1" w:rsidRPr="000668D1" w:rsidSect="000668D1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49EF" w14:textId="77777777" w:rsidR="00073254" w:rsidRDefault="00073254" w:rsidP="00963330">
      <w:r>
        <w:separator/>
      </w:r>
    </w:p>
  </w:endnote>
  <w:endnote w:type="continuationSeparator" w:id="0">
    <w:p w14:paraId="01549A9F" w14:textId="77777777" w:rsidR="00073254" w:rsidRDefault="00073254" w:rsidP="0096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D836" w14:textId="17B5A56C" w:rsidR="00607C1E" w:rsidRDefault="00607C1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97CBC5" wp14:editId="29AEE7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1567805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358AA" w14:textId="639D332B" w:rsidR="00607C1E" w:rsidRPr="00607C1E" w:rsidRDefault="00607C1E" w:rsidP="00607C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07C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7CB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5F358AA" w14:textId="639D332B" w:rsidR="00607C1E" w:rsidRPr="00607C1E" w:rsidRDefault="00607C1E" w:rsidP="00607C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07C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A998" w14:textId="17F115C3" w:rsidR="00607C1E" w:rsidRDefault="00607C1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DC8AC5" wp14:editId="76ABB578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166114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39F49" w14:textId="1082AA6F" w:rsidR="00607C1E" w:rsidRPr="00607C1E" w:rsidRDefault="00607C1E" w:rsidP="00607C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07C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C8A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839F49" w14:textId="1082AA6F" w:rsidR="00607C1E" w:rsidRPr="00607C1E" w:rsidRDefault="00607C1E" w:rsidP="00607C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07C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CC59" w14:textId="64585CF7" w:rsidR="00607C1E" w:rsidRDefault="00607C1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F3696A" wp14:editId="5C30D1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336373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EE1A1" w14:textId="61D2A8B7" w:rsidR="00607C1E" w:rsidRPr="00607C1E" w:rsidRDefault="00607C1E" w:rsidP="00607C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07C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369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D6EE1A1" w14:textId="61D2A8B7" w:rsidR="00607C1E" w:rsidRPr="00607C1E" w:rsidRDefault="00607C1E" w:rsidP="00607C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07C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37DD" w14:textId="77777777" w:rsidR="00073254" w:rsidRDefault="00073254" w:rsidP="00963330">
      <w:r>
        <w:separator/>
      </w:r>
    </w:p>
  </w:footnote>
  <w:footnote w:type="continuationSeparator" w:id="0">
    <w:p w14:paraId="009FD6AE" w14:textId="77777777" w:rsidR="00073254" w:rsidRDefault="00073254" w:rsidP="0096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D1"/>
    <w:rsid w:val="000668D1"/>
    <w:rsid w:val="00073254"/>
    <w:rsid w:val="001A3D80"/>
    <w:rsid w:val="004015B2"/>
    <w:rsid w:val="00433DF5"/>
    <w:rsid w:val="00607C1E"/>
    <w:rsid w:val="006C7D6F"/>
    <w:rsid w:val="0090175C"/>
    <w:rsid w:val="00963330"/>
    <w:rsid w:val="00ED48AD"/>
    <w:rsid w:val="00F6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CE3E7"/>
  <w15:chartTrackingRefBased/>
  <w15:docId w15:val="{D5908A1E-3760-4FF3-B890-0D6AE3C3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D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8D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8D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8D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8D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8D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8D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8D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8D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8D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8D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8D1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8D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8D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8D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8D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668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8D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6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8D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6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8D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68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8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8D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668D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0668D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668D1"/>
    <w:rPr>
      <w:sz w:val="21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0668D1"/>
  </w:style>
  <w:style w:type="paragraph" w:styleId="Header">
    <w:name w:val="header"/>
    <w:basedOn w:val="Normal"/>
    <w:link w:val="HeaderChar"/>
    <w:uiPriority w:val="99"/>
    <w:unhideWhenUsed/>
    <w:rsid w:val="009633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3330"/>
    <w:rPr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3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30"/>
    <w:rPr>
      <w:sz w:val="18"/>
      <w:szCs w:val="18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333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3330"/>
    <w:rPr>
      <w:rFonts w:ascii="Courier New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Zhang</dc:creator>
  <cp:keywords/>
  <dc:description/>
  <cp:lastModifiedBy>Olliver, Tania</cp:lastModifiedBy>
  <cp:revision>2</cp:revision>
  <dcterms:created xsi:type="dcterms:W3CDTF">2025-01-28T05:21:00Z</dcterms:created>
  <dcterms:modified xsi:type="dcterms:W3CDTF">2025-01-28T05:21:00Z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25c48a10,5a576962,723d2b81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2025-01-28T05:21:43Z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91ae2816-ccc6-4951-96cb-ce5497fb8029</vt:lpwstr>
  </property>
  <property fmtid="{D5CDD505-2E9C-101B-9397-08002B2CF9AE}" pid="11" name="MSIP_Label_2bbab825-a111-45e4-86a1-18cee0005896_ContentBits">
    <vt:lpwstr>2</vt:lpwstr>
  </property>
</Properties>
</file>