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A55E" w14:textId="41639054" w:rsidR="00124675" w:rsidRPr="00966623" w:rsidRDefault="00124675" w:rsidP="00696E73">
      <w:pPr>
        <w:rPr>
          <w:b/>
          <w:bCs/>
          <w:color w:val="000000"/>
        </w:rPr>
      </w:pPr>
      <w:r w:rsidRPr="00966623">
        <w:rPr>
          <w:b/>
          <w:bCs/>
          <w:color w:val="000000"/>
        </w:rPr>
        <w:drawing>
          <wp:anchor distT="0" distB="0" distL="114300" distR="114300" simplePos="0" relativeHeight="251661312" behindDoc="0" locked="0" layoutInCell="1" allowOverlap="1" wp14:anchorId="6DFC07DD" wp14:editId="4988721F">
            <wp:simplePos x="0" y="0"/>
            <wp:positionH relativeFrom="margin">
              <wp:align>center</wp:align>
            </wp:positionH>
            <wp:positionV relativeFrom="paragraph">
              <wp:posOffset>-361950</wp:posOffset>
            </wp:positionV>
            <wp:extent cx="2933700" cy="1860005"/>
            <wp:effectExtent l="0" t="0" r="0" b="6985"/>
            <wp:wrapNone/>
            <wp:docPr id="15300627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67" t="7243" r="32888" b="57306"/>
                    <a:stretch/>
                  </pic:blipFill>
                  <pic:spPr bwMode="auto">
                    <a:xfrm>
                      <a:off x="0" y="0"/>
                      <a:ext cx="2933700" cy="186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A8106" w14:textId="48D57E85" w:rsidR="00124675" w:rsidRPr="00966623" w:rsidRDefault="00124675" w:rsidP="00696E73">
      <w:pPr>
        <w:rPr>
          <w:b/>
          <w:bCs/>
          <w:color w:val="000000"/>
        </w:rPr>
      </w:pPr>
    </w:p>
    <w:p w14:paraId="7B2F91C2" w14:textId="77777777" w:rsidR="00124675" w:rsidRPr="00966623" w:rsidRDefault="00124675" w:rsidP="00696E73">
      <w:pPr>
        <w:rPr>
          <w:b/>
          <w:bCs/>
          <w:color w:val="000000"/>
        </w:rPr>
      </w:pPr>
    </w:p>
    <w:p w14:paraId="1DC6DE62" w14:textId="77777777" w:rsidR="00124675" w:rsidRPr="00966623" w:rsidRDefault="00124675" w:rsidP="00696E73">
      <w:pPr>
        <w:rPr>
          <w:b/>
          <w:bCs/>
          <w:color w:val="000000"/>
        </w:rPr>
      </w:pPr>
    </w:p>
    <w:p w14:paraId="0AB13336" w14:textId="77777777" w:rsidR="00124675" w:rsidRPr="00966623" w:rsidRDefault="00124675" w:rsidP="00696E73">
      <w:pPr>
        <w:rPr>
          <w:b/>
          <w:bCs/>
          <w:color w:val="000000"/>
        </w:rPr>
      </w:pPr>
    </w:p>
    <w:p w14:paraId="46353883" w14:textId="77777777" w:rsidR="00124675" w:rsidRPr="00966623" w:rsidRDefault="00124675" w:rsidP="00696E73">
      <w:pPr>
        <w:rPr>
          <w:b/>
          <w:bCs/>
          <w:color w:val="000000"/>
        </w:rPr>
      </w:pPr>
    </w:p>
    <w:p w14:paraId="4CE59B36" w14:textId="77777777" w:rsidR="00124675" w:rsidRPr="00966623" w:rsidRDefault="00124675" w:rsidP="00696E73">
      <w:pPr>
        <w:rPr>
          <w:b/>
          <w:bCs/>
          <w:color w:val="000000"/>
        </w:rPr>
      </w:pPr>
    </w:p>
    <w:p w14:paraId="7D522154" w14:textId="77777777" w:rsidR="00124675" w:rsidRPr="00966623" w:rsidRDefault="00124675" w:rsidP="00696E73">
      <w:pPr>
        <w:rPr>
          <w:b/>
          <w:bCs/>
          <w:color w:val="000000"/>
        </w:rPr>
      </w:pPr>
    </w:p>
    <w:p w14:paraId="08221892" w14:textId="77777777" w:rsidR="00124675" w:rsidRPr="00966623" w:rsidRDefault="00124675" w:rsidP="00696E73">
      <w:pPr>
        <w:rPr>
          <w:b/>
          <w:bCs/>
          <w:color w:val="000000"/>
        </w:rPr>
      </w:pPr>
    </w:p>
    <w:p w14:paraId="40BB3914" w14:textId="77777777" w:rsidR="00124675" w:rsidRPr="00966623" w:rsidRDefault="00124675" w:rsidP="00696E73">
      <w:pPr>
        <w:rPr>
          <w:b/>
          <w:bCs/>
          <w:color w:val="000000"/>
        </w:rPr>
      </w:pPr>
    </w:p>
    <w:p w14:paraId="009E021A" w14:textId="2A66B1AE" w:rsidR="00676F30" w:rsidRPr="00966623" w:rsidRDefault="00676F30" w:rsidP="00696E73">
      <w:pPr>
        <w:rPr>
          <w:color w:val="000000"/>
        </w:rPr>
      </w:pPr>
      <w:r w:rsidRPr="00966623">
        <w:rPr>
          <w:b/>
          <w:bCs/>
          <w:color w:val="000000"/>
        </w:rPr>
        <w:t>Fig.</w:t>
      </w:r>
      <w:r w:rsidR="00696E73" w:rsidRPr="00966623">
        <w:rPr>
          <w:rFonts w:hint="eastAsia"/>
          <w:b/>
          <w:bCs/>
          <w:color w:val="000000"/>
        </w:rPr>
        <w:t xml:space="preserve"> </w:t>
      </w:r>
      <w:r w:rsidRPr="00966623">
        <w:rPr>
          <w:b/>
          <w:bCs/>
          <w:color w:val="000000"/>
        </w:rPr>
        <w:t>S1</w:t>
      </w:r>
      <w:r w:rsidRPr="00966623">
        <w:rPr>
          <w:color w:val="000000"/>
        </w:rPr>
        <w:t xml:space="preserve"> FNDC5 expression was decreased in DOX-treated mice hearts and cardiomyocytes</w:t>
      </w:r>
      <w:r w:rsidRPr="00966623">
        <w:rPr>
          <w:rFonts w:hint="eastAsia"/>
          <w:color w:val="000000"/>
        </w:rPr>
        <w:t xml:space="preserve"> (</w:t>
      </w:r>
      <w:r w:rsidRPr="00966623">
        <w:rPr>
          <w:color w:val="000000"/>
        </w:rPr>
        <w:t>n = 4</w:t>
      </w:r>
      <w:r w:rsidRPr="00966623">
        <w:rPr>
          <w:rFonts w:hint="eastAsia"/>
          <w:color w:val="000000"/>
        </w:rPr>
        <w:t xml:space="preserve"> per group)</w:t>
      </w:r>
    </w:p>
    <w:p w14:paraId="48C35BD6" w14:textId="59DC69B5" w:rsidR="00676F30" w:rsidRPr="00966623" w:rsidRDefault="00676F30" w:rsidP="00696E73">
      <w:pPr>
        <w:rPr>
          <w:color w:val="000000"/>
        </w:rPr>
      </w:pPr>
      <w:r w:rsidRPr="00966623">
        <w:rPr>
          <w:color w:val="000000"/>
        </w:rPr>
        <w:t>(A and B). F</w:t>
      </w:r>
      <w:r w:rsidRPr="00966623">
        <w:rPr>
          <w:rFonts w:hint="eastAsia"/>
          <w:color w:val="000000"/>
        </w:rPr>
        <w:t>NDC</w:t>
      </w:r>
      <w:r w:rsidRPr="00966623">
        <w:rPr>
          <w:color w:val="000000"/>
        </w:rPr>
        <w:t>5 mRNA expression in hearts (A) and H9c2 cells (B) after DOX treatment.</w:t>
      </w:r>
    </w:p>
    <w:p w14:paraId="5044F0A2" w14:textId="6E98450E" w:rsidR="004A4022" w:rsidRPr="00966623" w:rsidRDefault="004A4022" w:rsidP="00696E73">
      <w:pPr>
        <w:rPr>
          <w:color w:val="000000"/>
        </w:rPr>
      </w:pPr>
      <w:r w:rsidRPr="00966623">
        <w:rPr>
          <w:color w:val="000000"/>
        </w:rPr>
        <w:t>Data are expressed as mean ± standard deviation (SD). ***P &lt; 0.001 was considered statistically significant.</w:t>
      </w:r>
    </w:p>
    <w:p w14:paraId="0F612132" w14:textId="77777777" w:rsidR="00124675" w:rsidRPr="00966623" w:rsidRDefault="00124675" w:rsidP="00696E73">
      <w:pPr>
        <w:rPr>
          <w:color w:val="000000"/>
        </w:rPr>
      </w:pPr>
    </w:p>
    <w:p w14:paraId="5A4F8EFD" w14:textId="77777777" w:rsidR="00124675" w:rsidRPr="00966623" w:rsidRDefault="00124675" w:rsidP="00696E73">
      <w:pPr>
        <w:rPr>
          <w:color w:val="000000"/>
        </w:rPr>
      </w:pPr>
    </w:p>
    <w:p w14:paraId="01D27F2A" w14:textId="3FDA532F" w:rsidR="00124675" w:rsidRPr="00966623" w:rsidRDefault="00124675" w:rsidP="00696E73">
      <w:pPr>
        <w:rPr>
          <w:color w:val="000000"/>
        </w:rPr>
      </w:pPr>
      <w:r w:rsidRPr="00966623">
        <w:rPr>
          <w:color w:val="000000"/>
        </w:rPr>
        <w:drawing>
          <wp:anchor distT="0" distB="0" distL="114300" distR="114300" simplePos="0" relativeHeight="251663360" behindDoc="0" locked="0" layoutInCell="1" allowOverlap="1" wp14:anchorId="7B2A65C1" wp14:editId="7BEA651A">
            <wp:simplePos x="0" y="0"/>
            <wp:positionH relativeFrom="column">
              <wp:posOffset>152400</wp:posOffset>
            </wp:positionH>
            <wp:positionV relativeFrom="page">
              <wp:posOffset>4312285</wp:posOffset>
            </wp:positionV>
            <wp:extent cx="4762500" cy="2623820"/>
            <wp:effectExtent l="0" t="0" r="0" b="5080"/>
            <wp:wrapSquare wrapText="bothSides"/>
            <wp:docPr id="400759522" name="图片 1" descr="A close-up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759522" name="图片 1" descr="A close-up of a graph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FE0EC" w14:textId="77777777" w:rsidR="00124675" w:rsidRPr="00966623" w:rsidRDefault="00124675" w:rsidP="00696E73">
      <w:pPr>
        <w:rPr>
          <w:color w:val="000000"/>
        </w:rPr>
      </w:pPr>
    </w:p>
    <w:p w14:paraId="604979FB" w14:textId="7DC62C59" w:rsidR="00124675" w:rsidRPr="00966623" w:rsidRDefault="00124675" w:rsidP="00696E73">
      <w:pPr>
        <w:rPr>
          <w:color w:val="000000"/>
        </w:rPr>
      </w:pPr>
    </w:p>
    <w:p w14:paraId="487855DE" w14:textId="77777777" w:rsidR="00124675" w:rsidRPr="00966623" w:rsidRDefault="00124675" w:rsidP="00696E73">
      <w:pPr>
        <w:rPr>
          <w:color w:val="000000"/>
        </w:rPr>
      </w:pPr>
    </w:p>
    <w:p w14:paraId="67B351E9" w14:textId="5154DE20" w:rsidR="00124675" w:rsidRPr="00966623" w:rsidRDefault="00124675" w:rsidP="00696E73">
      <w:pPr>
        <w:rPr>
          <w:color w:val="000000"/>
        </w:rPr>
      </w:pPr>
    </w:p>
    <w:p w14:paraId="32CAC128" w14:textId="77777777" w:rsidR="00124675" w:rsidRPr="00966623" w:rsidRDefault="00124675" w:rsidP="00696E73">
      <w:pPr>
        <w:rPr>
          <w:color w:val="000000"/>
        </w:rPr>
      </w:pPr>
    </w:p>
    <w:p w14:paraId="255051FA" w14:textId="77777777" w:rsidR="00124675" w:rsidRPr="00966623" w:rsidRDefault="00124675" w:rsidP="00696E73">
      <w:pPr>
        <w:rPr>
          <w:color w:val="000000"/>
        </w:rPr>
      </w:pPr>
    </w:p>
    <w:p w14:paraId="627A4030" w14:textId="77777777" w:rsidR="00124675" w:rsidRPr="00966623" w:rsidRDefault="00124675" w:rsidP="00696E73">
      <w:pPr>
        <w:rPr>
          <w:color w:val="000000"/>
        </w:rPr>
      </w:pPr>
    </w:p>
    <w:p w14:paraId="524A190E" w14:textId="77777777" w:rsidR="00124675" w:rsidRPr="00966623" w:rsidRDefault="00124675" w:rsidP="00696E73">
      <w:pPr>
        <w:rPr>
          <w:color w:val="000000"/>
        </w:rPr>
      </w:pPr>
    </w:p>
    <w:p w14:paraId="4B8F07E2" w14:textId="77777777" w:rsidR="00124675" w:rsidRPr="00966623" w:rsidRDefault="00124675" w:rsidP="00696E73">
      <w:pPr>
        <w:rPr>
          <w:color w:val="000000"/>
        </w:rPr>
      </w:pPr>
    </w:p>
    <w:p w14:paraId="0ACF43E8" w14:textId="77777777" w:rsidR="00124675" w:rsidRPr="00966623" w:rsidRDefault="00124675" w:rsidP="00696E73">
      <w:pPr>
        <w:rPr>
          <w:color w:val="000000"/>
        </w:rPr>
      </w:pPr>
    </w:p>
    <w:p w14:paraId="1B1BC1B0" w14:textId="77777777" w:rsidR="00124675" w:rsidRPr="00966623" w:rsidRDefault="00124675" w:rsidP="00696E73">
      <w:pPr>
        <w:rPr>
          <w:color w:val="000000"/>
        </w:rPr>
      </w:pPr>
    </w:p>
    <w:p w14:paraId="6049FAF9" w14:textId="77777777" w:rsidR="00124675" w:rsidRPr="00966623" w:rsidRDefault="00124675" w:rsidP="00696E73">
      <w:pPr>
        <w:rPr>
          <w:color w:val="000000"/>
        </w:rPr>
      </w:pPr>
    </w:p>
    <w:p w14:paraId="18B7D3B7" w14:textId="77777777" w:rsidR="00124675" w:rsidRPr="00966623" w:rsidRDefault="00124675" w:rsidP="00696E73">
      <w:pPr>
        <w:rPr>
          <w:color w:val="000000"/>
        </w:rPr>
      </w:pPr>
    </w:p>
    <w:p w14:paraId="2E671098" w14:textId="77777777" w:rsidR="00124675" w:rsidRPr="00966623" w:rsidRDefault="00124675" w:rsidP="00696E73">
      <w:pPr>
        <w:rPr>
          <w:color w:val="000000"/>
        </w:rPr>
      </w:pPr>
    </w:p>
    <w:p w14:paraId="5D3D2DE5" w14:textId="77777777" w:rsidR="00124675" w:rsidRPr="00966623" w:rsidRDefault="00124675" w:rsidP="00696E73">
      <w:pPr>
        <w:rPr>
          <w:color w:val="000000"/>
        </w:rPr>
      </w:pPr>
    </w:p>
    <w:p w14:paraId="09A70A05" w14:textId="77777777" w:rsidR="00676F30" w:rsidRPr="00966623" w:rsidRDefault="00676F30" w:rsidP="00696E73">
      <w:pPr>
        <w:rPr>
          <w:color w:val="000000"/>
        </w:rPr>
      </w:pPr>
      <w:r w:rsidRPr="00966623">
        <w:rPr>
          <w:b/>
          <w:bCs/>
          <w:color w:val="000000"/>
        </w:rPr>
        <w:t>Fig. S2</w:t>
      </w:r>
      <w:r w:rsidRPr="00966623">
        <w:rPr>
          <w:color w:val="000000"/>
        </w:rPr>
        <w:t xml:space="preserve"> FNDC knockdown showed no influence on heart function and body weight under normal condition. Mice receiving AAV9-</w:t>
      </w:r>
      <w:r w:rsidRPr="00966623">
        <w:rPr>
          <w:rFonts w:hint="eastAsia"/>
          <w:color w:val="000000"/>
        </w:rPr>
        <w:t>cTnT-</w:t>
      </w:r>
      <w:r w:rsidRPr="00966623">
        <w:rPr>
          <w:color w:val="000000"/>
        </w:rPr>
        <w:t>shFNDC5 or AAV9-</w:t>
      </w:r>
      <w:r w:rsidRPr="00966623">
        <w:rPr>
          <w:rFonts w:hint="eastAsia"/>
          <w:color w:val="000000"/>
        </w:rPr>
        <w:t>cTnT-</w:t>
      </w:r>
      <w:r w:rsidRPr="00966623">
        <w:rPr>
          <w:color w:val="000000"/>
        </w:rPr>
        <w:t>shNC injection. Hearts were harvested 4 weeks after virus injection for analysis</w:t>
      </w:r>
      <w:r w:rsidRPr="00966623">
        <w:rPr>
          <w:rFonts w:hint="eastAsia"/>
          <w:color w:val="000000"/>
        </w:rPr>
        <w:t xml:space="preserve"> (</w:t>
      </w:r>
      <w:r w:rsidRPr="00966623">
        <w:rPr>
          <w:color w:val="000000"/>
        </w:rPr>
        <w:t xml:space="preserve">n = </w:t>
      </w:r>
      <w:r w:rsidRPr="00966623">
        <w:rPr>
          <w:rFonts w:hint="eastAsia"/>
          <w:color w:val="000000"/>
        </w:rPr>
        <w:t>6 per group)</w:t>
      </w:r>
      <w:r w:rsidRPr="00966623">
        <w:rPr>
          <w:color w:val="000000"/>
        </w:rPr>
        <w:t>.</w:t>
      </w:r>
    </w:p>
    <w:p w14:paraId="41ADB30F" w14:textId="77DEFCD5" w:rsidR="00375473" w:rsidRPr="00966623" w:rsidRDefault="00375473" w:rsidP="00696E73">
      <w:pPr>
        <w:rPr>
          <w:color w:val="000000"/>
        </w:rPr>
      </w:pPr>
      <w:r w:rsidRPr="00966623">
        <w:rPr>
          <w:rFonts w:hint="eastAsia"/>
          <w:color w:val="000000"/>
        </w:rPr>
        <w:t xml:space="preserve">(A). </w:t>
      </w:r>
      <w:r w:rsidRPr="00966623">
        <w:rPr>
          <w:color w:val="000000"/>
        </w:rPr>
        <w:t>Schematic diagram of AAV9-</w:t>
      </w:r>
      <w:r w:rsidRPr="00966623">
        <w:rPr>
          <w:rFonts w:hint="eastAsia"/>
          <w:color w:val="000000"/>
        </w:rPr>
        <w:t>cTnT-</w:t>
      </w:r>
      <w:r w:rsidRPr="00966623">
        <w:rPr>
          <w:color w:val="000000"/>
        </w:rPr>
        <w:t>shFNDC5 construct</w:t>
      </w:r>
      <w:r w:rsidRPr="00966623">
        <w:rPr>
          <w:rFonts w:hint="eastAsia"/>
          <w:color w:val="000000"/>
        </w:rPr>
        <w:t>.</w:t>
      </w:r>
    </w:p>
    <w:p w14:paraId="6838289F" w14:textId="2B2BED9C" w:rsidR="00676F30" w:rsidRPr="00966623" w:rsidRDefault="00375473" w:rsidP="00696E73">
      <w:pPr>
        <w:rPr>
          <w:color w:val="000000"/>
        </w:rPr>
      </w:pPr>
      <w:r w:rsidRPr="00966623">
        <w:rPr>
          <w:rFonts w:hint="eastAsia"/>
          <w:color w:val="000000"/>
        </w:rPr>
        <w:t>(B</w:t>
      </w:r>
      <w:r w:rsidR="00676F30" w:rsidRPr="00966623">
        <w:rPr>
          <w:color w:val="000000"/>
        </w:rPr>
        <w:t>). FNDC5 mRNA expression of heart</w:t>
      </w:r>
      <w:r w:rsidR="00E0455D" w:rsidRPr="00966623">
        <w:rPr>
          <w:rFonts w:hint="eastAsia"/>
          <w:color w:val="000000"/>
        </w:rPr>
        <w:t xml:space="preserve"> tissues</w:t>
      </w:r>
      <w:r w:rsidR="00676F30" w:rsidRPr="00966623">
        <w:rPr>
          <w:color w:val="000000"/>
        </w:rPr>
        <w:t>.</w:t>
      </w:r>
    </w:p>
    <w:p w14:paraId="4D7B4E8D" w14:textId="74055291" w:rsidR="00676F30" w:rsidRPr="00966623" w:rsidRDefault="00676F30" w:rsidP="00696E73">
      <w:pPr>
        <w:rPr>
          <w:color w:val="000000"/>
        </w:rPr>
      </w:pPr>
      <w:r w:rsidRPr="00966623">
        <w:rPr>
          <w:color w:val="000000"/>
        </w:rPr>
        <w:t>(</w:t>
      </w:r>
      <w:r w:rsidR="001255E3" w:rsidRPr="00966623">
        <w:rPr>
          <w:rFonts w:hint="eastAsia"/>
          <w:color w:val="000000"/>
        </w:rPr>
        <w:t>C-D</w:t>
      </w:r>
      <w:r w:rsidRPr="00966623">
        <w:rPr>
          <w:color w:val="000000"/>
        </w:rPr>
        <w:t xml:space="preserve">). </w:t>
      </w:r>
      <w:r w:rsidR="001255E3" w:rsidRPr="00966623">
        <w:rPr>
          <w:rFonts w:hint="eastAsia"/>
          <w:color w:val="000000"/>
        </w:rPr>
        <w:t>I</w:t>
      </w:r>
      <w:r w:rsidRPr="00966623">
        <w:rPr>
          <w:color w:val="000000"/>
        </w:rPr>
        <w:t>risin level</w:t>
      </w:r>
      <w:r w:rsidR="001255E3" w:rsidRPr="00966623">
        <w:rPr>
          <w:rFonts w:hint="eastAsia"/>
          <w:color w:val="000000"/>
        </w:rPr>
        <w:t xml:space="preserve"> in heart (C) and serum (D)</w:t>
      </w:r>
      <w:r w:rsidRPr="00966623">
        <w:rPr>
          <w:color w:val="000000"/>
        </w:rPr>
        <w:t>.</w:t>
      </w:r>
    </w:p>
    <w:p w14:paraId="0E815B8E" w14:textId="5F6A0A4C" w:rsidR="00676F30" w:rsidRPr="00966623" w:rsidRDefault="00676F30" w:rsidP="00696E73">
      <w:pPr>
        <w:rPr>
          <w:color w:val="000000"/>
        </w:rPr>
      </w:pPr>
      <w:r w:rsidRPr="00966623">
        <w:rPr>
          <w:color w:val="000000"/>
        </w:rPr>
        <w:t>(</w:t>
      </w:r>
      <w:r w:rsidR="001255E3" w:rsidRPr="00966623">
        <w:rPr>
          <w:rFonts w:hint="eastAsia"/>
          <w:color w:val="000000"/>
        </w:rPr>
        <w:t>E</w:t>
      </w:r>
      <w:r w:rsidRPr="00966623">
        <w:rPr>
          <w:color w:val="000000"/>
        </w:rPr>
        <w:t>). Representative echocardiography images of</w:t>
      </w:r>
      <w:r w:rsidRPr="00966623">
        <w:rPr>
          <w:rFonts w:hint="eastAsia"/>
          <w:color w:val="000000"/>
        </w:rPr>
        <w:t xml:space="preserve"> heart</w:t>
      </w:r>
      <w:r w:rsidRPr="00966623">
        <w:rPr>
          <w:color w:val="000000"/>
        </w:rPr>
        <w:t xml:space="preserve"> </w:t>
      </w:r>
      <w:r w:rsidRPr="00966623">
        <w:rPr>
          <w:rFonts w:hint="eastAsia"/>
          <w:color w:val="000000"/>
        </w:rPr>
        <w:t xml:space="preserve">in </w:t>
      </w:r>
      <w:r w:rsidRPr="00966623">
        <w:rPr>
          <w:color w:val="000000"/>
        </w:rPr>
        <w:t>M-mode.</w:t>
      </w:r>
    </w:p>
    <w:p w14:paraId="13A21262" w14:textId="72B8E1C6" w:rsidR="00676F30" w:rsidRPr="00966623" w:rsidRDefault="00676F30" w:rsidP="00696E73">
      <w:pPr>
        <w:rPr>
          <w:color w:val="000000"/>
        </w:rPr>
      </w:pPr>
      <w:r w:rsidRPr="00966623">
        <w:rPr>
          <w:color w:val="000000"/>
        </w:rPr>
        <w:t>(</w:t>
      </w:r>
      <w:r w:rsidR="001255E3" w:rsidRPr="00966623">
        <w:rPr>
          <w:rFonts w:hint="eastAsia"/>
          <w:color w:val="000000"/>
        </w:rPr>
        <w:t>F</w:t>
      </w:r>
      <w:r w:rsidRPr="00966623">
        <w:rPr>
          <w:color w:val="000000"/>
        </w:rPr>
        <w:t>-</w:t>
      </w:r>
      <w:r w:rsidR="001255E3" w:rsidRPr="00966623">
        <w:rPr>
          <w:rFonts w:hint="eastAsia"/>
          <w:color w:val="000000"/>
        </w:rPr>
        <w:t>G</w:t>
      </w:r>
      <w:r w:rsidRPr="00966623">
        <w:rPr>
          <w:color w:val="000000"/>
        </w:rPr>
        <w:t>). Quantification of LVEF% (E) and LVFS% (F).</w:t>
      </w:r>
    </w:p>
    <w:p w14:paraId="4BA7EB21" w14:textId="5358075E" w:rsidR="00676F30" w:rsidRPr="00966623" w:rsidRDefault="00676F30" w:rsidP="00696E73">
      <w:pPr>
        <w:rPr>
          <w:color w:val="000000"/>
        </w:rPr>
      </w:pPr>
      <w:r w:rsidRPr="00966623">
        <w:rPr>
          <w:color w:val="000000"/>
        </w:rPr>
        <w:t>(</w:t>
      </w:r>
      <w:r w:rsidR="001255E3" w:rsidRPr="00966623">
        <w:rPr>
          <w:rFonts w:hint="eastAsia"/>
          <w:color w:val="000000"/>
        </w:rPr>
        <w:t>H</w:t>
      </w:r>
      <w:r w:rsidRPr="00966623">
        <w:rPr>
          <w:color w:val="000000"/>
        </w:rPr>
        <w:t>). Quantification of body weight.</w:t>
      </w:r>
    </w:p>
    <w:p w14:paraId="11EE1735" w14:textId="44B8F5BD" w:rsidR="001F3536" w:rsidRPr="00966623" w:rsidRDefault="004A4022" w:rsidP="00696E73">
      <w:pPr>
        <w:rPr>
          <w:color w:val="000000"/>
        </w:rPr>
      </w:pPr>
      <w:r w:rsidRPr="00966623">
        <w:rPr>
          <w:color w:val="000000"/>
        </w:rPr>
        <w:t>Data are expressed as mean ±</w:t>
      </w:r>
      <w:r w:rsidR="00CB39AE" w:rsidRPr="00966623">
        <w:rPr>
          <w:rFonts w:hint="eastAsia"/>
          <w:color w:val="000000"/>
        </w:rPr>
        <w:t xml:space="preserve"> </w:t>
      </w:r>
      <w:r w:rsidRPr="00966623">
        <w:rPr>
          <w:color w:val="000000"/>
        </w:rPr>
        <w:t>SD. *P &lt; 0.0</w:t>
      </w:r>
      <w:r w:rsidRPr="00966623">
        <w:rPr>
          <w:rFonts w:hint="eastAsia"/>
          <w:color w:val="000000"/>
        </w:rPr>
        <w:t>5</w:t>
      </w:r>
      <w:r w:rsidRPr="00966623">
        <w:rPr>
          <w:color w:val="000000"/>
        </w:rPr>
        <w:t>, and ***P &lt; 0.001 was considered statistically significant and ns indicates not significant.</w:t>
      </w:r>
    </w:p>
    <w:p w14:paraId="7E2DC8E6" w14:textId="59A7BEBD" w:rsidR="00696E73" w:rsidRPr="00966623" w:rsidRDefault="00696E73" w:rsidP="00696E73">
      <w:pPr>
        <w:jc w:val="center"/>
        <w:rPr>
          <w:color w:val="000000"/>
        </w:rPr>
      </w:pPr>
    </w:p>
    <w:p w14:paraId="2D086C62" w14:textId="371257C7" w:rsidR="00696E73" w:rsidRPr="00966623" w:rsidRDefault="00696E73" w:rsidP="00696E73">
      <w:pPr>
        <w:jc w:val="center"/>
        <w:rPr>
          <w:color w:val="000000"/>
        </w:rPr>
      </w:pPr>
    </w:p>
    <w:p w14:paraId="1DD21BFD" w14:textId="731DC21B" w:rsidR="00696E73" w:rsidRPr="00966623" w:rsidRDefault="00696E73" w:rsidP="00696E73">
      <w:pPr>
        <w:jc w:val="center"/>
        <w:rPr>
          <w:color w:val="000000"/>
        </w:rPr>
      </w:pPr>
    </w:p>
    <w:p w14:paraId="2AB137ED" w14:textId="77777777" w:rsidR="00696E73" w:rsidRPr="00966623" w:rsidRDefault="00696E73" w:rsidP="00696E73">
      <w:pPr>
        <w:jc w:val="center"/>
        <w:rPr>
          <w:color w:val="000000"/>
        </w:rPr>
      </w:pPr>
    </w:p>
    <w:p w14:paraId="38703050" w14:textId="53522314" w:rsidR="00696E73" w:rsidRPr="00966623" w:rsidRDefault="00696E73" w:rsidP="00696E73">
      <w:pPr>
        <w:jc w:val="center"/>
        <w:rPr>
          <w:color w:val="000000"/>
        </w:rPr>
      </w:pPr>
    </w:p>
    <w:p w14:paraId="2173C29B" w14:textId="3F85F60F" w:rsidR="00696E73" w:rsidRPr="00966623" w:rsidRDefault="00696E73" w:rsidP="00696E73">
      <w:pPr>
        <w:jc w:val="center"/>
        <w:rPr>
          <w:color w:val="000000"/>
        </w:rPr>
      </w:pPr>
    </w:p>
    <w:p w14:paraId="6244C5E8" w14:textId="1DF309D1" w:rsidR="00696E73" w:rsidRPr="00966623" w:rsidRDefault="00696E73" w:rsidP="00696E73">
      <w:pPr>
        <w:jc w:val="center"/>
        <w:rPr>
          <w:color w:val="000000"/>
        </w:rPr>
      </w:pPr>
    </w:p>
    <w:p w14:paraId="1E50792E" w14:textId="3CB6B810" w:rsidR="00696E73" w:rsidRPr="00966623" w:rsidRDefault="00696E73" w:rsidP="001F3536">
      <w:pPr>
        <w:jc w:val="center"/>
        <w:rPr>
          <w:color w:val="000000"/>
        </w:rPr>
      </w:pPr>
    </w:p>
    <w:sectPr w:rsidR="00696E73" w:rsidRPr="00966623" w:rsidSect="00676F30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AAB2" w14:textId="77777777" w:rsidR="00CD33B4" w:rsidRDefault="00CD33B4" w:rsidP="00696E73">
      <w:r>
        <w:separator/>
      </w:r>
    </w:p>
  </w:endnote>
  <w:endnote w:type="continuationSeparator" w:id="0">
    <w:p w14:paraId="60DFBB99" w14:textId="77777777" w:rsidR="00CD33B4" w:rsidRDefault="00CD33B4" w:rsidP="0069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42AB" w14:textId="5B1FB664" w:rsidR="00124675" w:rsidRDefault="001246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A4F01E" wp14:editId="1FC37B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8935939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FAD7D" w14:textId="4C2F84E1" w:rsidR="00124675" w:rsidRPr="00124675" w:rsidRDefault="00124675" w:rsidP="0012467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2467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4F0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B7FAD7D" w14:textId="4C2F84E1" w:rsidR="00124675" w:rsidRPr="00124675" w:rsidRDefault="00124675" w:rsidP="0012467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2467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0012" w14:textId="2EBC319F" w:rsidR="00124675" w:rsidRDefault="001246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C86181" wp14:editId="275E8F3A">
              <wp:simplePos x="1143000" y="99345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364696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0FCAF" w14:textId="151A87D0" w:rsidR="00124675" w:rsidRPr="00124675" w:rsidRDefault="00124675" w:rsidP="0012467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2467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861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1F0FCAF" w14:textId="151A87D0" w:rsidR="00124675" w:rsidRPr="00124675" w:rsidRDefault="00124675" w:rsidP="0012467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2467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04F5" w14:textId="4AED30C7" w:rsidR="00124675" w:rsidRDefault="001246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752B6C" wp14:editId="3D7B1F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7325335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741A0" w14:textId="33AD93BB" w:rsidR="00124675" w:rsidRPr="00124675" w:rsidRDefault="00124675" w:rsidP="0012467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2467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52B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74741A0" w14:textId="33AD93BB" w:rsidR="00124675" w:rsidRPr="00124675" w:rsidRDefault="00124675" w:rsidP="0012467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2467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0CC9" w14:textId="77777777" w:rsidR="00CD33B4" w:rsidRDefault="00CD33B4" w:rsidP="00696E73">
      <w:r>
        <w:separator/>
      </w:r>
    </w:p>
  </w:footnote>
  <w:footnote w:type="continuationSeparator" w:id="0">
    <w:p w14:paraId="32469C48" w14:textId="77777777" w:rsidR="00CD33B4" w:rsidRDefault="00CD33B4" w:rsidP="00696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F7"/>
    <w:rsid w:val="00072CCF"/>
    <w:rsid w:val="00091CF7"/>
    <w:rsid w:val="000A2553"/>
    <w:rsid w:val="000C3BE9"/>
    <w:rsid w:val="000F67F7"/>
    <w:rsid w:val="00106D35"/>
    <w:rsid w:val="00121309"/>
    <w:rsid w:val="00124675"/>
    <w:rsid w:val="001255E3"/>
    <w:rsid w:val="001C0D49"/>
    <w:rsid w:val="001D2769"/>
    <w:rsid w:val="001E333B"/>
    <w:rsid w:val="001F3536"/>
    <w:rsid w:val="00375473"/>
    <w:rsid w:val="004A3D57"/>
    <w:rsid w:val="004A4022"/>
    <w:rsid w:val="004A7D9D"/>
    <w:rsid w:val="00566F86"/>
    <w:rsid w:val="00652F20"/>
    <w:rsid w:val="00676F30"/>
    <w:rsid w:val="00696E73"/>
    <w:rsid w:val="006A6470"/>
    <w:rsid w:val="006F5F78"/>
    <w:rsid w:val="007222EE"/>
    <w:rsid w:val="00753040"/>
    <w:rsid w:val="007977CF"/>
    <w:rsid w:val="00821F41"/>
    <w:rsid w:val="008F1F0E"/>
    <w:rsid w:val="00914695"/>
    <w:rsid w:val="00966623"/>
    <w:rsid w:val="009706B9"/>
    <w:rsid w:val="00A63F7A"/>
    <w:rsid w:val="00AA4FB7"/>
    <w:rsid w:val="00B275C5"/>
    <w:rsid w:val="00CB39AE"/>
    <w:rsid w:val="00CD29D9"/>
    <w:rsid w:val="00CD33B4"/>
    <w:rsid w:val="00CE1D72"/>
    <w:rsid w:val="00CF0899"/>
    <w:rsid w:val="00D9063E"/>
    <w:rsid w:val="00DE3296"/>
    <w:rsid w:val="00E0455D"/>
    <w:rsid w:val="00F2548F"/>
    <w:rsid w:val="00F4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93023"/>
  <w15:chartTrackingRefBased/>
  <w15:docId w15:val="{D045CA89-7CD3-4532-AAD8-E9DE6A64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696E73"/>
    <w:pPr>
      <w:widowControl w:val="0"/>
      <w:jc w:val="both"/>
    </w:pPr>
    <w:rPr>
      <w:rFonts w:ascii="Arial" w:eastAsia="SimSun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F3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76F3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76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76F30"/>
    <w:rPr>
      <w:sz w:val="18"/>
      <w:szCs w:val="18"/>
    </w:rPr>
  </w:style>
  <w:style w:type="table" w:styleId="TableGrid">
    <w:name w:val="Table Grid"/>
    <w:basedOn w:val="TableNormal"/>
    <w:autoRedefine/>
    <w:qFormat/>
    <w:rsid w:val="00676F30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7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Murphy, Alexandra</cp:lastModifiedBy>
  <cp:revision>2</cp:revision>
  <dcterms:created xsi:type="dcterms:W3CDTF">2025-01-21T19:19:00Z</dcterms:created>
  <dcterms:modified xsi:type="dcterms:W3CDTF">2025-01-21T19:19:00Z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759d74ec,1d2b0825,9c10df0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2025-01-21T19:19:38Z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de44f68e-a03f-41d8-bf93-a086e27fa49e</vt:lpwstr>
  </property>
  <property fmtid="{D5CDD505-2E9C-101B-9397-08002B2CF9AE}" pid="11" name="MSIP_Label_2bbab825-a111-45e4-86a1-18cee0005896_ContentBits">
    <vt:lpwstr>2</vt:lpwstr>
  </property>
</Properties>
</file>