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60BB" w14:textId="77777777" w:rsidR="00F97BA3" w:rsidRPr="00E8505A" w:rsidRDefault="00F97BA3" w:rsidP="00F97BA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bookmarkStart w:id="0" w:name="_Hlk145355137"/>
      <w:r w:rsidRPr="00E8505A">
        <w:rPr>
          <w:rFonts w:ascii="Times New Roman" w:hAnsi="Times New Roman" w:cs="Times New Roman" w:hint="eastAsia"/>
          <w:b/>
          <w:bCs/>
          <w:color w:val="000000"/>
          <w:sz w:val="22"/>
        </w:rPr>
        <w:t>Supplementary Table 1</w:t>
      </w:r>
      <w:r w:rsidRPr="00E8505A">
        <w:rPr>
          <w:rFonts w:ascii="Times New Roman" w:hAnsi="Times New Roman" w:cs="Times New Roman"/>
          <w:b/>
          <w:bCs/>
          <w:color w:val="000000"/>
          <w:sz w:val="22"/>
        </w:rPr>
        <w:t>. Comprehensive geriatric assessment</w:t>
      </w: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843"/>
      </w:tblGrid>
      <w:tr w:rsidR="00F97BA3" w:rsidRPr="00E8505A" w14:paraId="39729C4E" w14:textId="77777777" w:rsidTr="000A0C4B">
        <w:trPr>
          <w:trHeight w:val="283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DA5C6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Geriatric condition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D6D7A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（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195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DC546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Insulin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（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96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5F41D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Placebo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（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99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）</w:t>
            </w:r>
          </w:p>
        </w:tc>
      </w:tr>
      <w:tr w:rsidR="00F97BA3" w:rsidRPr="00E8505A" w14:paraId="657216B3" w14:textId="77777777" w:rsidTr="000A0C4B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36C6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Comorbidity</w:t>
            </w:r>
          </w:p>
        </w:tc>
        <w:tc>
          <w:tcPr>
            <w:tcW w:w="538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43FD" w14:textId="77777777" w:rsidR="00F97BA3" w:rsidRPr="00E8505A" w:rsidRDefault="00F97BA3" w:rsidP="000A0C4B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BA3" w:rsidRPr="00E8505A" w14:paraId="3C919BCF" w14:textId="77777777" w:rsidTr="000A0C4B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D067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1-2 types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F788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136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69.7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D666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63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65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.6%)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F786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73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73.7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</w:tr>
      <w:tr w:rsidR="00F97BA3" w:rsidRPr="00E8505A" w14:paraId="24FFBD42" w14:textId="77777777" w:rsidTr="000A0C4B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1CA8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3+ types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254F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59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30.3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1E17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33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34.4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42C1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26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26.3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</w:tr>
      <w:tr w:rsidR="00F97BA3" w:rsidRPr="00E8505A" w14:paraId="0C835412" w14:textId="77777777" w:rsidTr="000A0C4B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49F9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Medicine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8364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97BA3" w:rsidRPr="00E8505A" w14:paraId="4A7E5270" w14:textId="77777777" w:rsidTr="000A0C4B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FE9F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0-4 types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E990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153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78.5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FDF3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71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74.0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1570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82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(8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</w:tr>
      <w:tr w:rsidR="00F97BA3" w:rsidRPr="00E8505A" w14:paraId="02179F85" w14:textId="77777777" w:rsidTr="000A0C4B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69FA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5+types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8D1D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42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21.5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5D96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25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26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2B58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17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(1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</w:tr>
      <w:tr w:rsidR="00F97BA3" w:rsidRPr="00E8505A" w14:paraId="1A2B7D81" w14:textId="77777777" w:rsidTr="000A0C4B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6EE8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BMI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9FF7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97BA3" w:rsidRPr="00E8505A" w14:paraId="7BF483F3" w14:textId="77777777" w:rsidTr="000A0C4B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8F3D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Undernutrition (BMI&lt;20</w:t>
            </w:r>
            <w:r w:rsidRPr="00E8505A">
              <w:rPr>
                <w:rStyle w:val="EndnoteReference"/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E8505A">
              <w:rPr>
                <w:rStyle w:val="Emphasis"/>
                <w:rFonts w:ascii="Times New Roman" w:hAnsi="Times New Roman" w:cs="Times New Roman"/>
                <w:color w:val="000000"/>
                <w:sz w:val="22"/>
              </w:rPr>
              <w:t>kg/m²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D4AE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22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CF8F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14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14.6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6B33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(8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.1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</w:tr>
      <w:tr w:rsidR="00F97BA3" w:rsidRPr="00E8505A" w14:paraId="0B986EAE" w14:textId="77777777" w:rsidTr="000A0C4B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0E5D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Normal (20≤BMI≤30 </w:t>
            </w:r>
            <w:r w:rsidRPr="00E8505A">
              <w:rPr>
                <w:rStyle w:val="Emphasis"/>
                <w:rFonts w:ascii="Times New Roman" w:hAnsi="Times New Roman" w:cs="Times New Roman"/>
                <w:color w:val="000000"/>
                <w:sz w:val="22"/>
              </w:rPr>
              <w:t>kg/m²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072F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156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(8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0.0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8A97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73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76.0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87A4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83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(8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</w:tr>
      <w:tr w:rsidR="00F97BA3" w:rsidRPr="00E8505A" w14:paraId="400753FD" w14:textId="77777777" w:rsidTr="000A0C4B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C35A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Overweight (BMI &gt;30</w:t>
            </w:r>
            <w:r w:rsidRPr="00E8505A">
              <w:rPr>
                <w:rStyle w:val="Emphasis"/>
                <w:rFonts w:ascii="Times New Roman" w:hAnsi="Times New Roman" w:cs="Times New Roman"/>
                <w:color w:val="000000"/>
                <w:sz w:val="22"/>
              </w:rPr>
              <w:t xml:space="preserve"> kg/m²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5219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17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8.7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7368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9.4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2D07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8.1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</w:tr>
      <w:tr w:rsidR="00F97BA3" w:rsidRPr="00E8505A" w14:paraId="20963047" w14:textId="77777777" w:rsidTr="000A0C4B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DE0B5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Physical activity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6AC1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97BA3" w:rsidRPr="00E8505A" w14:paraId="62F12B75" w14:textId="77777777" w:rsidTr="000A0C4B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6D62E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Inactivity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7A01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89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45.6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434C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41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(4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2.7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604C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48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48.5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</w:tr>
      <w:tr w:rsidR="00F97BA3" w:rsidRPr="00E8505A" w14:paraId="22118BFA" w14:textId="77777777" w:rsidTr="000A0C4B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D1E44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1-2 times/week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ECB8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74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37.9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3CC4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37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(3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F096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37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</w:tr>
      <w:tr w:rsidR="00F97BA3" w:rsidRPr="00E8505A" w14:paraId="2AE763AC" w14:textId="77777777" w:rsidTr="000A0C4B">
        <w:trPr>
          <w:trHeight w:val="292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3B570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≧</w:t>
            </w:r>
            <w:r w:rsidRPr="00E8505A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3 times/week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4554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32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16.4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97D4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18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18.8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.6%)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AAEF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14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(1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%)</w:t>
            </w:r>
          </w:p>
        </w:tc>
      </w:tr>
      <w:tr w:rsidR="00F97BA3" w:rsidRPr="00E8505A" w14:paraId="1F0509B1" w14:textId="77777777" w:rsidTr="000A0C4B">
        <w:trPr>
          <w:trHeight w:val="292"/>
          <w:jc w:val="center"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796F4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MMSE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6BD79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.38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±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3.72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F9296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.19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±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77736" w14:textId="77777777" w:rsidR="00F97BA3" w:rsidRPr="00E8505A" w:rsidRDefault="00F97BA3" w:rsidP="000A0C4B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25.5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E8505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±</w:t>
            </w:r>
            <w:r w:rsidRPr="00E8505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3.93</w:t>
            </w:r>
          </w:p>
        </w:tc>
      </w:tr>
    </w:tbl>
    <w:bookmarkEnd w:id="0"/>
    <w:p w14:paraId="1F519230" w14:textId="77777777" w:rsidR="00F97BA3" w:rsidRPr="00E8505A" w:rsidRDefault="00F97BA3" w:rsidP="00F97BA3">
      <w:pPr>
        <w:spacing w:line="360" w:lineRule="auto"/>
        <w:rPr>
          <w:rFonts w:ascii="Times New Roman" w:hAnsi="Times New Roman" w:cs="Times New Roman"/>
          <w:color w:val="000000"/>
          <w:sz w:val="22"/>
        </w:rPr>
      </w:pPr>
      <w:r w:rsidRPr="00E8505A">
        <w:rPr>
          <w:rFonts w:ascii="Times New Roman" w:hAnsi="Times New Roman" w:cs="Times New Roman"/>
          <w:color w:val="000000"/>
          <w:sz w:val="22"/>
        </w:rPr>
        <w:t>Comorbidity</w:t>
      </w:r>
      <w:r w:rsidRPr="00E8505A">
        <w:rPr>
          <w:rFonts w:ascii="Times New Roman" w:hAnsi="Times New Roman" w:cs="Times New Roman" w:hint="eastAsia"/>
          <w:color w:val="000000"/>
          <w:sz w:val="22"/>
        </w:rPr>
        <w:t xml:space="preserve">, </w:t>
      </w:r>
      <w:r w:rsidRPr="00E8505A">
        <w:rPr>
          <w:rFonts w:ascii="Times New Roman" w:hAnsi="Times New Roman" w:cs="Times New Roman"/>
          <w:color w:val="000000"/>
          <w:sz w:val="22"/>
        </w:rPr>
        <w:t xml:space="preserve">including hypertension, diabetes, </w:t>
      </w:r>
      <w:r w:rsidRPr="00E8505A">
        <w:rPr>
          <w:rFonts w:ascii="Times New Roman" w:hAnsi="Times New Roman" w:cs="Times New Roman" w:hint="eastAsia"/>
          <w:color w:val="000000"/>
          <w:sz w:val="22"/>
        </w:rPr>
        <w:t>cardiac</w:t>
      </w:r>
      <w:r w:rsidRPr="00E8505A">
        <w:rPr>
          <w:rFonts w:ascii="Times New Roman" w:hAnsi="Times New Roman" w:cs="Times New Roman"/>
          <w:color w:val="000000"/>
          <w:sz w:val="22"/>
        </w:rPr>
        <w:t xml:space="preserve"> disease, cerebral infarction and chronic obstructive pulmonary disease; BMI</w:t>
      </w:r>
      <w:r w:rsidRPr="00E8505A">
        <w:rPr>
          <w:rFonts w:ascii="Times New Roman" w:hAnsi="Times New Roman" w:cs="Times New Roman" w:hint="eastAsia"/>
          <w:color w:val="000000"/>
          <w:sz w:val="22"/>
        </w:rPr>
        <w:t xml:space="preserve">, </w:t>
      </w:r>
      <w:r w:rsidRPr="00E8505A">
        <w:rPr>
          <w:rFonts w:ascii="Times New Roman" w:hAnsi="Times New Roman" w:cs="Times New Roman"/>
          <w:color w:val="000000"/>
          <w:sz w:val="22"/>
        </w:rPr>
        <w:t>Body Mass Index. MMSE</w:t>
      </w:r>
      <w:r w:rsidRPr="00E8505A">
        <w:rPr>
          <w:rFonts w:ascii="Times New Roman" w:hAnsi="Times New Roman" w:cs="Times New Roman" w:hint="eastAsia"/>
          <w:color w:val="000000"/>
          <w:sz w:val="22"/>
        </w:rPr>
        <w:t xml:space="preserve">, </w:t>
      </w:r>
      <w:r w:rsidRPr="00E8505A">
        <w:rPr>
          <w:rFonts w:ascii="Times New Roman" w:hAnsi="Times New Roman" w:cs="Times New Roman"/>
          <w:color w:val="000000"/>
          <w:sz w:val="22"/>
        </w:rPr>
        <w:t>Mini-mental State Examination.</w:t>
      </w:r>
      <w:bookmarkStart w:id="1" w:name="_Hlk145324139"/>
      <w:r w:rsidRPr="00E8505A">
        <w:rPr>
          <w:rFonts w:ascii="Times New Roman" w:hAnsi="Times New Roman" w:cs="Times New Roman"/>
          <w:color w:val="000000"/>
          <w:sz w:val="22"/>
        </w:rPr>
        <w:t xml:space="preserve"> </w:t>
      </w:r>
      <w:bookmarkEnd w:id="1"/>
    </w:p>
    <w:p w14:paraId="34FC3C0B" w14:textId="678E11FC" w:rsidR="00716E14" w:rsidRPr="00E8505A" w:rsidRDefault="00716E14" w:rsidP="00716E14">
      <w:pPr>
        <w:jc w:val="center"/>
        <w:rPr>
          <w:color w:val="000000"/>
        </w:rPr>
      </w:pPr>
    </w:p>
    <w:p w14:paraId="528E9316" w14:textId="61C12544" w:rsidR="00716E14" w:rsidRPr="00E8505A" w:rsidRDefault="00DA5508">
      <w:pPr>
        <w:widowControl/>
        <w:jc w:val="left"/>
        <w:rPr>
          <w:color w:val="000000"/>
        </w:rPr>
      </w:pPr>
      <w:r w:rsidRPr="00E8505A">
        <w:rPr>
          <w:color w:val="000000"/>
        </w:rPr>
        <w:t>.</w:t>
      </w:r>
      <w:r w:rsidR="00716E14" w:rsidRPr="00E8505A">
        <w:rPr>
          <w:rFonts w:hint="eastAsia"/>
          <w:color w:val="000000"/>
        </w:rPr>
        <w:br w:type="page"/>
      </w:r>
      <w:r w:rsidRPr="00E8505A">
        <w:rPr>
          <w:color w:val="000000"/>
        </w:rPr>
        <w:lastRenderedPageBreak/>
        <w:t xml:space="preserve"> </w:t>
      </w:r>
    </w:p>
    <w:p w14:paraId="70158FB7" w14:textId="77777777" w:rsidR="00F97BA3" w:rsidRPr="00E8505A" w:rsidRDefault="00F97BA3" w:rsidP="00F97BA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8505A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Supplementary Table</w:t>
      </w:r>
      <w:r w:rsidRPr="00E8505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E8505A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2.</w:t>
      </w:r>
      <w:r w:rsidRPr="00E8505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Comparison of the </w:t>
      </w:r>
      <w:r w:rsidRPr="00E8505A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osteocalcin levels</w:t>
      </w:r>
      <w:r w:rsidRPr="00E8505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between the two groups</w:t>
      </w:r>
    </w:p>
    <w:tbl>
      <w:tblPr>
        <w:tblW w:w="5053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452"/>
        <w:gridCol w:w="1455"/>
        <w:gridCol w:w="1454"/>
        <w:gridCol w:w="903"/>
      </w:tblGrid>
      <w:tr w:rsidR="00F97BA3" w:rsidRPr="00E8505A" w14:paraId="7DA9283B" w14:textId="77777777" w:rsidTr="000A0C4B">
        <w:trPr>
          <w:trHeight w:val="57"/>
        </w:trPr>
        <w:tc>
          <w:tcPr>
            <w:tcW w:w="1944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637641B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markers</w:t>
            </w:r>
          </w:p>
        </w:tc>
        <w:tc>
          <w:tcPr>
            <w:tcW w:w="843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60826C5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all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（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n=195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）</w:t>
            </w:r>
          </w:p>
        </w:tc>
        <w:tc>
          <w:tcPr>
            <w:tcW w:w="845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1C40791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placebo group(n=99)</w:t>
            </w:r>
          </w:p>
        </w:tc>
        <w:tc>
          <w:tcPr>
            <w:tcW w:w="844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86321C3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insulin group(n=96)</w:t>
            </w:r>
          </w:p>
        </w:tc>
        <w:tc>
          <w:tcPr>
            <w:tcW w:w="524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E1318BF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i/>
                <w:iCs/>
                <w:color w:val="000000"/>
                <w:kern w:val="21"/>
                <w:sz w:val="20"/>
                <w:szCs w:val="20"/>
              </w:rPr>
              <w:t>P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 xml:space="preserve"> value</w:t>
            </w:r>
          </w:p>
        </w:tc>
      </w:tr>
      <w:tr w:rsidR="00F97BA3" w:rsidRPr="00E8505A" w14:paraId="1001931E" w14:textId="77777777" w:rsidTr="000A0C4B">
        <w:trPr>
          <w:trHeight w:val="57"/>
        </w:trPr>
        <w:tc>
          <w:tcPr>
            <w:tcW w:w="1944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D795F43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ucOC in CSF at D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  <w:vertAlign w:val="subscript"/>
              </w:rPr>
              <w:t>0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 xml:space="preserve"> (ng/mL)</w:t>
            </w:r>
          </w:p>
        </w:tc>
        <w:tc>
          <w:tcPr>
            <w:tcW w:w="84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44862B0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10.22±2.38</w:t>
            </w:r>
          </w:p>
        </w:tc>
        <w:tc>
          <w:tcPr>
            <w:tcW w:w="845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7FEA925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8.12±0.61</w:t>
            </w:r>
          </w:p>
        </w:tc>
        <w:tc>
          <w:tcPr>
            <w:tcW w:w="844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FABB48D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12.38±1.37</w:t>
            </w:r>
          </w:p>
        </w:tc>
        <w:tc>
          <w:tcPr>
            <w:tcW w:w="52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93A6355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&lt;0.001</w:t>
            </w: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*</w:t>
            </w:r>
          </w:p>
        </w:tc>
      </w:tr>
      <w:tr w:rsidR="00F97BA3" w:rsidRPr="00E8505A" w14:paraId="5D8D6A56" w14:textId="77777777" w:rsidTr="000A0C4B">
        <w:trPr>
          <w:trHeight w:val="57"/>
        </w:trPr>
        <w:tc>
          <w:tcPr>
            <w:tcW w:w="1944" w:type="pct"/>
            <w:shd w:val="clear" w:color="auto" w:fill="auto"/>
            <w:noWrap/>
            <w:vAlign w:val="center"/>
          </w:tcPr>
          <w:p w14:paraId="27759435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ucOC in plasma at D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  <w:vertAlign w:val="subscript"/>
              </w:rPr>
              <w:t>0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 xml:space="preserve"> (ng/mL)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64C37278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2.78±1.48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390B4ECB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1.57±0.57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01DA9C7D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4.03±1.00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AB2199D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&lt;0.001</w:t>
            </w: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*</w:t>
            </w:r>
          </w:p>
        </w:tc>
      </w:tr>
      <w:tr w:rsidR="00F97BA3" w:rsidRPr="00E8505A" w14:paraId="43F02F9D" w14:textId="77777777" w:rsidTr="000A0C4B">
        <w:trPr>
          <w:trHeight w:val="57"/>
        </w:trPr>
        <w:tc>
          <w:tcPr>
            <w:tcW w:w="1944" w:type="pct"/>
            <w:shd w:val="clear" w:color="auto" w:fill="auto"/>
            <w:noWrap/>
            <w:vAlign w:val="center"/>
          </w:tcPr>
          <w:p w14:paraId="15354EF8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ucOC in plasma at D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  <w:vertAlign w:val="subscript"/>
              </w:rPr>
              <w:t>1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 xml:space="preserve"> (ng/mL)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39233EE2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5.10±1.48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1830462F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5.50±1.78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0F014A00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4.68±0.94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F809C12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&lt;0.001</w:t>
            </w: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*</w:t>
            </w:r>
          </w:p>
        </w:tc>
      </w:tr>
      <w:tr w:rsidR="00F97BA3" w:rsidRPr="00E8505A" w14:paraId="520087A5" w14:textId="77777777" w:rsidTr="000A0C4B">
        <w:trPr>
          <w:trHeight w:val="57"/>
        </w:trPr>
        <w:tc>
          <w:tcPr>
            <w:tcW w:w="1944" w:type="pct"/>
            <w:shd w:val="clear" w:color="auto" w:fill="auto"/>
            <w:noWrap/>
            <w:vAlign w:val="center"/>
          </w:tcPr>
          <w:p w14:paraId="705F620A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ucOC in plasma at D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  <w:vertAlign w:val="subscript"/>
              </w:rPr>
              <w:t>3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 xml:space="preserve"> (ng/mL)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164108D4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5.15±1.82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57FC75C5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5.95±2.08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0B3EEEB8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4.31±0.98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0858CEC1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&lt;0.001</w:t>
            </w: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*</w:t>
            </w:r>
          </w:p>
        </w:tc>
      </w:tr>
      <w:tr w:rsidR="00F97BA3" w:rsidRPr="00E8505A" w14:paraId="5DFDB99F" w14:textId="77777777" w:rsidTr="000A0C4B">
        <w:trPr>
          <w:trHeight w:val="57"/>
        </w:trPr>
        <w:tc>
          <w:tcPr>
            <w:tcW w:w="1944" w:type="pct"/>
            <w:shd w:val="clear" w:color="auto" w:fill="auto"/>
            <w:noWrap/>
            <w:vAlign w:val="center"/>
          </w:tcPr>
          <w:p w14:paraId="7960B45B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tOC in CSF at D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  <w:vertAlign w:val="subscript"/>
              </w:rPr>
              <w:t>0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 xml:space="preserve"> (ng/mL)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0DF40B16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192.24±31.28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665A0090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171.29±10.60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25D48FA5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213.85±30.86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66978607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&lt;0.001</w:t>
            </w: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*</w:t>
            </w:r>
          </w:p>
        </w:tc>
      </w:tr>
      <w:tr w:rsidR="00F97BA3" w:rsidRPr="00E8505A" w14:paraId="04593296" w14:textId="77777777" w:rsidTr="000A0C4B">
        <w:trPr>
          <w:trHeight w:val="57"/>
        </w:trPr>
        <w:tc>
          <w:tcPr>
            <w:tcW w:w="1944" w:type="pct"/>
            <w:shd w:val="clear" w:color="auto" w:fill="auto"/>
            <w:noWrap/>
            <w:vAlign w:val="center"/>
          </w:tcPr>
          <w:p w14:paraId="69C6E4FF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tOC in plasma at D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  <w:vertAlign w:val="subscript"/>
              </w:rPr>
              <w:t>0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 xml:space="preserve"> (ng/mL)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0E4BFB7B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38.42±31.69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13FB664B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13.47±8.92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2E8FFF19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64.14±25.51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653A303B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&lt;0.001</w:t>
            </w: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*</w:t>
            </w:r>
          </w:p>
        </w:tc>
      </w:tr>
      <w:tr w:rsidR="00F97BA3" w:rsidRPr="00E8505A" w14:paraId="24A78BC3" w14:textId="77777777" w:rsidTr="000A0C4B">
        <w:trPr>
          <w:trHeight w:val="57"/>
        </w:trPr>
        <w:tc>
          <w:tcPr>
            <w:tcW w:w="1944" w:type="pct"/>
            <w:shd w:val="clear" w:color="auto" w:fill="auto"/>
            <w:noWrap/>
            <w:vAlign w:val="center"/>
          </w:tcPr>
          <w:p w14:paraId="6CF64E3A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tOC in plasma at D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  <w:vertAlign w:val="subscript"/>
              </w:rPr>
              <w:t>1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 xml:space="preserve"> (ng/mL)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4023E794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56.06±17.57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3C77F0CF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48.37±15.37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605DF915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63.99±16.19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10298A33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&lt;0.001</w:t>
            </w: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*</w:t>
            </w:r>
          </w:p>
        </w:tc>
      </w:tr>
      <w:tr w:rsidR="00F97BA3" w:rsidRPr="00E8505A" w14:paraId="7409A6F2" w14:textId="77777777" w:rsidTr="000A0C4B">
        <w:trPr>
          <w:trHeight w:val="57"/>
        </w:trPr>
        <w:tc>
          <w:tcPr>
            <w:tcW w:w="1944" w:type="pct"/>
            <w:shd w:val="clear" w:color="auto" w:fill="auto"/>
            <w:noWrap/>
            <w:vAlign w:val="center"/>
          </w:tcPr>
          <w:p w14:paraId="4AA98B62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tOC in plasma at D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  <w:vertAlign w:val="subscript"/>
              </w:rPr>
              <w:t>3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 xml:space="preserve"> (ng/mL)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65551CBF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55.02±23.39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0D3CA5AE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46.98±21.84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6AACB2F7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63.31±22.11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7E5A94C1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&lt;0.001</w:t>
            </w: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*</w:t>
            </w:r>
          </w:p>
        </w:tc>
      </w:tr>
      <w:tr w:rsidR="00F97BA3" w:rsidRPr="00E8505A" w14:paraId="04679A09" w14:textId="77777777" w:rsidTr="000A0C4B">
        <w:trPr>
          <w:trHeight w:val="57"/>
        </w:trPr>
        <w:tc>
          <w:tcPr>
            <w:tcW w:w="1944" w:type="pct"/>
            <w:shd w:val="clear" w:color="auto" w:fill="auto"/>
            <w:noWrap/>
            <w:vAlign w:val="center"/>
          </w:tcPr>
          <w:p w14:paraId="3156956A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BDNF in CSF at D</w:t>
            </w: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  <w:vertAlign w:val="subscript"/>
              </w:rPr>
              <w:t>0</w:t>
            </w: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(ng/mL)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61AED4F4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88.80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±</w:t>
            </w: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6.84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0B2C7F7E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86.77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±</w:t>
            </w: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7.25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4523B900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90.77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±</w:t>
            </w: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5.82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067CFFA2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&lt;0.001</w:t>
            </w: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*</w:t>
            </w:r>
          </w:p>
        </w:tc>
      </w:tr>
      <w:tr w:rsidR="00F97BA3" w:rsidRPr="00E8505A" w14:paraId="4ED89ECD" w14:textId="77777777" w:rsidTr="000A0C4B">
        <w:trPr>
          <w:trHeight w:val="57"/>
        </w:trPr>
        <w:tc>
          <w:tcPr>
            <w:tcW w:w="1944" w:type="pct"/>
            <w:shd w:val="clear" w:color="auto" w:fill="auto"/>
            <w:noWrap/>
            <w:vAlign w:val="center"/>
          </w:tcPr>
          <w:p w14:paraId="158CF6E1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ucOC/tOC in plasma at D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  <w:vertAlign w:val="subscript"/>
              </w:rPr>
              <w:t>0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(%)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5BE7E4A3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1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1.54±9.97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6A3B2551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16.11±12.27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7A138809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6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.82±1.75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5A56CBE3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&lt;0.001</w:t>
            </w: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*</w:t>
            </w:r>
          </w:p>
        </w:tc>
      </w:tr>
      <w:tr w:rsidR="00F97BA3" w:rsidRPr="00E8505A" w14:paraId="5DEEC7F3" w14:textId="77777777" w:rsidTr="000A0C4B">
        <w:trPr>
          <w:trHeight w:val="57"/>
        </w:trPr>
        <w:tc>
          <w:tcPr>
            <w:tcW w:w="1944" w:type="pct"/>
            <w:shd w:val="clear" w:color="auto" w:fill="auto"/>
            <w:noWrap/>
            <w:vAlign w:val="center"/>
          </w:tcPr>
          <w:p w14:paraId="6751086B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ucOC/tOC in plasma at D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  <w:vertAlign w:val="subscript"/>
              </w:rPr>
              <w:t>1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(%)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2ABCEAEE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9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.86±3.88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2C8D822E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1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1.97±3.95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4BC7F0C2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7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.69±2.30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506C1858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&lt;0.001</w:t>
            </w: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*</w:t>
            </w:r>
          </w:p>
        </w:tc>
      </w:tr>
      <w:tr w:rsidR="00F97BA3" w:rsidRPr="00E8505A" w14:paraId="66CCB220" w14:textId="77777777" w:rsidTr="000A0C4B">
        <w:trPr>
          <w:trHeight w:val="57"/>
        </w:trPr>
        <w:tc>
          <w:tcPr>
            <w:tcW w:w="1944" w:type="pct"/>
            <w:shd w:val="clear" w:color="auto" w:fill="auto"/>
            <w:noWrap/>
            <w:vAlign w:val="center"/>
          </w:tcPr>
          <w:p w14:paraId="2C79A945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ucOC/tOC in plasma at D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  <w:vertAlign w:val="subscript"/>
              </w:rPr>
              <w:t>3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(%)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525F766F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1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0.87±5.94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334F6D45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1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4.32±6.45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091FCDF5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7</w:t>
            </w: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.31±2.02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42CD3F9" w14:textId="77777777" w:rsidR="00F97BA3" w:rsidRPr="00E8505A" w:rsidRDefault="00F97BA3" w:rsidP="000A0C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</w:pPr>
            <w:r w:rsidRPr="00E8505A">
              <w:rPr>
                <w:rFonts w:ascii="Times New Roman" w:hAnsi="Times New Roman" w:cs="Times New Roman"/>
                <w:color w:val="000000"/>
                <w:kern w:val="21"/>
                <w:sz w:val="20"/>
                <w:szCs w:val="20"/>
              </w:rPr>
              <w:t>&lt;0.001</w:t>
            </w:r>
            <w:r w:rsidRPr="00E8505A">
              <w:rPr>
                <w:rFonts w:ascii="Times New Roman" w:hAnsi="Times New Roman" w:cs="Times New Roman" w:hint="eastAsia"/>
                <w:color w:val="000000"/>
                <w:kern w:val="21"/>
                <w:sz w:val="20"/>
                <w:szCs w:val="20"/>
              </w:rPr>
              <w:t>*</w:t>
            </w:r>
          </w:p>
        </w:tc>
      </w:tr>
    </w:tbl>
    <w:p w14:paraId="55DA5814" w14:textId="77777777" w:rsidR="00F97BA3" w:rsidRPr="00E8505A" w:rsidRDefault="00F97BA3" w:rsidP="00F97BA3">
      <w:pPr>
        <w:rPr>
          <w:rFonts w:ascii="Times New Roman" w:hAnsi="Times New Roman" w:cs="Times New Roman"/>
          <w:color w:val="000000"/>
        </w:rPr>
      </w:pPr>
      <w:r w:rsidRPr="00E8505A">
        <w:rPr>
          <w:rFonts w:ascii="Times New Roman" w:hAnsi="Times New Roman" w:cs="Times New Roman"/>
          <w:color w:val="000000"/>
        </w:rPr>
        <w:t>ucOC, uncarboxylated osteocalcin, tOC, total osteocalcin, BDNF, Brain derived neurotrophic factor, CSF, cerebrospinal fluid, D</w:t>
      </w:r>
      <w:r w:rsidRPr="00E8505A">
        <w:rPr>
          <w:rFonts w:ascii="Times New Roman" w:hAnsi="Times New Roman" w:cs="Times New Roman"/>
          <w:color w:val="000000"/>
          <w:vertAlign w:val="subscript"/>
        </w:rPr>
        <w:t>0</w:t>
      </w:r>
      <w:r w:rsidRPr="00E8505A">
        <w:rPr>
          <w:rFonts w:ascii="Times New Roman" w:hAnsi="Times New Roman" w:cs="Times New Roman"/>
          <w:color w:val="000000"/>
        </w:rPr>
        <w:t>, the day of surgery, D</w:t>
      </w:r>
      <w:r w:rsidRPr="00E8505A">
        <w:rPr>
          <w:rFonts w:ascii="Times New Roman" w:hAnsi="Times New Roman" w:cs="Times New Roman"/>
          <w:color w:val="000000"/>
          <w:vertAlign w:val="subscript"/>
        </w:rPr>
        <w:t>1</w:t>
      </w:r>
      <w:r w:rsidRPr="00E8505A">
        <w:rPr>
          <w:rFonts w:ascii="Times New Roman" w:hAnsi="Times New Roman" w:cs="Times New Roman"/>
          <w:color w:val="000000"/>
        </w:rPr>
        <w:t>, ths first day after surgery, D</w:t>
      </w:r>
      <w:r w:rsidRPr="00E8505A">
        <w:rPr>
          <w:rFonts w:ascii="Times New Roman" w:hAnsi="Times New Roman" w:cs="Times New Roman"/>
          <w:color w:val="000000"/>
          <w:vertAlign w:val="subscript"/>
        </w:rPr>
        <w:t>3</w:t>
      </w:r>
      <w:r w:rsidRPr="00E8505A">
        <w:rPr>
          <w:rFonts w:ascii="Times New Roman" w:hAnsi="Times New Roman" w:cs="Times New Roman"/>
          <w:color w:val="000000"/>
        </w:rPr>
        <w:t>, the third day after surgery.</w:t>
      </w:r>
    </w:p>
    <w:p w14:paraId="14CB9F5B" w14:textId="3BCDBDF6" w:rsidR="00716E14" w:rsidRPr="00E8505A" w:rsidRDefault="00716E14" w:rsidP="00716E14">
      <w:pPr>
        <w:jc w:val="center"/>
        <w:rPr>
          <w:color w:val="000000"/>
        </w:rPr>
      </w:pPr>
    </w:p>
    <w:p w14:paraId="75E71E1E" w14:textId="0B509E36" w:rsidR="00716E14" w:rsidRPr="00E8505A" w:rsidRDefault="00DA5508">
      <w:pPr>
        <w:widowControl/>
        <w:jc w:val="left"/>
        <w:rPr>
          <w:color w:val="000000"/>
        </w:rPr>
      </w:pPr>
      <w:r w:rsidRPr="00E8505A">
        <w:rPr>
          <w:color w:val="000000"/>
        </w:rPr>
        <w:t>.</w:t>
      </w:r>
      <w:r w:rsidR="00716E14" w:rsidRPr="00E8505A">
        <w:rPr>
          <w:rFonts w:hint="eastAsia"/>
          <w:color w:val="000000"/>
        </w:rPr>
        <w:br w:type="page"/>
      </w:r>
    </w:p>
    <w:p w14:paraId="1B2B44ED" w14:textId="77777777" w:rsidR="00F97BA3" w:rsidRPr="00E8505A" w:rsidRDefault="00F97BA3" w:rsidP="00F97BA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8505A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lastRenderedPageBreak/>
        <w:t>Supplementary Table 3.</w:t>
      </w:r>
      <w:r w:rsidRPr="00E8505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E8505A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Correlations between </w:t>
      </w:r>
      <w:r w:rsidRPr="00E8505A">
        <w:rPr>
          <w:rFonts w:ascii="Times New Roman" w:hAnsi="Times New Roman" w:cs="Times New Roman"/>
          <w:b/>
          <w:bCs/>
          <w:color w:val="000000"/>
          <w:sz w:val="20"/>
          <w:szCs w:val="20"/>
        </w:rPr>
        <w:t>osteocalcin</w:t>
      </w:r>
      <w:r w:rsidRPr="00E8505A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levels and BDNF levels</w:t>
      </w:r>
      <w:r w:rsidRPr="00E8505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tbl>
      <w:tblPr>
        <w:tblStyle w:val="TableGrid"/>
        <w:tblW w:w="4377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1767"/>
        <w:gridCol w:w="1555"/>
      </w:tblGrid>
      <w:tr w:rsidR="00F97BA3" w:rsidRPr="00E8505A" w14:paraId="00FFF792" w14:textId="77777777" w:rsidTr="000A0C4B">
        <w:trPr>
          <w:trHeight w:val="57"/>
          <w:jc w:val="center"/>
        </w:trPr>
        <w:tc>
          <w:tcPr>
            <w:tcW w:w="1387" w:type="pct"/>
            <w:tcBorders>
              <w:bottom w:val="single" w:sz="6" w:space="0" w:color="auto"/>
            </w:tcBorders>
          </w:tcPr>
          <w:p w14:paraId="65FFED5F" w14:textId="77777777" w:rsidR="00F97BA3" w:rsidRPr="00E8505A" w:rsidRDefault="00F97BA3" w:rsidP="000A0C4B">
            <w:pPr>
              <w:jc w:val="center"/>
              <w:rPr>
                <w:color w:val="000000"/>
                <w:kern w:val="21"/>
              </w:rPr>
            </w:pPr>
            <w:r w:rsidRPr="00E8505A">
              <w:rPr>
                <w:rFonts w:hint="eastAsia"/>
                <w:color w:val="000000"/>
                <w:kern w:val="21"/>
              </w:rPr>
              <w:t>group</w:t>
            </w:r>
          </w:p>
        </w:tc>
        <w:tc>
          <w:tcPr>
            <w:tcW w:w="1387" w:type="pct"/>
            <w:tcBorders>
              <w:bottom w:val="single" w:sz="6" w:space="0" w:color="auto"/>
            </w:tcBorders>
            <w:noWrap/>
            <w:vAlign w:val="center"/>
          </w:tcPr>
          <w:p w14:paraId="264234F9" w14:textId="77777777" w:rsidR="00F97BA3" w:rsidRPr="00E8505A" w:rsidRDefault="00F97BA3" w:rsidP="000A0C4B">
            <w:pPr>
              <w:jc w:val="center"/>
              <w:rPr>
                <w:color w:val="000000"/>
                <w:kern w:val="21"/>
              </w:rPr>
            </w:pPr>
            <w:r w:rsidRPr="00E8505A">
              <w:rPr>
                <w:color w:val="000000"/>
                <w:kern w:val="21"/>
              </w:rPr>
              <w:t>Variable</w:t>
            </w:r>
          </w:p>
        </w:tc>
        <w:tc>
          <w:tcPr>
            <w:tcW w:w="1184" w:type="pct"/>
            <w:tcBorders>
              <w:bottom w:val="single" w:sz="6" w:space="0" w:color="auto"/>
            </w:tcBorders>
            <w:noWrap/>
            <w:vAlign w:val="center"/>
          </w:tcPr>
          <w:p w14:paraId="54F6F7AB" w14:textId="77777777" w:rsidR="00F97BA3" w:rsidRPr="00E8505A" w:rsidRDefault="00F97BA3" w:rsidP="000A0C4B">
            <w:pPr>
              <w:jc w:val="center"/>
              <w:rPr>
                <w:rFonts w:eastAsiaTheme="minorEastAsia"/>
                <w:bCs/>
                <w:color w:val="000000"/>
                <w:kern w:val="21"/>
              </w:rPr>
            </w:pPr>
            <w:r w:rsidRPr="00E8505A">
              <w:rPr>
                <w:rFonts w:eastAsia="KaiTi_GB2312" w:hint="eastAsia"/>
                <w:bCs/>
                <w:color w:val="000000"/>
                <w:kern w:val="21"/>
              </w:rPr>
              <w:t>Pearson correlation</w:t>
            </w:r>
          </w:p>
        </w:tc>
        <w:tc>
          <w:tcPr>
            <w:tcW w:w="1042" w:type="pct"/>
            <w:tcBorders>
              <w:bottom w:val="single" w:sz="6" w:space="0" w:color="auto"/>
            </w:tcBorders>
            <w:noWrap/>
            <w:vAlign w:val="center"/>
          </w:tcPr>
          <w:p w14:paraId="21883257" w14:textId="77777777" w:rsidR="00F97BA3" w:rsidRPr="00E8505A" w:rsidRDefault="00F97BA3" w:rsidP="000A0C4B">
            <w:pPr>
              <w:jc w:val="center"/>
              <w:rPr>
                <w:bCs/>
                <w:color w:val="000000"/>
                <w:kern w:val="21"/>
              </w:rPr>
            </w:pPr>
            <w:r w:rsidRPr="00E8505A">
              <w:rPr>
                <w:i/>
                <w:iCs/>
                <w:color w:val="000000"/>
                <w:kern w:val="21"/>
              </w:rPr>
              <w:t>P</w:t>
            </w:r>
            <w:r w:rsidRPr="00E8505A">
              <w:rPr>
                <w:bCs/>
                <w:color w:val="000000"/>
                <w:kern w:val="21"/>
              </w:rPr>
              <w:t xml:space="preserve"> value</w:t>
            </w:r>
          </w:p>
        </w:tc>
      </w:tr>
      <w:tr w:rsidR="00F97BA3" w:rsidRPr="00E8505A" w14:paraId="19C1EBEB" w14:textId="77777777" w:rsidTr="000A0C4B">
        <w:trPr>
          <w:trHeight w:val="57"/>
          <w:jc w:val="center"/>
        </w:trPr>
        <w:tc>
          <w:tcPr>
            <w:tcW w:w="1387" w:type="pct"/>
            <w:vMerge w:val="restart"/>
            <w:tcBorders>
              <w:top w:val="single" w:sz="6" w:space="0" w:color="auto"/>
            </w:tcBorders>
          </w:tcPr>
          <w:p w14:paraId="76C945D9" w14:textId="77777777" w:rsidR="00F97BA3" w:rsidRPr="00E8505A" w:rsidRDefault="00F97BA3" w:rsidP="000A0C4B">
            <w:pPr>
              <w:jc w:val="center"/>
              <w:rPr>
                <w:bCs/>
                <w:color w:val="000000"/>
                <w:kern w:val="21"/>
              </w:rPr>
            </w:pPr>
            <w:r w:rsidRPr="00E8505A">
              <w:rPr>
                <w:rFonts w:hint="eastAsia"/>
                <w:bCs/>
                <w:color w:val="000000"/>
                <w:kern w:val="21"/>
              </w:rPr>
              <w:t>all</w:t>
            </w:r>
          </w:p>
        </w:tc>
        <w:tc>
          <w:tcPr>
            <w:tcW w:w="1387" w:type="pct"/>
            <w:tcBorders>
              <w:top w:val="single" w:sz="6" w:space="0" w:color="auto"/>
              <w:bottom w:val="nil"/>
            </w:tcBorders>
            <w:noWrap/>
            <w:vAlign w:val="center"/>
          </w:tcPr>
          <w:p w14:paraId="22897D50" w14:textId="77777777" w:rsidR="00F97BA3" w:rsidRPr="00E8505A" w:rsidRDefault="00F97BA3" w:rsidP="000A0C4B">
            <w:pPr>
              <w:jc w:val="center"/>
              <w:rPr>
                <w:bCs/>
                <w:color w:val="000000"/>
                <w:kern w:val="21"/>
              </w:rPr>
            </w:pPr>
            <w:r w:rsidRPr="00E8505A">
              <w:rPr>
                <w:rFonts w:hint="eastAsia"/>
                <w:bCs/>
                <w:color w:val="000000"/>
                <w:kern w:val="21"/>
              </w:rPr>
              <w:t>tOC</w:t>
            </w:r>
          </w:p>
        </w:tc>
        <w:tc>
          <w:tcPr>
            <w:tcW w:w="1184" w:type="pct"/>
            <w:tcBorders>
              <w:top w:val="single" w:sz="6" w:space="0" w:color="auto"/>
              <w:bottom w:val="nil"/>
            </w:tcBorders>
            <w:noWrap/>
            <w:vAlign w:val="center"/>
          </w:tcPr>
          <w:p w14:paraId="0F991F3C" w14:textId="77777777" w:rsidR="00F97BA3" w:rsidRPr="00E8505A" w:rsidRDefault="00F97BA3" w:rsidP="000A0C4B">
            <w:pPr>
              <w:jc w:val="center"/>
              <w:textAlignment w:val="center"/>
              <w:rPr>
                <w:color w:val="000000"/>
                <w:kern w:val="21"/>
              </w:rPr>
            </w:pPr>
            <w:r w:rsidRPr="00E8505A">
              <w:rPr>
                <w:rFonts w:hint="eastAsia"/>
                <w:color w:val="000000"/>
                <w:kern w:val="21"/>
              </w:rPr>
              <w:t>-0.027</w:t>
            </w:r>
          </w:p>
        </w:tc>
        <w:tc>
          <w:tcPr>
            <w:tcW w:w="1042" w:type="pct"/>
            <w:tcBorders>
              <w:top w:val="single" w:sz="6" w:space="0" w:color="auto"/>
              <w:bottom w:val="nil"/>
            </w:tcBorders>
            <w:noWrap/>
            <w:vAlign w:val="center"/>
          </w:tcPr>
          <w:p w14:paraId="00500AFB" w14:textId="77777777" w:rsidR="00F97BA3" w:rsidRPr="00E8505A" w:rsidRDefault="00F97BA3" w:rsidP="000A0C4B">
            <w:pPr>
              <w:jc w:val="center"/>
              <w:textAlignment w:val="center"/>
              <w:rPr>
                <w:color w:val="000000"/>
                <w:kern w:val="21"/>
              </w:rPr>
            </w:pPr>
            <w:r w:rsidRPr="00E8505A">
              <w:rPr>
                <w:rFonts w:hint="eastAsia"/>
                <w:color w:val="000000"/>
                <w:kern w:val="21"/>
              </w:rPr>
              <w:t>0.706</w:t>
            </w:r>
          </w:p>
        </w:tc>
      </w:tr>
      <w:tr w:rsidR="00F97BA3" w:rsidRPr="00E8505A" w14:paraId="7C02DF3B" w14:textId="77777777" w:rsidTr="000A0C4B">
        <w:trPr>
          <w:trHeight w:val="57"/>
          <w:jc w:val="center"/>
        </w:trPr>
        <w:tc>
          <w:tcPr>
            <w:tcW w:w="1387" w:type="pct"/>
            <w:vMerge/>
            <w:tcBorders>
              <w:bottom w:val="nil"/>
            </w:tcBorders>
          </w:tcPr>
          <w:p w14:paraId="3F845AB5" w14:textId="77777777" w:rsidR="00F97BA3" w:rsidRPr="00E8505A" w:rsidRDefault="00F97BA3" w:rsidP="000A0C4B">
            <w:pPr>
              <w:jc w:val="center"/>
              <w:rPr>
                <w:bCs/>
                <w:color w:val="000000"/>
                <w:kern w:val="21"/>
              </w:rPr>
            </w:pPr>
          </w:p>
        </w:tc>
        <w:tc>
          <w:tcPr>
            <w:tcW w:w="1387" w:type="pct"/>
            <w:tcBorders>
              <w:top w:val="nil"/>
              <w:bottom w:val="nil"/>
            </w:tcBorders>
            <w:noWrap/>
            <w:vAlign w:val="center"/>
          </w:tcPr>
          <w:p w14:paraId="5398ACC6" w14:textId="77777777" w:rsidR="00F97BA3" w:rsidRPr="00E8505A" w:rsidRDefault="00F97BA3" w:rsidP="000A0C4B">
            <w:pPr>
              <w:jc w:val="center"/>
              <w:rPr>
                <w:bCs/>
                <w:color w:val="000000"/>
                <w:kern w:val="21"/>
              </w:rPr>
            </w:pPr>
            <w:r w:rsidRPr="00E8505A">
              <w:rPr>
                <w:rFonts w:hint="eastAsia"/>
                <w:bCs/>
                <w:color w:val="000000"/>
                <w:kern w:val="21"/>
              </w:rPr>
              <w:t>ucOC</w:t>
            </w:r>
          </w:p>
        </w:tc>
        <w:tc>
          <w:tcPr>
            <w:tcW w:w="1184" w:type="pct"/>
            <w:tcBorders>
              <w:top w:val="nil"/>
              <w:bottom w:val="nil"/>
            </w:tcBorders>
            <w:noWrap/>
            <w:vAlign w:val="center"/>
          </w:tcPr>
          <w:p w14:paraId="2328FDE0" w14:textId="77777777" w:rsidR="00F97BA3" w:rsidRPr="00E8505A" w:rsidRDefault="00F97BA3" w:rsidP="000A0C4B">
            <w:pPr>
              <w:jc w:val="center"/>
              <w:textAlignment w:val="center"/>
              <w:rPr>
                <w:color w:val="000000"/>
                <w:kern w:val="21"/>
              </w:rPr>
            </w:pPr>
            <w:r w:rsidRPr="00E8505A">
              <w:rPr>
                <w:rFonts w:hint="eastAsia"/>
                <w:color w:val="000000"/>
                <w:kern w:val="21"/>
              </w:rPr>
              <w:t>-0.185</w:t>
            </w:r>
          </w:p>
        </w:tc>
        <w:tc>
          <w:tcPr>
            <w:tcW w:w="1042" w:type="pct"/>
            <w:tcBorders>
              <w:top w:val="nil"/>
              <w:bottom w:val="nil"/>
            </w:tcBorders>
            <w:noWrap/>
            <w:vAlign w:val="center"/>
          </w:tcPr>
          <w:p w14:paraId="76A03AF6" w14:textId="77777777" w:rsidR="00F97BA3" w:rsidRPr="00E8505A" w:rsidRDefault="00F97BA3" w:rsidP="000A0C4B">
            <w:pPr>
              <w:jc w:val="center"/>
              <w:textAlignment w:val="center"/>
              <w:rPr>
                <w:color w:val="000000"/>
                <w:kern w:val="21"/>
              </w:rPr>
            </w:pPr>
            <w:r w:rsidRPr="00E8505A">
              <w:rPr>
                <w:rFonts w:hint="eastAsia"/>
                <w:color w:val="000000"/>
                <w:kern w:val="21"/>
              </w:rPr>
              <w:t>0.009*</w:t>
            </w:r>
          </w:p>
        </w:tc>
      </w:tr>
      <w:tr w:rsidR="00F97BA3" w:rsidRPr="00E8505A" w14:paraId="1E172537" w14:textId="77777777" w:rsidTr="000A0C4B">
        <w:trPr>
          <w:trHeight w:val="57"/>
          <w:jc w:val="center"/>
        </w:trPr>
        <w:tc>
          <w:tcPr>
            <w:tcW w:w="1387" w:type="pct"/>
            <w:vMerge w:val="restart"/>
            <w:tcBorders>
              <w:top w:val="nil"/>
            </w:tcBorders>
          </w:tcPr>
          <w:p w14:paraId="153AE1FB" w14:textId="77777777" w:rsidR="00F97BA3" w:rsidRPr="00E8505A" w:rsidRDefault="00F97BA3" w:rsidP="000A0C4B">
            <w:pPr>
              <w:jc w:val="center"/>
              <w:rPr>
                <w:bCs/>
                <w:color w:val="000000"/>
                <w:kern w:val="21"/>
              </w:rPr>
            </w:pPr>
            <w:r w:rsidRPr="00E8505A">
              <w:rPr>
                <w:bCs/>
                <w:color w:val="000000"/>
                <w:kern w:val="21"/>
              </w:rPr>
              <w:t>I</w:t>
            </w:r>
            <w:r w:rsidRPr="00E8505A">
              <w:rPr>
                <w:rFonts w:hint="eastAsia"/>
                <w:bCs/>
                <w:color w:val="000000"/>
                <w:kern w:val="21"/>
              </w:rPr>
              <w:t>nsulin group</w:t>
            </w:r>
          </w:p>
        </w:tc>
        <w:tc>
          <w:tcPr>
            <w:tcW w:w="1387" w:type="pct"/>
            <w:tcBorders>
              <w:top w:val="nil"/>
              <w:bottom w:val="nil"/>
            </w:tcBorders>
            <w:noWrap/>
            <w:vAlign w:val="center"/>
          </w:tcPr>
          <w:p w14:paraId="0EFC244A" w14:textId="77777777" w:rsidR="00F97BA3" w:rsidRPr="00E8505A" w:rsidRDefault="00F97BA3" w:rsidP="000A0C4B">
            <w:pPr>
              <w:jc w:val="center"/>
              <w:rPr>
                <w:bCs/>
                <w:color w:val="000000"/>
                <w:kern w:val="21"/>
              </w:rPr>
            </w:pPr>
            <w:r w:rsidRPr="00E8505A">
              <w:rPr>
                <w:rFonts w:hint="eastAsia"/>
                <w:bCs/>
                <w:color w:val="000000"/>
                <w:kern w:val="21"/>
              </w:rPr>
              <w:t>tOC</w:t>
            </w:r>
          </w:p>
        </w:tc>
        <w:tc>
          <w:tcPr>
            <w:tcW w:w="1184" w:type="pct"/>
            <w:tcBorders>
              <w:top w:val="nil"/>
              <w:bottom w:val="nil"/>
            </w:tcBorders>
            <w:noWrap/>
            <w:vAlign w:val="center"/>
          </w:tcPr>
          <w:p w14:paraId="7A08F702" w14:textId="77777777" w:rsidR="00F97BA3" w:rsidRPr="00E8505A" w:rsidRDefault="00F97BA3" w:rsidP="000A0C4B">
            <w:pPr>
              <w:jc w:val="center"/>
              <w:textAlignment w:val="center"/>
              <w:rPr>
                <w:color w:val="000000"/>
                <w:kern w:val="21"/>
              </w:rPr>
            </w:pPr>
            <w:r w:rsidRPr="00E8505A">
              <w:rPr>
                <w:rFonts w:hint="eastAsia"/>
                <w:color w:val="000000"/>
                <w:kern w:val="21"/>
              </w:rPr>
              <w:t>0.263</w:t>
            </w:r>
          </w:p>
        </w:tc>
        <w:tc>
          <w:tcPr>
            <w:tcW w:w="1042" w:type="pct"/>
            <w:tcBorders>
              <w:top w:val="nil"/>
              <w:bottom w:val="nil"/>
            </w:tcBorders>
            <w:noWrap/>
            <w:vAlign w:val="center"/>
          </w:tcPr>
          <w:p w14:paraId="44F8F68C" w14:textId="77777777" w:rsidR="00F97BA3" w:rsidRPr="00E8505A" w:rsidRDefault="00F97BA3" w:rsidP="000A0C4B">
            <w:pPr>
              <w:jc w:val="center"/>
              <w:textAlignment w:val="center"/>
              <w:rPr>
                <w:color w:val="000000"/>
                <w:kern w:val="21"/>
              </w:rPr>
            </w:pPr>
            <w:r w:rsidRPr="00E8505A">
              <w:rPr>
                <w:rFonts w:hint="eastAsia"/>
                <w:color w:val="000000"/>
                <w:kern w:val="21"/>
              </w:rPr>
              <w:t>0.010</w:t>
            </w:r>
            <w:r w:rsidRPr="00E8505A">
              <w:rPr>
                <w:color w:val="000000"/>
                <w:kern w:val="21"/>
              </w:rPr>
              <w:t>*</w:t>
            </w:r>
          </w:p>
        </w:tc>
      </w:tr>
      <w:tr w:rsidR="00F97BA3" w:rsidRPr="00E8505A" w14:paraId="311AB774" w14:textId="77777777" w:rsidTr="000A0C4B">
        <w:trPr>
          <w:trHeight w:val="57"/>
          <w:jc w:val="center"/>
        </w:trPr>
        <w:tc>
          <w:tcPr>
            <w:tcW w:w="1387" w:type="pct"/>
            <w:vMerge/>
            <w:tcBorders>
              <w:bottom w:val="nil"/>
            </w:tcBorders>
          </w:tcPr>
          <w:p w14:paraId="78FB65FA" w14:textId="77777777" w:rsidR="00F97BA3" w:rsidRPr="00E8505A" w:rsidRDefault="00F97BA3" w:rsidP="000A0C4B">
            <w:pPr>
              <w:jc w:val="center"/>
              <w:rPr>
                <w:bCs/>
                <w:color w:val="000000"/>
                <w:kern w:val="21"/>
              </w:rPr>
            </w:pPr>
          </w:p>
        </w:tc>
        <w:tc>
          <w:tcPr>
            <w:tcW w:w="1387" w:type="pct"/>
            <w:tcBorders>
              <w:top w:val="nil"/>
              <w:bottom w:val="nil"/>
            </w:tcBorders>
            <w:noWrap/>
            <w:vAlign w:val="center"/>
          </w:tcPr>
          <w:p w14:paraId="5F840E19" w14:textId="77777777" w:rsidR="00F97BA3" w:rsidRPr="00E8505A" w:rsidRDefault="00F97BA3" w:rsidP="000A0C4B">
            <w:pPr>
              <w:jc w:val="center"/>
              <w:rPr>
                <w:bCs/>
                <w:color w:val="000000"/>
                <w:kern w:val="21"/>
              </w:rPr>
            </w:pPr>
            <w:r w:rsidRPr="00E8505A">
              <w:rPr>
                <w:rFonts w:hint="eastAsia"/>
                <w:bCs/>
                <w:color w:val="000000"/>
                <w:kern w:val="21"/>
              </w:rPr>
              <w:t>ucOC</w:t>
            </w:r>
          </w:p>
        </w:tc>
        <w:tc>
          <w:tcPr>
            <w:tcW w:w="1184" w:type="pct"/>
            <w:tcBorders>
              <w:top w:val="nil"/>
              <w:bottom w:val="nil"/>
            </w:tcBorders>
            <w:noWrap/>
            <w:vAlign w:val="center"/>
          </w:tcPr>
          <w:p w14:paraId="681DACAC" w14:textId="77777777" w:rsidR="00F97BA3" w:rsidRPr="00E8505A" w:rsidRDefault="00F97BA3" w:rsidP="000A0C4B">
            <w:pPr>
              <w:jc w:val="center"/>
              <w:textAlignment w:val="center"/>
              <w:rPr>
                <w:color w:val="000000"/>
                <w:kern w:val="21"/>
              </w:rPr>
            </w:pPr>
            <w:r w:rsidRPr="00E8505A">
              <w:rPr>
                <w:rFonts w:hint="eastAsia"/>
                <w:color w:val="000000"/>
                <w:kern w:val="21"/>
              </w:rPr>
              <w:t>0.360</w:t>
            </w:r>
          </w:p>
        </w:tc>
        <w:tc>
          <w:tcPr>
            <w:tcW w:w="1042" w:type="pct"/>
            <w:tcBorders>
              <w:top w:val="nil"/>
              <w:bottom w:val="nil"/>
            </w:tcBorders>
            <w:noWrap/>
            <w:vAlign w:val="center"/>
          </w:tcPr>
          <w:p w14:paraId="55762949" w14:textId="77777777" w:rsidR="00F97BA3" w:rsidRPr="00E8505A" w:rsidRDefault="00F97BA3" w:rsidP="000A0C4B">
            <w:pPr>
              <w:jc w:val="center"/>
              <w:textAlignment w:val="center"/>
              <w:rPr>
                <w:color w:val="000000"/>
                <w:kern w:val="21"/>
              </w:rPr>
            </w:pPr>
            <w:r w:rsidRPr="00E8505A">
              <w:rPr>
                <w:color w:val="000000"/>
                <w:kern w:val="21"/>
              </w:rPr>
              <w:t>&lt;0.01*</w:t>
            </w:r>
          </w:p>
        </w:tc>
      </w:tr>
      <w:tr w:rsidR="00F97BA3" w:rsidRPr="00E8505A" w14:paraId="03841713" w14:textId="77777777" w:rsidTr="000A0C4B">
        <w:trPr>
          <w:trHeight w:val="57"/>
          <w:jc w:val="center"/>
        </w:trPr>
        <w:tc>
          <w:tcPr>
            <w:tcW w:w="1387" w:type="pct"/>
            <w:vMerge w:val="restart"/>
            <w:tcBorders>
              <w:top w:val="nil"/>
            </w:tcBorders>
          </w:tcPr>
          <w:p w14:paraId="68FCA020" w14:textId="77777777" w:rsidR="00F97BA3" w:rsidRPr="00E8505A" w:rsidRDefault="00F97BA3" w:rsidP="000A0C4B">
            <w:pPr>
              <w:jc w:val="center"/>
              <w:rPr>
                <w:bCs/>
                <w:color w:val="000000"/>
                <w:kern w:val="21"/>
              </w:rPr>
            </w:pPr>
            <w:r w:rsidRPr="00E8505A">
              <w:rPr>
                <w:bCs/>
                <w:color w:val="000000"/>
                <w:kern w:val="21"/>
              </w:rPr>
              <w:t>P</w:t>
            </w:r>
            <w:r w:rsidRPr="00E8505A">
              <w:rPr>
                <w:rFonts w:hint="eastAsia"/>
                <w:bCs/>
                <w:color w:val="000000"/>
                <w:kern w:val="21"/>
              </w:rPr>
              <w:t>lacebo group</w:t>
            </w:r>
          </w:p>
        </w:tc>
        <w:tc>
          <w:tcPr>
            <w:tcW w:w="1387" w:type="pct"/>
            <w:tcBorders>
              <w:top w:val="nil"/>
              <w:bottom w:val="nil"/>
            </w:tcBorders>
            <w:noWrap/>
            <w:vAlign w:val="center"/>
          </w:tcPr>
          <w:p w14:paraId="3E97D44D" w14:textId="77777777" w:rsidR="00F97BA3" w:rsidRPr="00E8505A" w:rsidRDefault="00F97BA3" w:rsidP="000A0C4B">
            <w:pPr>
              <w:jc w:val="center"/>
              <w:rPr>
                <w:bCs/>
                <w:color w:val="000000"/>
                <w:kern w:val="21"/>
              </w:rPr>
            </w:pPr>
            <w:r w:rsidRPr="00E8505A">
              <w:rPr>
                <w:rFonts w:hint="eastAsia"/>
                <w:bCs/>
                <w:color w:val="000000"/>
                <w:kern w:val="21"/>
              </w:rPr>
              <w:t>tOC</w:t>
            </w:r>
          </w:p>
        </w:tc>
        <w:tc>
          <w:tcPr>
            <w:tcW w:w="1184" w:type="pct"/>
            <w:tcBorders>
              <w:top w:val="nil"/>
              <w:bottom w:val="nil"/>
            </w:tcBorders>
            <w:noWrap/>
            <w:vAlign w:val="center"/>
          </w:tcPr>
          <w:p w14:paraId="61B85E4B" w14:textId="77777777" w:rsidR="00F97BA3" w:rsidRPr="00E8505A" w:rsidRDefault="00F97BA3" w:rsidP="000A0C4B">
            <w:pPr>
              <w:jc w:val="center"/>
              <w:textAlignment w:val="center"/>
              <w:rPr>
                <w:color w:val="000000"/>
                <w:kern w:val="21"/>
              </w:rPr>
            </w:pPr>
            <w:r w:rsidRPr="00E8505A">
              <w:rPr>
                <w:rFonts w:hint="eastAsia"/>
                <w:color w:val="000000"/>
                <w:kern w:val="21"/>
              </w:rPr>
              <w:t>-0.077</w:t>
            </w:r>
          </w:p>
        </w:tc>
        <w:tc>
          <w:tcPr>
            <w:tcW w:w="1042" w:type="pct"/>
            <w:tcBorders>
              <w:top w:val="nil"/>
              <w:bottom w:val="nil"/>
            </w:tcBorders>
            <w:noWrap/>
            <w:vAlign w:val="center"/>
          </w:tcPr>
          <w:p w14:paraId="790658A8" w14:textId="77777777" w:rsidR="00F97BA3" w:rsidRPr="00E8505A" w:rsidRDefault="00F97BA3" w:rsidP="000A0C4B">
            <w:pPr>
              <w:jc w:val="center"/>
              <w:textAlignment w:val="center"/>
              <w:rPr>
                <w:color w:val="000000"/>
                <w:kern w:val="21"/>
              </w:rPr>
            </w:pPr>
            <w:r w:rsidRPr="00E8505A">
              <w:rPr>
                <w:rFonts w:hint="eastAsia"/>
                <w:color w:val="000000"/>
                <w:kern w:val="21"/>
              </w:rPr>
              <w:t>0.449</w:t>
            </w:r>
          </w:p>
        </w:tc>
      </w:tr>
      <w:tr w:rsidR="00F97BA3" w:rsidRPr="00E8505A" w14:paraId="2B219AC1" w14:textId="77777777" w:rsidTr="000A0C4B">
        <w:trPr>
          <w:trHeight w:val="57"/>
          <w:jc w:val="center"/>
        </w:trPr>
        <w:tc>
          <w:tcPr>
            <w:tcW w:w="1387" w:type="pct"/>
            <w:vMerge/>
            <w:tcBorders>
              <w:bottom w:val="single" w:sz="12" w:space="0" w:color="auto"/>
            </w:tcBorders>
          </w:tcPr>
          <w:p w14:paraId="7D75F90F" w14:textId="77777777" w:rsidR="00F97BA3" w:rsidRPr="00E8505A" w:rsidRDefault="00F97BA3" w:rsidP="000A0C4B">
            <w:pPr>
              <w:jc w:val="center"/>
              <w:rPr>
                <w:bCs/>
                <w:color w:val="000000"/>
                <w:kern w:val="21"/>
              </w:rPr>
            </w:pPr>
          </w:p>
        </w:tc>
        <w:tc>
          <w:tcPr>
            <w:tcW w:w="1387" w:type="pct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31E0A764" w14:textId="77777777" w:rsidR="00F97BA3" w:rsidRPr="00E8505A" w:rsidRDefault="00F97BA3" w:rsidP="000A0C4B">
            <w:pPr>
              <w:jc w:val="center"/>
              <w:rPr>
                <w:bCs/>
                <w:color w:val="000000"/>
                <w:kern w:val="21"/>
              </w:rPr>
            </w:pPr>
            <w:r w:rsidRPr="00E8505A">
              <w:rPr>
                <w:rFonts w:hint="eastAsia"/>
                <w:bCs/>
                <w:color w:val="000000"/>
                <w:kern w:val="21"/>
              </w:rPr>
              <w:t>ucOC</w:t>
            </w:r>
          </w:p>
        </w:tc>
        <w:tc>
          <w:tcPr>
            <w:tcW w:w="1184" w:type="pct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12827362" w14:textId="77777777" w:rsidR="00F97BA3" w:rsidRPr="00E8505A" w:rsidRDefault="00F97BA3" w:rsidP="000A0C4B">
            <w:pPr>
              <w:jc w:val="center"/>
              <w:textAlignment w:val="center"/>
              <w:rPr>
                <w:color w:val="000000"/>
                <w:kern w:val="21"/>
              </w:rPr>
            </w:pPr>
            <w:r w:rsidRPr="00E8505A">
              <w:rPr>
                <w:rFonts w:hint="eastAsia"/>
                <w:color w:val="000000"/>
                <w:kern w:val="21"/>
              </w:rPr>
              <w:t>-0.004</w:t>
            </w:r>
          </w:p>
        </w:tc>
        <w:tc>
          <w:tcPr>
            <w:tcW w:w="1042" w:type="pct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31913817" w14:textId="77777777" w:rsidR="00F97BA3" w:rsidRPr="00E8505A" w:rsidRDefault="00F97BA3" w:rsidP="000A0C4B">
            <w:pPr>
              <w:jc w:val="center"/>
              <w:textAlignment w:val="center"/>
              <w:rPr>
                <w:color w:val="000000"/>
                <w:kern w:val="21"/>
              </w:rPr>
            </w:pPr>
            <w:r w:rsidRPr="00E8505A">
              <w:rPr>
                <w:rFonts w:hint="eastAsia"/>
                <w:color w:val="000000"/>
                <w:kern w:val="21"/>
              </w:rPr>
              <w:t>0.971</w:t>
            </w:r>
          </w:p>
        </w:tc>
      </w:tr>
    </w:tbl>
    <w:p w14:paraId="433AB422" w14:textId="77777777" w:rsidR="00F97BA3" w:rsidRPr="00E8505A" w:rsidRDefault="00F97BA3" w:rsidP="00F97BA3">
      <w:pPr>
        <w:spacing w:line="360" w:lineRule="auto"/>
        <w:jc w:val="left"/>
        <w:rPr>
          <w:color w:val="000000"/>
        </w:rPr>
      </w:pPr>
      <w:r w:rsidRPr="00E8505A">
        <w:rPr>
          <w:rFonts w:hint="eastAsia"/>
          <w:color w:val="000000"/>
        </w:rPr>
        <w:t xml:space="preserve">         </w:t>
      </w:r>
      <w:r w:rsidRPr="00E8505A">
        <w:rPr>
          <w:rFonts w:ascii="Times New Roman" w:hAnsi="Times New Roman" w:cs="Times New Roman"/>
          <w:color w:val="000000"/>
        </w:rPr>
        <w:t>ucOC, uncarboxylated osteocalcin, tOC, total osteocalcin</w:t>
      </w:r>
      <w:r w:rsidRPr="00E8505A">
        <w:rPr>
          <w:rFonts w:ascii="Times New Roman" w:hAnsi="Times New Roman" w:cs="Times New Roman" w:hint="eastAsia"/>
          <w:color w:val="000000"/>
        </w:rPr>
        <w:t>.</w:t>
      </w:r>
    </w:p>
    <w:p w14:paraId="1876483E" w14:textId="1FE2C83F" w:rsidR="00716E14" w:rsidRPr="00E8505A" w:rsidRDefault="00716E14" w:rsidP="00716E14">
      <w:pPr>
        <w:jc w:val="center"/>
        <w:rPr>
          <w:color w:val="000000"/>
        </w:rPr>
      </w:pPr>
    </w:p>
    <w:p w14:paraId="00B605FA" w14:textId="387722F3" w:rsidR="00716E14" w:rsidRPr="00E8505A" w:rsidRDefault="00DA5508">
      <w:pPr>
        <w:widowControl/>
        <w:jc w:val="left"/>
        <w:rPr>
          <w:color w:val="000000"/>
        </w:rPr>
      </w:pPr>
      <w:r w:rsidRPr="00E8505A">
        <w:rPr>
          <w:color w:val="000000"/>
        </w:rPr>
        <w:t>.</w:t>
      </w:r>
      <w:r w:rsidR="00716E14" w:rsidRPr="00E8505A">
        <w:rPr>
          <w:rFonts w:hint="eastAsia"/>
          <w:color w:val="000000"/>
        </w:rPr>
        <w:br w:type="page"/>
      </w:r>
    </w:p>
    <w:p w14:paraId="3CF852C6" w14:textId="77777777" w:rsidR="00F97BA3" w:rsidRPr="00E8505A" w:rsidRDefault="00F97BA3" w:rsidP="00F97BA3">
      <w:pPr>
        <w:jc w:val="center"/>
        <w:rPr>
          <w:color w:val="000000"/>
        </w:rPr>
      </w:pPr>
      <w:r w:rsidRPr="00E8505A">
        <w:rPr>
          <w:color w:val="000000"/>
        </w:rPr>
        <w:lastRenderedPageBreak/>
        <w:drawing>
          <wp:inline distT="0" distB="0" distL="0" distR="0" wp14:anchorId="2842283E" wp14:editId="0D0EA8EB">
            <wp:extent cx="3892168" cy="3264716"/>
            <wp:effectExtent l="0" t="0" r="0" b="0"/>
            <wp:docPr id="10844091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4091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7928" cy="326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C3E63" w14:textId="77777777" w:rsidR="00F97BA3" w:rsidRPr="00E8505A" w:rsidRDefault="00F97BA3" w:rsidP="00F97BA3">
      <w:pPr>
        <w:spacing w:line="480" w:lineRule="auto"/>
        <w:ind w:leftChars="150" w:left="315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E8505A">
        <w:rPr>
          <w:rFonts w:ascii="Times New Roman" w:hAnsi="Times New Roman" w:cs="Times New Roman" w:hint="eastAsia"/>
          <w:b/>
          <w:bCs/>
          <w:color w:val="000000"/>
        </w:rPr>
        <w:t>Supplementary Figure 1</w:t>
      </w:r>
      <w:r w:rsidRPr="00E8505A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E8505A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Comparison of HOMA-IR between the two groups.</w:t>
      </w:r>
      <w:r w:rsidRPr="00E8505A">
        <w:rPr>
          <w:rFonts w:ascii="Times New Roman" w:hAnsi="Times New Roman" w:cs="Times New Roman"/>
          <w:color w:val="000000"/>
          <w:sz w:val="20"/>
          <w:szCs w:val="20"/>
        </w:rPr>
        <w:t xml:space="preserve"> It shows the comparison of HOMA-IR between the two groups at D</w:t>
      </w:r>
      <w:r w:rsidRPr="00E8505A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baseline</w:t>
      </w:r>
      <w:r w:rsidRPr="00E8505A">
        <w:rPr>
          <w:rFonts w:ascii="Times New Roman" w:hAnsi="Times New Roman" w:cs="Times New Roman"/>
          <w:color w:val="000000"/>
          <w:sz w:val="20"/>
          <w:szCs w:val="20"/>
        </w:rPr>
        <w:t>, D</w:t>
      </w:r>
      <w:r w:rsidRPr="00E8505A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0</w:t>
      </w:r>
      <w:r w:rsidRPr="00E8505A">
        <w:rPr>
          <w:rFonts w:ascii="Times New Roman" w:hAnsi="Times New Roman" w:cs="Times New Roman"/>
          <w:color w:val="000000"/>
          <w:sz w:val="20"/>
          <w:szCs w:val="20"/>
        </w:rPr>
        <w:t>, and D</w:t>
      </w:r>
      <w:r w:rsidRPr="00E8505A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3</w:t>
      </w:r>
      <w:r w:rsidRPr="00E8505A">
        <w:rPr>
          <w:rFonts w:ascii="Times New Roman" w:hAnsi="Times New Roman" w:cs="Times New Roman"/>
          <w:color w:val="000000"/>
          <w:sz w:val="20"/>
          <w:szCs w:val="20"/>
        </w:rPr>
        <w:t>. *P&lt;0.05.</w:t>
      </w:r>
      <w:r w:rsidRPr="00E8505A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</w:p>
    <w:p w14:paraId="3FE96DD8" w14:textId="77777777" w:rsidR="00F97BA3" w:rsidRPr="00E8505A" w:rsidRDefault="00F97BA3" w:rsidP="00716E14">
      <w:pPr>
        <w:jc w:val="center"/>
        <w:rPr>
          <w:color w:val="000000"/>
        </w:rPr>
      </w:pPr>
    </w:p>
    <w:p w14:paraId="7578EC2F" w14:textId="7927D3A1" w:rsidR="00716E14" w:rsidRPr="00E8505A" w:rsidRDefault="00DA5508" w:rsidP="00716E14">
      <w:pPr>
        <w:jc w:val="center"/>
        <w:rPr>
          <w:color w:val="000000"/>
        </w:rPr>
      </w:pPr>
      <w:r w:rsidRPr="00E8505A">
        <w:rPr>
          <w:color w:val="000000"/>
        </w:rPr>
        <w:t>.</w:t>
      </w:r>
    </w:p>
    <w:sectPr w:rsidR="00716E14" w:rsidRPr="00E8505A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55F0" w14:textId="77777777" w:rsidR="00035459" w:rsidRDefault="00035459" w:rsidP="00DA5508">
      <w:r>
        <w:separator/>
      </w:r>
    </w:p>
  </w:endnote>
  <w:endnote w:type="continuationSeparator" w:id="0">
    <w:p w14:paraId="34C9F91A" w14:textId="77777777" w:rsidR="00035459" w:rsidRDefault="00035459" w:rsidP="00DA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_GB2312">
    <w:altName w:val="KaiTi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4C73" w14:textId="77777777" w:rsidR="00DA5508" w:rsidRDefault="00DA55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B63A" w14:textId="77777777" w:rsidR="00DA5508" w:rsidRDefault="00DA55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9281" w14:textId="77777777" w:rsidR="00DA5508" w:rsidRDefault="00DA5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6621C" w14:textId="77777777" w:rsidR="00035459" w:rsidRDefault="00035459" w:rsidP="00DA5508">
      <w:r>
        <w:separator/>
      </w:r>
    </w:p>
  </w:footnote>
  <w:footnote w:type="continuationSeparator" w:id="0">
    <w:p w14:paraId="4C198E91" w14:textId="77777777" w:rsidR="00035459" w:rsidRDefault="00035459" w:rsidP="00DA5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9AA"/>
    <w:rsid w:val="00035459"/>
    <w:rsid w:val="00084F5B"/>
    <w:rsid w:val="00716E14"/>
    <w:rsid w:val="008F2DEB"/>
    <w:rsid w:val="009729AA"/>
    <w:rsid w:val="009F238D"/>
    <w:rsid w:val="00A63F7A"/>
    <w:rsid w:val="00DA5508"/>
    <w:rsid w:val="00E47C6A"/>
    <w:rsid w:val="00E8505A"/>
    <w:rsid w:val="00F97BA3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3BF54"/>
  <w15:chartTrackingRefBased/>
  <w15:docId w15:val="{B3B212DF-3715-41D9-9F51-E34B78F6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5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5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5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5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50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5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508"/>
  </w:style>
  <w:style w:type="character" w:styleId="EndnoteReference">
    <w:name w:val="endnote reference"/>
    <w:basedOn w:val="DefaultParagraphFont"/>
    <w:uiPriority w:val="99"/>
    <w:semiHidden/>
    <w:unhideWhenUsed/>
    <w:rsid w:val="00F97BA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F97BA3"/>
    <w:rPr>
      <w:i/>
      <w:iCs/>
    </w:rPr>
  </w:style>
  <w:style w:type="table" w:styleId="TableGrid">
    <w:name w:val="Table Grid"/>
    <w:basedOn w:val="TableNormal"/>
    <w:uiPriority w:val="59"/>
    <w:qFormat/>
    <w:rsid w:val="00F97BA3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D94AA-4AC5-45C8-87F6-DBB9CCEB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hexitougao@163.com</dc:creator>
  <cp:keywords/>
  <dc:description/>
  <cp:lastModifiedBy>Murphy, Alexandra</cp:lastModifiedBy>
  <cp:revision>2</cp:revision>
  <dcterms:created xsi:type="dcterms:W3CDTF">2025-01-20T20:25:00Z</dcterms:created>
  <dcterms:modified xsi:type="dcterms:W3CDTF">2025-01-20T20:25:00Z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2025-01-14T22:30:39Z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2a46996d-2ed1-4bf8-b049-05785dcd161b</vt:lpwstr>
  </property>
  <property fmtid="{D5CDD505-2E9C-101B-9397-08002B2CF9AE}" pid="8" name="MSIP_Label_2bbab825-a111-45e4-86a1-18cee0005896_ContentBits">
    <vt:lpwstr>2</vt:lpwstr>
  </property>
</Properties>
</file>