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955A5">
      <w:pPr>
        <w:jc w:val="center"/>
        <w:rPr>
          <w:rFonts w:hint="default" w:ascii="Times New Roman" w:hAnsi="Times New Roman" w:cs="Times New Roman"/>
          <w:b/>
          <w:sz w:val="24"/>
          <w:lang w:eastAsia="zh-CN"/>
        </w:rPr>
      </w:pPr>
      <w:r>
        <w:rPr>
          <w:rFonts w:hint="default" w:ascii="Times New Roman" w:hAnsi="Times New Roman" w:cs="Times New Roman"/>
          <w:b/>
          <w:sz w:val="24"/>
        </w:rPr>
        <w:t>SUPPLEMENTARY MATERIAL</w:t>
      </w:r>
    </w:p>
    <w:p w14:paraId="71445B49">
      <w:pPr>
        <w:jc w:val="center"/>
        <w:rPr>
          <w:rFonts w:hint="default" w:ascii="Times New Roman" w:hAnsi="Times New Roman" w:cs="Times New Roman"/>
          <w:sz w:val="24"/>
          <w:szCs w:val="24"/>
        </w:rPr>
      </w:pPr>
      <w:r>
        <w:rPr>
          <w:rFonts w:hint="default" w:ascii="Times New Roman" w:hAnsi="Times New Roman" w:cs="Times New Roman"/>
          <w:b/>
          <w:bCs/>
          <w:sz w:val="24"/>
          <w:szCs w:val="24"/>
        </w:rPr>
        <w:t>Table S</w:t>
      </w:r>
      <w:r>
        <w:rPr>
          <w:rFonts w:hint="default" w:ascii="Times New Roman" w:hAnsi="Times New Roman" w:cs="Times New Roman"/>
          <w:b/>
          <w:bCs/>
          <w:sz w:val="24"/>
          <w:szCs w:val="24"/>
          <w:lang w:val="en-US" w:eastAsia="zh-CN"/>
        </w:rPr>
        <w:t>1</w:t>
      </w:r>
      <w:r>
        <w:rPr>
          <w:rFonts w:hint="default" w:ascii="Times New Roman" w:hAnsi="Times New Roman" w:cs="Times New Roman"/>
          <w:sz w:val="24"/>
          <w:szCs w:val="24"/>
        </w:rPr>
        <w:t>. Descriptive statistics of measurement items</w:t>
      </w:r>
    </w:p>
    <w:tbl>
      <w:tblPr>
        <w:tblStyle w:val="5"/>
        <w:tblW w:w="909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4"/>
        <w:gridCol w:w="1755"/>
        <w:gridCol w:w="4123"/>
        <w:gridCol w:w="933"/>
        <w:gridCol w:w="1157"/>
      </w:tblGrid>
      <w:tr w14:paraId="41CA0B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124" w:type="dxa"/>
            <w:tcBorders>
              <w:top w:val="single" w:color="auto" w:sz="4" w:space="0"/>
            </w:tcBorders>
            <w:vAlign w:val="center"/>
          </w:tcPr>
          <w:p w14:paraId="48DFE29C">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Node</w:t>
            </w:r>
          </w:p>
        </w:tc>
        <w:tc>
          <w:tcPr>
            <w:tcW w:w="1755" w:type="dxa"/>
            <w:tcBorders>
              <w:top w:val="single" w:color="auto" w:sz="4" w:space="0"/>
            </w:tcBorders>
            <w:vAlign w:val="center"/>
          </w:tcPr>
          <w:p w14:paraId="15B3302C">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items</w:t>
            </w:r>
          </w:p>
        </w:tc>
        <w:tc>
          <w:tcPr>
            <w:tcW w:w="4123" w:type="dxa"/>
            <w:tcBorders>
              <w:top w:val="single" w:color="auto" w:sz="4" w:space="0"/>
            </w:tcBorders>
            <w:vAlign w:val="center"/>
          </w:tcPr>
          <w:p w14:paraId="0284023E">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content</w:t>
            </w:r>
          </w:p>
        </w:tc>
        <w:tc>
          <w:tcPr>
            <w:tcW w:w="933" w:type="dxa"/>
            <w:tcBorders>
              <w:top w:val="single" w:color="auto" w:sz="4" w:space="0"/>
              <w:bottom w:val="single" w:color="auto" w:sz="4" w:space="0"/>
            </w:tcBorders>
            <w:vAlign w:val="center"/>
          </w:tcPr>
          <w:p w14:paraId="286B495A">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RMSE</w:t>
            </w:r>
          </w:p>
        </w:tc>
        <w:tc>
          <w:tcPr>
            <w:tcW w:w="1157" w:type="dxa"/>
            <w:tcBorders>
              <w:top w:val="single" w:color="auto" w:sz="4" w:space="0"/>
              <w:bottom w:val="single" w:color="auto" w:sz="4" w:space="0"/>
            </w:tcBorders>
            <w:vAlign w:val="center"/>
          </w:tcPr>
          <w:p w14:paraId="785233B1">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Predictability (R2)</w:t>
            </w:r>
          </w:p>
        </w:tc>
      </w:tr>
      <w:tr w14:paraId="63A87A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1124" w:type="dxa"/>
            <w:tcBorders>
              <w:top w:val="single" w:color="auto" w:sz="4" w:space="0"/>
            </w:tcBorders>
            <w:vAlign w:val="center"/>
          </w:tcPr>
          <w:p w14:paraId="59B7256C">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1</w:t>
            </w:r>
          </w:p>
        </w:tc>
        <w:tc>
          <w:tcPr>
            <w:tcW w:w="1755" w:type="dxa"/>
            <w:tcBorders>
              <w:top w:val="single" w:color="auto" w:sz="4" w:space="0"/>
            </w:tcBorders>
            <w:vAlign w:val="center"/>
          </w:tcPr>
          <w:p w14:paraId="202EBE1A">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Anhedonia</w:t>
            </w:r>
          </w:p>
        </w:tc>
        <w:tc>
          <w:tcPr>
            <w:tcW w:w="4123" w:type="dxa"/>
            <w:tcBorders>
              <w:top w:val="single" w:color="auto" w:sz="4" w:space="0"/>
            </w:tcBorders>
            <w:vAlign w:val="center"/>
          </w:tcPr>
          <w:p w14:paraId="533FCB0F">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Little interest or pleasure in doing things</w:t>
            </w:r>
          </w:p>
        </w:tc>
        <w:tc>
          <w:tcPr>
            <w:tcW w:w="933" w:type="dxa"/>
            <w:tcBorders>
              <w:top w:val="single" w:color="auto" w:sz="4" w:space="0"/>
            </w:tcBorders>
            <w:vAlign w:val="bottom"/>
          </w:tcPr>
          <w:p w14:paraId="5E53F5CB">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0.577</w:t>
            </w:r>
          </w:p>
        </w:tc>
        <w:tc>
          <w:tcPr>
            <w:tcW w:w="1157" w:type="dxa"/>
            <w:tcBorders>
              <w:top w:val="single" w:color="auto" w:sz="4" w:space="0"/>
            </w:tcBorders>
            <w:vAlign w:val="bottom"/>
          </w:tcPr>
          <w:p w14:paraId="280E5CD6">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0.667</w:t>
            </w:r>
          </w:p>
        </w:tc>
      </w:tr>
      <w:tr w14:paraId="69BDB6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jc w:val="center"/>
        </w:trPr>
        <w:tc>
          <w:tcPr>
            <w:tcW w:w="1124" w:type="dxa"/>
            <w:vAlign w:val="center"/>
          </w:tcPr>
          <w:p w14:paraId="0F41996C">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2</w:t>
            </w:r>
          </w:p>
        </w:tc>
        <w:tc>
          <w:tcPr>
            <w:tcW w:w="1755" w:type="dxa"/>
            <w:vAlign w:val="center"/>
          </w:tcPr>
          <w:p w14:paraId="1DDC8831">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Depressed</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mood</w:t>
            </w:r>
          </w:p>
        </w:tc>
        <w:tc>
          <w:tcPr>
            <w:tcW w:w="4123" w:type="dxa"/>
            <w:vAlign w:val="center"/>
          </w:tcPr>
          <w:p w14:paraId="216107FB">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Feeling down, depressed, or hopeless</w:t>
            </w:r>
          </w:p>
        </w:tc>
        <w:tc>
          <w:tcPr>
            <w:tcW w:w="933" w:type="dxa"/>
            <w:vAlign w:val="bottom"/>
          </w:tcPr>
          <w:p w14:paraId="3698E974">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0.534</w:t>
            </w:r>
          </w:p>
        </w:tc>
        <w:tc>
          <w:tcPr>
            <w:tcW w:w="1157" w:type="dxa"/>
            <w:vAlign w:val="bottom"/>
          </w:tcPr>
          <w:p w14:paraId="117B68CB">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0.715</w:t>
            </w:r>
          </w:p>
        </w:tc>
      </w:tr>
      <w:tr w14:paraId="7FE4B8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124" w:type="dxa"/>
            <w:vAlign w:val="center"/>
          </w:tcPr>
          <w:p w14:paraId="1C2AF021">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3</w:t>
            </w:r>
          </w:p>
        </w:tc>
        <w:tc>
          <w:tcPr>
            <w:tcW w:w="1755" w:type="dxa"/>
            <w:vAlign w:val="center"/>
          </w:tcPr>
          <w:p w14:paraId="3A79B531">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Sleep</w:t>
            </w:r>
          </w:p>
        </w:tc>
        <w:tc>
          <w:tcPr>
            <w:tcW w:w="4123" w:type="dxa"/>
            <w:vAlign w:val="center"/>
          </w:tcPr>
          <w:p w14:paraId="337FB693">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Trouble falling or staying asleep, or sleeping too much</w:t>
            </w:r>
          </w:p>
        </w:tc>
        <w:tc>
          <w:tcPr>
            <w:tcW w:w="933" w:type="dxa"/>
            <w:vAlign w:val="bottom"/>
          </w:tcPr>
          <w:p w14:paraId="2F5CD8BE">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0.613</w:t>
            </w:r>
          </w:p>
        </w:tc>
        <w:tc>
          <w:tcPr>
            <w:tcW w:w="1157" w:type="dxa"/>
            <w:vAlign w:val="bottom"/>
          </w:tcPr>
          <w:p w14:paraId="63FFE68A">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0.624</w:t>
            </w:r>
          </w:p>
        </w:tc>
      </w:tr>
      <w:tr w14:paraId="397516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jc w:val="center"/>
        </w:trPr>
        <w:tc>
          <w:tcPr>
            <w:tcW w:w="1124" w:type="dxa"/>
            <w:vAlign w:val="center"/>
          </w:tcPr>
          <w:p w14:paraId="6465C38C">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4</w:t>
            </w:r>
          </w:p>
        </w:tc>
        <w:tc>
          <w:tcPr>
            <w:tcW w:w="1755" w:type="dxa"/>
            <w:vAlign w:val="center"/>
          </w:tcPr>
          <w:p w14:paraId="736D9D75">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Energy</w:t>
            </w:r>
          </w:p>
        </w:tc>
        <w:tc>
          <w:tcPr>
            <w:tcW w:w="4123" w:type="dxa"/>
            <w:vAlign w:val="center"/>
          </w:tcPr>
          <w:p w14:paraId="5B6483C9">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Feeling tired or having little energy</w:t>
            </w:r>
          </w:p>
        </w:tc>
        <w:tc>
          <w:tcPr>
            <w:tcW w:w="933" w:type="dxa"/>
            <w:vAlign w:val="bottom"/>
          </w:tcPr>
          <w:p w14:paraId="399B95F7">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0.538</w:t>
            </w:r>
          </w:p>
        </w:tc>
        <w:tc>
          <w:tcPr>
            <w:tcW w:w="1157" w:type="dxa"/>
            <w:vAlign w:val="bottom"/>
          </w:tcPr>
          <w:p w14:paraId="33316C36">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0.711</w:t>
            </w:r>
          </w:p>
        </w:tc>
      </w:tr>
      <w:tr w14:paraId="103312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124" w:type="dxa"/>
            <w:vAlign w:val="center"/>
          </w:tcPr>
          <w:p w14:paraId="4B4E190E">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5</w:t>
            </w:r>
          </w:p>
        </w:tc>
        <w:tc>
          <w:tcPr>
            <w:tcW w:w="1755" w:type="dxa"/>
            <w:vAlign w:val="center"/>
          </w:tcPr>
          <w:p w14:paraId="62E412E0">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Appetite</w:t>
            </w:r>
          </w:p>
        </w:tc>
        <w:tc>
          <w:tcPr>
            <w:tcW w:w="4123" w:type="dxa"/>
            <w:vAlign w:val="center"/>
          </w:tcPr>
          <w:p w14:paraId="40EFC7FD">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Poor appetite or overeating</w:t>
            </w:r>
          </w:p>
        </w:tc>
        <w:tc>
          <w:tcPr>
            <w:tcW w:w="933" w:type="dxa"/>
            <w:vAlign w:val="bottom"/>
          </w:tcPr>
          <w:p w14:paraId="0BB12CB4">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0.621</w:t>
            </w:r>
          </w:p>
        </w:tc>
        <w:tc>
          <w:tcPr>
            <w:tcW w:w="1157" w:type="dxa"/>
            <w:vAlign w:val="bottom"/>
          </w:tcPr>
          <w:p w14:paraId="79AAA93B">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0.614</w:t>
            </w:r>
          </w:p>
        </w:tc>
      </w:tr>
      <w:tr w14:paraId="72976C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124" w:type="dxa"/>
            <w:vAlign w:val="center"/>
          </w:tcPr>
          <w:p w14:paraId="78A58DD5">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6</w:t>
            </w:r>
          </w:p>
        </w:tc>
        <w:tc>
          <w:tcPr>
            <w:tcW w:w="1755" w:type="dxa"/>
            <w:vAlign w:val="center"/>
          </w:tcPr>
          <w:p w14:paraId="08FFB4C3">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Guilty</w:t>
            </w:r>
          </w:p>
        </w:tc>
        <w:tc>
          <w:tcPr>
            <w:tcW w:w="4123" w:type="dxa"/>
            <w:vAlign w:val="center"/>
          </w:tcPr>
          <w:p w14:paraId="5F848CC0">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Feeling bad about yourself-or that you are a failure or have let yourself or your family down</w:t>
            </w:r>
          </w:p>
        </w:tc>
        <w:tc>
          <w:tcPr>
            <w:tcW w:w="933" w:type="dxa"/>
            <w:vAlign w:val="bottom"/>
          </w:tcPr>
          <w:p w14:paraId="13625821">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0.559</w:t>
            </w:r>
          </w:p>
        </w:tc>
        <w:tc>
          <w:tcPr>
            <w:tcW w:w="1157" w:type="dxa"/>
            <w:vAlign w:val="bottom"/>
          </w:tcPr>
          <w:p w14:paraId="76F939CF">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0.687</w:t>
            </w:r>
          </w:p>
        </w:tc>
      </w:tr>
      <w:tr w14:paraId="341C48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124" w:type="dxa"/>
            <w:vAlign w:val="center"/>
          </w:tcPr>
          <w:p w14:paraId="4DBCF6DD">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7</w:t>
            </w:r>
          </w:p>
        </w:tc>
        <w:tc>
          <w:tcPr>
            <w:tcW w:w="1755" w:type="dxa"/>
            <w:vAlign w:val="center"/>
          </w:tcPr>
          <w:p w14:paraId="68EC0B44">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Consideration</w:t>
            </w:r>
          </w:p>
        </w:tc>
        <w:tc>
          <w:tcPr>
            <w:tcW w:w="4123" w:type="dxa"/>
            <w:vAlign w:val="center"/>
          </w:tcPr>
          <w:p w14:paraId="54630116">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Trouble concentrating on things, such as reading the newspaper or watching television</w:t>
            </w:r>
          </w:p>
        </w:tc>
        <w:tc>
          <w:tcPr>
            <w:tcW w:w="933" w:type="dxa"/>
            <w:vAlign w:val="bottom"/>
          </w:tcPr>
          <w:p w14:paraId="00B8FD2F">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0.608</w:t>
            </w:r>
          </w:p>
        </w:tc>
        <w:tc>
          <w:tcPr>
            <w:tcW w:w="1157" w:type="dxa"/>
            <w:vAlign w:val="bottom"/>
          </w:tcPr>
          <w:p w14:paraId="7CE6CB5B">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0.63</w:t>
            </w:r>
          </w:p>
        </w:tc>
      </w:tr>
      <w:tr w14:paraId="266ACA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1124" w:type="dxa"/>
            <w:vAlign w:val="center"/>
          </w:tcPr>
          <w:p w14:paraId="03EC34C4">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8</w:t>
            </w:r>
          </w:p>
        </w:tc>
        <w:tc>
          <w:tcPr>
            <w:tcW w:w="1755" w:type="dxa"/>
            <w:vAlign w:val="center"/>
          </w:tcPr>
          <w:p w14:paraId="5B558404">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Motor</w:t>
            </w:r>
          </w:p>
        </w:tc>
        <w:tc>
          <w:tcPr>
            <w:tcW w:w="4123" w:type="dxa"/>
            <w:vAlign w:val="center"/>
          </w:tcPr>
          <w:p w14:paraId="45B53A6D">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Moving or speaking so slowly that other people could have noticed</w:t>
            </w:r>
          </w:p>
        </w:tc>
        <w:tc>
          <w:tcPr>
            <w:tcW w:w="933" w:type="dxa"/>
            <w:vAlign w:val="bottom"/>
          </w:tcPr>
          <w:p w14:paraId="6FAA14A7">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0.563</w:t>
            </w:r>
          </w:p>
        </w:tc>
        <w:tc>
          <w:tcPr>
            <w:tcW w:w="1157" w:type="dxa"/>
            <w:vAlign w:val="bottom"/>
          </w:tcPr>
          <w:p w14:paraId="07A54C0C">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0.683</w:t>
            </w:r>
          </w:p>
        </w:tc>
      </w:tr>
      <w:tr w14:paraId="74CF6F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1124" w:type="dxa"/>
            <w:vAlign w:val="center"/>
          </w:tcPr>
          <w:p w14:paraId="6A32FB97">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PHQ9-</w:t>
            </w:r>
            <w:r>
              <w:rPr>
                <w:rFonts w:hint="default" w:ascii="Times New Roman" w:hAnsi="Times New Roman" w:cs="Times New Roman"/>
                <w:sz w:val="21"/>
                <w:szCs w:val="21"/>
              </w:rPr>
              <w:t>9</w:t>
            </w:r>
          </w:p>
        </w:tc>
        <w:tc>
          <w:tcPr>
            <w:tcW w:w="1755" w:type="dxa"/>
            <w:vAlign w:val="center"/>
          </w:tcPr>
          <w:p w14:paraId="6B8773C5">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Suicidal ideation</w:t>
            </w:r>
          </w:p>
        </w:tc>
        <w:tc>
          <w:tcPr>
            <w:tcW w:w="4123" w:type="dxa"/>
            <w:vAlign w:val="center"/>
          </w:tcPr>
          <w:p w14:paraId="26681F7B">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Thoughts that you would be better off dead, or thoughts of hurting yourself in some way</w:t>
            </w:r>
          </w:p>
        </w:tc>
        <w:tc>
          <w:tcPr>
            <w:tcW w:w="933" w:type="dxa"/>
            <w:vAlign w:val="bottom"/>
          </w:tcPr>
          <w:p w14:paraId="043CD682">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0.66</w:t>
            </w:r>
          </w:p>
        </w:tc>
        <w:tc>
          <w:tcPr>
            <w:tcW w:w="1157" w:type="dxa"/>
            <w:vAlign w:val="bottom"/>
          </w:tcPr>
          <w:p w14:paraId="25604925">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0.565</w:t>
            </w:r>
          </w:p>
        </w:tc>
      </w:tr>
      <w:tr w14:paraId="4765B9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2D3701DE">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1</w:t>
            </w:r>
          </w:p>
        </w:tc>
        <w:tc>
          <w:tcPr>
            <w:tcW w:w="1755" w:type="dxa"/>
            <w:vAlign w:val="center"/>
          </w:tcPr>
          <w:p w14:paraId="08C7D762">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Nervousness</w:t>
            </w:r>
          </w:p>
        </w:tc>
        <w:tc>
          <w:tcPr>
            <w:tcW w:w="4123" w:type="dxa"/>
            <w:vAlign w:val="center"/>
          </w:tcPr>
          <w:p w14:paraId="6A0C89E4">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Feeling nervous, anxious, or on edge</w:t>
            </w:r>
          </w:p>
        </w:tc>
        <w:tc>
          <w:tcPr>
            <w:tcW w:w="933" w:type="dxa"/>
            <w:vAlign w:val="bottom"/>
          </w:tcPr>
          <w:p w14:paraId="15102058">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0.482</w:t>
            </w:r>
          </w:p>
        </w:tc>
        <w:tc>
          <w:tcPr>
            <w:tcW w:w="1157" w:type="dxa"/>
            <w:vAlign w:val="bottom"/>
          </w:tcPr>
          <w:p w14:paraId="3E9F09BE">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0.768</w:t>
            </w:r>
          </w:p>
        </w:tc>
      </w:tr>
      <w:tr w14:paraId="57783A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1124" w:type="dxa"/>
            <w:vAlign w:val="center"/>
          </w:tcPr>
          <w:p w14:paraId="6AD3D9E8">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2</w:t>
            </w:r>
          </w:p>
        </w:tc>
        <w:tc>
          <w:tcPr>
            <w:tcW w:w="1755" w:type="dxa"/>
            <w:vAlign w:val="center"/>
          </w:tcPr>
          <w:p w14:paraId="1E9F702B">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Uncontrollable worry</w:t>
            </w:r>
          </w:p>
        </w:tc>
        <w:tc>
          <w:tcPr>
            <w:tcW w:w="4123" w:type="dxa"/>
            <w:vAlign w:val="center"/>
          </w:tcPr>
          <w:p w14:paraId="28A2F8D2">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Not being able to stop or control worrying</w:t>
            </w:r>
          </w:p>
        </w:tc>
        <w:tc>
          <w:tcPr>
            <w:tcW w:w="933" w:type="dxa"/>
            <w:vAlign w:val="bottom"/>
          </w:tcPr>
          <w:p w14:paraId="4D89EBF2">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0.462</w:t>
            </w:r>
          </w:p>
        </w:tc>
        <w:tc>
          <w:tcPr>
            <w:tcW w:w="1157" w:type="dxa"/>
            <w:vAlign w:val="bottom"/>
          </w:tcPr>
          <w:p w14:paraId="2754BCFF">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0.786</w:t>
            </w:r>
          </w:p>
        </w:tc>
      </w:tr>
      <w:tr w14:paraId="2F10A7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124" w:type="dxa"/>
            <w:vAlign w:val="center"/>
          </w:tcPr>
          <w:p w14:paraId="523AB7BA">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3</w:t>
            </w:r>
          </w:p>
        </w:tc>
        <w:tc>
          <w:tcPr>
            <w:tcW w:w="1755" w:type="dxa"/>
            <w:vAlign w:val="center"/>
          </w:tcPr>
          <w:p w14:paraId="61788508">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Excessive worry</w:t>
            </w:r>
          </w:p>
        </w:tc>
        <w:tc>
          <w:tcPr>
            <w:tcW w:w="4123" w:type="dxa"/>
            <w:vAlign w:val="center"/>
          </w:tcPr>
          <w:p w14:paraId="430ED341">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Worrying too much about different things</w:t>
            </w:r>
          </w:p>
        </w:tc>
        <w:tc>
          <w:tcPr>
            <w:tcW w:w="933" w:type="dxa"/>
            <w:vAlign w:val="bottom"/>
          </w:tcPr>
          <w:p w14:paraId="61B1A1C3">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0.455</w:t>
            </w:r>
          </w:p>
        </w:tc>
        <w:tc>
          <w:tcPr>
            <w:tcW w:w="1157" w:type="dxa"/>
            <w:vAlign w:val="bottom"/>
          </w:tcPr>
          <w:p w14:paraId="6953DAA0">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0.793</w:t>
            </w:r>
          </w:p>
        </w:tc>
      </w:tr>
      <w:tr w14:paraId="5241BD3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1124" w:type="dxa"/>
            <w:vAlign w:val="center"/>
          </w:tcPr>
          <w:p w14:paraId="77391BF4">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4</w:t>
            </w:r>
          </w:p>
        </w:tc>
        <w:tc>
          <w:tcPr>
            <w:tcW w:w="1755" w:type="dxa"/>
            <w:vAlign w:val="center"/>
          </w:tcPr>
          <w:p w14:paraId="122ADB8D">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Trouble relaxing</w:t>
            </w:r>
          </w:p>
        </w:tc>
        <w:tc>
          <w:tcPr>
            <w:tcW w:w="4123" w:type="dxa"/>
            <w:vAlign w:val="center"/>
          </w:tcPr>
          <w:p w14:paraId="7FB29896">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Trouble relaxing</w:t>
            </w:r>
          </w:p>
        </w:tc>
        <w:tc>
          <w:tcPr>
            <w:tcW w:w="933" w:type="dxa"/>
            <w:vAlign w:val="bottom"/>
          </w:tcPr>
          <w:p w14:paraId="74071C57">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0.483</w:t>
            </w:r>
          </w:p>
        </w:tc>
        <w:tc>
          <w:tcPr>
            <w:tcW w:w="1157" w:type="dxa"/>
            <w:vAlign w:val="bottom"/>
          </w:tcPr>
          <w:p w14:paraId="0755F6A9">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0.767</w:t>
            </w:r>
          </w:p>
        </w:tc>
      </w:tr>
      <w:tr w14:paraId="4867E7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 w:hRule="atLeast"/>
          <w:jc w:val="center"/>
        </w:trPr>
        <w:tc>
          <w:tcPr>
            <w:tcW w:w="1124" w:type="dxa"/>
            <w:vAlign w:val="center"/>
          </w:tcPr>
          <w:p w14:paraId="4A740F28">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5</w:t>
            </w:r>
          </w:p>
        </w:tc>
        <w:tc>
          <w:tcPr>
            <w:tcW w:w="1755" w:type="dxa"/>
            <w:vAlign w:val="center"/>
          </w:tcPr>
          <w:p w14:paraId="1AF15A3E">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Restlessness</w:t>
            </w:r>
          </w:p>
        </w:tc>
        <w:tc>
          <w:tcPr>
            <w:tcW w:w="4123" w:type="dxa"/>
            <w:vAlign w:val="center"/>
          </w:tcPr>
          <w:p w14:paraId="7D99B3D1">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Being so restless that it's hard to sit still</w:t>
            </w:r>
          </w:p>
        </w:tc>
        <w:tc>
          <w:tcPr>
            <w:tcW w:w="933" w:type="dxa"/>
            <w:vAlign w:val="bottom"/>
          </w:tcPr>
          <w:p w14:paraId="7548ECF7">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0.475</w:t>
            </w:r>
          </w:p>
        </w:tc>
        <w:tc>
          <w:tcPr>
            <w:tcW w:w="1157" w:type="dxa"/>
            <w:vAlign w:val="bottom"/>
          </w:tcPr>
          <w:p w14:paraId="55F366EB">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0.775</w:t>
            </w:r>
          </w:p>
        </w:tc>
      </w:tr>
      <w:tr w14:paraId="513D8B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124" w:type="dxa"/>
            <w:vAlign w:val="center"/>
          </w:tcPr>
          <w:p w14:paraId="3B2E317E">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6</w:t>
            </w:r>
          </w:p>
        </w:tc>
        <w:tc>
          <w:tcPr>
            <w:tcW w:w="1755" w:type="dxa"/>
            <w:vAlign w:val="center"/>
          </w:tcPr>
          <w:p w14:paraId="438765F9">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Irritability</w:t>
            </w:r>
          </w:p>
        </w:tc>
        <w:tc>
          <w:tcPr>
            <w:tcW w:w="4123" w:type="dxa"/>
            <w:vAlign w:val="center"/>
          </w:tcPr>
          <w:p w14:paraId="43D57B55">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Becoming easily annoyed or irritable</w:t>
            </w:r>
          </w:p>
        </w:tc>
        <w:tc>
          <w:tcPr>
            <w:tcW w:w="933" w:type="dxa"/>
            <w:vAlign w:val="bottom"/>
          </w:tcPr>
          <w:p w14:paraId="30DB1A9D">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0.487</w:t>
            </w:r>
          </w:p>
        </w:tc>
        <w:tc>
          <w:tcPr>
            <w:tcW w:w="1157" w:type="dxa"/>
            <w:vAlign w:val="bottom"/>
          </w:tcPr>
          <w:p w14:paraId="6576D3C0">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0.762</w:t>
            </w:r>
          </w:p>
        </w:tc>
      </w:tr>
      <w:tr w14:paraId="74A64B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124" w:type="dxa"/>
            <w:vAlign w:val="center"/>
          </w:tcPr>
          <w:p w14:paraId="576DDAB1">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GAD7-</w:t>
            </w:r>
            <w:r>
              <w:rPr>
                <w:rFonts w:hint="default" w:ascii="Times New Roman" w:hAnsi="Times New Roman" w:cs="Times New Roman"/>
                <w:sz w:val="21"/>
                <w:szCs w:val="21"/>
              </w:rPr>
              <w:t>7</w:t>
            </w:r>
          </w:p>
        </w:tc>
        <w:tc>
          <w:tcPr>
            <w:tcW w:w="1755" w:type="dxa"/>
            <w:vAlign w:val="center"/>
          </w:tcPr>
          <w:p w14:paraId="1D818BFD">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Negative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future anticipation</w:t>
            </w:r>
          </w:p>
        </w:tc>
        <w:tc>
          <w:tcPr>
            <w:tcW w:w="4123" w:type="dxa"/>
            <w:vAlign w:val="center"/>
          </w:tcPr>
          <w:p w14:paraId="697B3B63">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Feeling afraid as if something awful might happen</w:t>
            </w:r>
          </w:p>
        </w:tc>
        <w:tc>
          <w:tcPr>
            <w:tcW w:w="933" w:type="dxa"/>
            <w:vAlign w:val="bottom"/>
          </w:tcPr>
          <w:p w14:paraId="5106919A">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0.508</w:t>
            </w:r>
          </w:p>
        </w:tc>
        <w:tc>
          <w:tcPr>
            <w:tcW w:w="1157" w:type="dxa"/>
            <w:vAlign w:val="bottom"/>
          </w:tcPr>
          <w:p w14:paraId="744A5D53">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0.742</w:t>
            </w:r>
          </w:p>
        </w:tc>
      </w:tr>
      <w:tr w14:paraId="38032B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124" w:type="dxa"/>
            <w:vAlign w:val="center"/>
          </w:tcPr>
          <w:p w14:paraId="549924CC">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APGAR</w:t>
            </w:r>
            <w:r>
              <w:rPr>
                <w:rFonts w:hint="eastAsia" w:ascii="Times New Roman" w:hAnsi="Times New Roman" w:cs="Times New Roman"/>
                <w:sz w:val="21"/>
                <w:szCs w:val="21"/>
                <w:lang w:val="en-US" w:eastAsia="zh-CN"/>
              </w:rPr>
              <w:t>1</w:t>
            </w:r>
          </w:p>
        </w:tc>
        <w:tc>
          <w:tcPr>
            <w:tcW w:w="1755" w:type="dxa"/>
            <w:vAlign w:val="center"/>
          </w:tcPr>
          <w:p w14:paraId="4059ACDD">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Adaptation</w:t>
            </w:r>
          </w:p>
        </w:tc>
        <w:tc>
          <w:tcPr>
            <w:tcW w:w="4123" w:type="dxa"/>
            <w:vAlign w:val="center"/>
          </w:tcPr>
          <w:p w14:paraId="116B4982">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utilization of resources</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for problem-solving when family equilibrium during</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a crisis</w:t>
            </w:r>
          </w:p>
        </w:tc>
        <w:tc>
          <w:tcPr>
            <w:tcW w:w="933" w:type="dxa"/>
            <w:vAlign w:val="bottom"/>
          </w:tcPr>
          <w:p w14:paraId="322722F4">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0.592</w:t>
            </w:r>
          </w:p>
        </w:tc>
        <w:tc>
          <w:tcPr>
            <w:tcW w:w="1157" w:type="dxa"/>
            <w:vAlign w:val="bottom"/>
          </w:tcPr>
          <w:p w14:paraId="11180BFF">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0.649</w:t>
            </w:r>
          </w:p>
        </w:tc>
      </w:tr>
      <w:tr w14:paraId="36A30D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6DF6DFF5">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APGAR</w:t>
            </w:r>
            <w:r>
              <w:rPr>
                <w:rFonts w:hint="eastAsia" w:ascii="Times New Roman" w:hAnsi="Times New Roman" w:cs="Times New Roman"/>
                <w:sz w:val="21"/>
                <w:szCs w:val="21"/>
                <w:lang w:val="en-US" w:eastAsia="zh-CN"/>
              </w:rPr>
              <w:t>2</w:t>
            </w:r>
          </w:p>
        </w:tc>
        <w:tc>
          <w:tcPr>
            <w:tcW w:w="1755" w:type="dxa"/>
            <w:vAlign w:val="center"/>
          </w:tcPr>
          <w:p w14:paraId="1CAAE090">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Partnership</w:t>
            </w:r>
          </w:p>
        </w:tc>
        <w:tc>
          <w:tcPr>
            <w:tcW w:w="4123" w:type="dxa"/>
            <w:vAlign w:val="center"/>
          </w:tcPr>
          <w:p w14:paraId="09F610FF">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sharing of decision-making and nurturing </w:t>
            </w:r>
          </w:p>
          <w:p w14:paraId="069D131B">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responsibilities among family members</w:t>
            </w:r>
          </w:p>
        </w:tc>
        <w:tc>
          <w:tcPr>
            <w:tcW w:w="933" w:type="dxa"/>
            <w:vAlign w:val="bottom"/>
          </w:tcPr>
          <w:p w14:paraId="50575F3F">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0.497</w:t>
            </w:r>
          </w:p>
        </w:tc>
        <w:tc>
          <w:tcPr>
            <w:tcW w:w="1157" w:type="dxa"/>
            <w:vAlign w:val="bottom"/>
          </w:tcPr>
          <w:p w14:paraId="52CC0AFD">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0.752</w:t>
            </w:r>
          </w:p>
        </w:tc>
      </w:tr>
      <w:tr w14:paraId="127DB1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124" w:type="dxa"/>
            <w:vAlign w:val="center"/>
          </w:tcPr>
          <w:p w14:paraId="0FB221D7">
            <w:pPr>
              <w:spacing w:after="0"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APGAR</w:t>
            </w:r>
            <w:r>
              <w:rPr>
                <w:rFonts w:hint="eastAsia" w:ascii="Times New Roman" w:hAnsi="Times New Roman" w:cs="Times New Roman"/>
                <w:sz w:val="21"/>
                <w:szCs w:val="21"/>
                <w:lang w:val="en-US" w:eastAsia="zh-CN"/>
              </w:rPr>
              <w:t>3</w:t>
            </w:r>
          </w:p>
        </w:tc>
        <w:tc>
          <w:tcPr>
            <w:tcW w:w="1755" w:type="dxa"/>
            <w:vAlign w:val="center"/>
          </w:tcPr>
          <w:p w14:paraId="2FA36E64">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Growth</w:t>
            </w:r>
          </w:p>
        </w:tc>
        <w:tc>
          <w:tcPr>
            <w:tcW w:w="4123" w:type="dxa"/>
            <w:vAlign w:val="center"/>
          </w:tcPr>
          <w:p w14:paraId="29767651">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physical and emotional maturation and self-fulfillment achieved by family members through mutual support and guidance</w:t>
            </w:r>
          </w:p>
        </w:tc>
        <w:tc>
          <w:tcPr>
            <w:tcW w:w="933" w:type="dxa"/>
            <w:vAlign w:val="bottom"/>
          </w:tcPr>
          <w:p w14:paraId="7AEBC050">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0.556</w:t>
            </w:r>
          </w:p>
        </w:tc>
        <w:tc>
          <w:tcPr>
            <w:tcW w:w="1157" w:type="dxa"/>
            <w:vAlign w:val="bottom"/>
          </w:tcPr>
          <w:p w14:paraId="134D1588">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0.691</w:t>
            </w:r>
          </w:p>
        </w:tc>
      </w:tr>
      <w:tr w14:paraId="21D089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 w:hRule="atLeast"/>
          <w:jc w:val="center"/>
        </w:trPr>
        <w:tc>
          <w:tcPr>
            <w:tcW w:w="1124" w:type="dxa"/>
            <w:vAlign w:val="center"/>
          </w:tcPr>
          <w:p w14:paraId="0FAE3A65">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APGAR</w:t>
            </w:r>
            <w:r>
              <w:rPr>
                <w:rFonts w:hint="eastAsia" w:ascii="Times New Roman" w:hAnsi="Times New Roman" w:cs="Times New Roman"/>
                <w:sz w:val="21"/>
                <w:szCs w:val="21"/>
                <w:lang w:val="en-US" w:eastAsia="zh-CN"/>
              </w:rPr>
              <w:t>4</w:t>
            </w:r>
          </w:p>
        </w:tc>
        <w:tc>
          <w:tcPr>
            <w:tcW w:w="1755" w:type="dxa"/>
            <w:vAlign w:val="center"/>
          </w:tcPr>
          <w:p w14:paraId="138CD4ED">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Affection</w:t>
            </w:r>
          </w:p>
        </w:tc>
        <w:tc>
          <w:tcPr>
            <w:tcW w:w="4123" w:type="dxa"/>
            <w:vAlign w:val="center"/>
          </w:tcPr>
          <w:p w14:paraId="4767DCDA">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caring or loving relationship between family members</w:t>
            </w:r>
          </w:p>
        </w:tc>
        <w:tc>
          <w:tcPr>
            <w:tcW w:w="933" w:type="dxa"/>
            <w:vAlign w:val="bottom"/>
          </w:tcPr>
          <w:p w14:paraId="4B6797C9">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0.537</w:t>
            </w:r>
          </w:p>
        </w:tc>
        <w:tc>
          <w:tcPr>
            <w:tcW w:w="1157" w:type="dxa"/>
            <w:vAlign w:val="bottom"/>
          </w:tcPr>
          <w:p w14:paraId="43395979">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0.712</w:t>
            </w:r>
          </w:p>
        </w:tc>
      </w:tr>
      <w:tr w14:paraId="76D0A5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124" w:type="dxa"/>
            <w:vAlign w:val="center"/>
          </w:tcPr>
          <w:p w14:paraId="63B5A916">
            <w:pPr>
              <w:spacing w:after="0"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APGAR</w:t>
            </w:r>
            <w:r>
              <w:rPr>
                <w:rFonts w:hint="eastAsia" w:ascii="Times New Roman" w:hAnsi="Times New Roman" w:cs="Times New Roman"/>
                <w:sz w:val="21"/>
                <w:szCs w:val="21"/>
                <w:lang w:val="en-US" w:eastAsia="zh-CN"/>
              </w:rPr>
              <w:t>5</w:t>
            </w:r>
          </w:p>
        </w:tc>
        <w:tc>
          <w:tcPr>
            <w:tcW w:w="1755" w:type="dxa"/>
            <w:vAlign w:val="center"/>
          </w:tcPr>
          <w:p w14:paraId="23959264">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Resolve</w:t>
            </w:r>
          </w:p>
        </w:tc>
        <w:tc>
          <w:tcPr>
            <w:tcW w:w="4123" w:type="dxa"/>
            <w:vAlign w:val="center"/>
          </w:tcPr>
          <w:p w14:paraId="0785599D">
            <w:pPr>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commitment to devote time to other family members for physical and emotional nurturing</w:t>
            </w:r>
          </w:p>
        </w:tc>
        <w:tc>
          <w:tcPr>
            <w:tcW w:w="933" w:type="dxa"/>
            <w:vAlign w:val="bottom"/>
          </w:tcPr>
          <w:p w14:paraId="23C2D595">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0.624</w:t>
            </w:r>
          </w:p>
        </w:tc>
        <w:tc>
          <w:tcPr>
            <w:tcW w:w="1157" w:type="dxa"/>
            <w:vAlign w:val="bottom"/>
          </w:tcPr>
          <w:p w14:paraId="01C41C73">
            <w:pPr>
              <w:spacing w:after="0"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0.61</w:t>
            </w:r>
          </w:p>
        </w:tc>
      </w:tr>
    </w:tbl>
    <w:p w14:paraId="1CEC5330">
      <w:pPr>
        <w:rPr>
          <w:rFonts w:hint="default" w:ascii="Times New Roman" w:hAnsi="Times New Roman" w:cs="Times New Roman" w:eastAsiaTheme="minorEastAsia"/>
          <w:szCs w:val="24"/>
          <w:lang w:val="en-US" w:eastAsia="zh-CN"/>
        </w:rPr>
      </w:pPr>
      <w:r>
        <w:rPr>
          <w:rFonts w:hint="default" w:ascii="Times New Roman" w:hAnsi="Times New Roman" w:cs="Times New Roman"/>
          <w:szCs w:val="24"/>
          <w:lang w:eastAsia="zh-CN"/>
        </w:rPr>
        <w:t>PHQ9</w:t>
      </w:r>
      <w:r>
        <w:rPr>
          <w:rFonts w:hint="default" w:ascii="Times New Roman" w:hAnsi="Times New Roman" w:cs="Times New Roman"/>
          <w:szCs w:val="24"/>
        </w:rPr>
        <w:t xml:space="preserve">: the 9-item Patient Health Questionnaire; </w:t>
      </w:r>
      <w:r>
        <w:rPr>
          <w:rFonts w:hint="default" w:ascii="Times New Roman" w:hAnsi="Times New Roman" w:cs="Times New Roman"/>
          <w:szCs w:val="24"/>
          <w:lang w:eastAsia="zh-CN"/>
        </w:rPr>
        <w:t>GAD7</w:t>
      </w:r>
      <w:r>
        <w:rPr>
          <w:rFonts w:hint="default" w:ascii="Times New Roman" w:hAnsi="Times New Roman" w:cs="Times New Roman"/>
          <w:szCs w:val="24"/>
        </w:rPr>
        <w:t>: 7-item Generalized Anxiety Disorder Scale</w:t>
      </w:r>
      <w:r>
        <w:rPr>
          <w:rFonts w:hint="default" w:ascii="Times New Roman" w:hAnsi="Times New Roman" w:cs="Times New Roman"/>
          <w:szCs w:val="24"/>
          <w:lang w:val="en-US" w:eastAsia="zh-CN"/>
        </w:rPr>
        <w:t>; APGA</w:t>
      </w:r>
      <w:r>
        <w:rPr>
          <w:rFonts w:hint="eastAsia" w:ascii="Times New Roman" w:hAnsi="Times New Roman" w:cs="Times New Roman"/>
          <w:szCs w:val="24"/>
          <w:lang w:val="en-US" w:eastAsia="zh-CN"/>
        </w:rPr>
        <w:t>R</w:t>
      </w:r>
      <w:r>
        <w:rPr>
          <w:rFonts w:hint="default" w:ascii="Times New Roman" w:hAnsi="Times New Roman" w:cs="Times New Roman"/>
          <w:szCs w:val="24"/>
          <w:lang w:val="en-US" w:eastAsia="zh-CN"/>
        </w:rPr>
        <w:t xml:space="preserve">: The Family APGAR Index Questionnaire </w:t>
      </w:r>
    </w:p>
    <w:p w14:paraId="23FC3E91">
      <w:pPr>
        <w:rPr>
          <w:rFonts w:hint="default" w:ascii="Times New Roman" w:hAnsi="Times New Roman" w:cs="Times New Roman" w:eastAsiaTheme="minorEastAsia"/>
          <w:lang w:eastAsia="zh-CN"/>
        </w:rPr>
      </w:pPr>
    </w:p>
    <w:p w14:paraId="6CAC1C63">
      <w:pPr>
        <w:spacing w:after="0" w:line="360" w:lineRule="auto"/>
        <w:jc w:val="both"/>
        <w:rPr>
          <w:rFonts w:hint="default" w:ascii="Times New Roman" w:hAnsi="Times New Roman" w:cs="Times New Roman" w:eastAsiaTheme="minorEastAsia"/>
          <w:highlight w:val="yellow"/>
          <w:lang w:eastAsia="zh-CN"/>
        </w:rPr>
      </w:pPr>
      <w:r>
        <w:rPr>
          <w:rFonts w:hint="default" w:ascii="Times New Roman" w:hAnsi="Times New Roman" w:eastAsia="宋体" w:cs="Times New Roman"/>
          <w:b w:val="0"/>
          <w:bCs w:val="0"/>
          <w:color w:val="auto"/>
          <w:sz w:val="24"/>
          <w:szCs w:val="24"/>
          <w:lang w:val="en-US" w:eastAsia="zh-CN"/>
        </w:rPr>
        <w:t xml:space="preserve">    </w:t>
      </w:r>
    </w:p>
    <w:p w14:paraId="70CF8CAC">
      <w:pPr>
        <w:jc w:val="center"/>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2657475" cy="4653915"/>
            <wp:effectExtent l="0" t="0" r="9525" b="19685"/>
            <wp:docPr id="1" name="图片 1" descr="bridgecentrality1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ridgecentrality1_6.18_00"/>
                    <pic:cNvPicPr>
                      <a:picLocks noChangeAspect="1"/>
                    </pic:cNvPicPr>
                  </pic:nvPicPr>
                  <pic:blipFill>
                    <a:blip r:embed="rId4"/>
                    <a:stretch>
                      <a:fillRect/>
                    </a:stretch>
                  </pic:blipFill>
                  <pic:spPr>
                    <a:xfrm>
                      <a:off x="0" y="0"/>
                      <a:ext cx="2657475" cy="4653915"/>
                    </a:xfrm>
                    <a:prstGeom prst="rect">
                      <a:avLst/>
                    </a:prstGeom>
                  </pic:spPr>
                </pic:pic>
              </a:graphicData>
            </a:graphic>
          </wp:inline>
        </w:drawing>
      </w:r>
    </w:p>
    <w:p w14:paraId="70DF3868">
      <w:pPr>
        <w:rPr>
          <w:rFonts w:hint="default" w:ascii="Times New Roman" w:hAnsi="Times New Roman" w:cs="Times New Roman"/>
          <w:sz w:val="24"/>
          <w:szCs w:val="24"/>
          <w:highlight w:val="none"/>
          <w:lang w:val="en-US" w:eastAsia="zh-CN"/>
        </w:rPr>
      </w:pPr>
      <w:r>
        <w:rPr>
          <w:rFonts w:hint="default" w:ascii="Times New Roman" w:hAnsi="Times New Roman" w:cs="Times New Roman"/>
          <w:b/>
          <w:bCs/>
          <w:sz w:val="24"/>
          <w:szCs w:val="24"/>
          <w:highlight w:val="none"/>
          <w:lang w:val="en-US" w:eastAsia="zh-CN"/>
        </w:rPr>
        <w:t>Figure S</w:t>
      </w:r>
      <w:r>
        <w:rPr>
          <w:rFonts w:hint="eastAsia" w:ascii="Times New Roman" w:hAnsi="Times New Roman" w:cs="Times New Roman"/>
          <w:b/>
          <w:bCs/>
          <w:sz w:val="24"/>
          <w:szCs w:val="24"/>
          <w:highlight w:val="none"/>
          <w:lang w:val="en-US" w:eastAsia="zh-CN"/>
        </w:rPr>
        <w:t>1</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cs="Times New Roman"/>
          <w:sz w:val="24"/>
          <w:szCs w:val="24"/>
          <w:highlight w:val="none"/>
          <w:lang w:val="en-US" w:eastAsia="zh-CN"/>
        </w:rPr>
        <w:t xml:space="preserve">The bridge symptoms of </w:t>
      </w:r>
      <w:r>
        <w:rPr>
          <w:rFonts w:hint="eastAsia" w:ascii="Times New Roman" w:hAnsi="Times New Roman" w:cs="Times New Roman"/>
          <w:sz w:val="24"/>
          <w:szCs w:val="24"/>
          <w:highlight w:val="none"/>
          <w:lang w:val="en-US" w:eastAsia="zh-CN"/>
        </w:rPr>
        <w:t xml:space="preserve">anxiety, </w:t>
      </w:r>
      <w:r>
        <w:rPr>
          <w:rFonts w:hint="default" w:ascii="Times New Roman" w:hAnsi="Times New Roman" w:cs="Times New Roman"/>
          <w:sz w:val="24"/>
          <w:szCs w:val="24"/>
          <w:highlight w:val="none"/>
          <w:lang w:val="en-US" w:eastAsia="zh-CN"/>
        </w:rPr>
        <w:t xml:space="preserve">depression and </w:t>
      </w:r>
      <w:r>
        <w:rPr>
          <w:rFonts w:hint="eastAsia" w:ascii="Times New Roman" w:hAnsi="Times New Roman" w:cs="Times New Roman"/>
          <w:sz w:val="24"/>
          <w:szCs w:val="24"/>
          <w:highlight w:val="none"/>
          <w:lang w:val="en-US" w:eastAsia="zh-CN"/>
        </w:rPr>
        <w:t>family adaption</w:t>
      </w:r>
      <w:r>
        <w:rPr>
          <w:rFonts w:hint="default" w:ascii="Times New Roman" w:hAnsi="Times New Roman" w:cs="Times New Roman"/>
          <w:sz w:val="24"/>
          <w:szCs w:val="24"/>
          <w:highlight w:val="none"/>
          <w:lang w:val="en-US" w:eastAsia="zh-CN"/>
        </w:rPr>
        <w:t xml:space="preserve"> symptoms in </w:t>
      </w:r>
      <w:r>
        <w:rPr>
          <w:rFonts w:hint="eastAsia" w:ascii="Times New Roman" w:hAnsi="Times New Roman" w:cs="Times New Roman"/>
          <w:sz w:val="24"/>
          <w:szCs w:val="24"/>
          <w:highlight w:val="none"/>
          <w:lang w:val="en-US" w:eastAsia="zh-CN"/>
        </w:rPr>
        <w:t>higher vocational school students</w:t>
      </w:r>
      <w:r>
        <w:rPr>
          <w:rFonts w:hint="default" w:ascii="Times New Roman" w:hAnsi="Times New Roman" w:cs="Times New Roman"/>
          <w:sz w:val="24"/>
          <w:szCs w:val="24"/>
          <w:highlight w:val="none"/>
          <w:lang w:val="en-US" w:eastAsia="zh-CN"/>
        </w:rPr>
        <w:t>.</w:t>
      </w:r>
    </w:p>
    <w:p w14:paraId="42BAE09D">
      <w:pPr>
        <w:rPr>
          <w:rFonts w:hint="default" w:ascii="Times New Roman" w:hAnsi="Times New Roman" w:cs="Times New Roman"/>
          <w:highlight w:val="yellow"/>
          <w:lang w:val="en-US" w:eastAsia="zh-CN"/>
        </w:rPr>
      </w:pPr>
    </w:p>
    <w:p w14:paraId="50525108">
      <w:pPr>
        <w:rPr>
          <w:rFonts w:hint="default" w:ascii="Times New Roman" w:hAnsi="Times New Roman" w:cs="Times New Roman"/>
          <w:highlight w:val="yellow"/>
          <w:lang w:val="en-US" w:eastAsia="zh-CN"/>
        </w:rPr>
      </w:pPr>
    </w:p>
    <w:p w14:paraId="04AABCB9">
      <w:pPr>
        <w:rPr>
          <w:rFonts w:hint="default" w:ascii="Times New Roman" w:hAnsi="Times New Roman" w:cs="Times New Roman"/>
          <w:highlight w:val="yellow"/>
          <w:lang w:val="en-US" w:eastAsia="zh-CN"/>
        </w:rPr>
      </w:pPr>
    </w:p>
    <w:p w14:paraId="7DC6C090">
      <w:pPr>
        <w:rPr>
          <w:rFonts w:hint="default" w:ascii="Times New Roman" w:hAnsi="Times New Roman" w:cs="Times New Roman"/>
          <w:highlight w:val="yellow"/>
          <w:lang w:val="en-US" w:eastAsia="zh-CN"/>
        </w:rPr>
      </w:pPr>
    </w:p>
    <w:p w14:paraId="673BC49E">
      <w:pPr>
        <w:rPr>
          <w:rFonts w:hint="default" w:ascii="Times New Roman" w:hAnsi="Times New Roman" w:cs="Times New Roman"/>
          <w:highlight w:val="yellow"/>
          <w:lang w:val="en-US" w:eastAsia="zh-CN"/>
        </w:rPr>
      </w:pPr>
    </w:p>
    <w:p w14:paraId="5C9A3688">
      <w:pPr>
        <w:rPr>
          <w:rFonts w:hint="default" w:ascii="Times New Roman" w:hAnsi="Times New Roman" w:cs="Times New Roman"/>
          <w:highlight w:val="yellow"/>
          <w:lang w:val="en-US" w:eastAsia="zh-CN"/>
        </w:rPr>
      </w:pPr>
    </w:p>
    <w:p w14:paraId="4D58A9F6">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57800" cy="3130550"/>
            <wp:effectExtent l="0" t="0" r="0" b="8890"/>
            <wp:docPr id="2" name="图片 2" descr="S1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1_6.18_00"/>
                    <pic:cNvPicPr>
                      <a:picLocks noChangeAspect="1"/>
                    </pic:cNvPicPr>
                  </pic:nvPicPr>
                  <pic:blipFill>
                    <a:blip r:embed="rId5"/>
                    <a:stretch>
                      <a:fillRect/>
                    </a:stretch>
                  </pic:blipFill>
                  <pic:spPr>
                    <a:xfrm>
                      <a:off x="0" y="0"/>
                      <a:ext cx="5257800" cy="3130550"/>
                    </a:xfrm>
                    <a:prstGeom prst="rect">
                      <a:avLst/>
                    </a:prstGeom>
                  </pic:spPr>
                </pic:pic>
              </a:graphicData>
            </a:graphic>
          </wp:inline>
        </w:drawing>
      </w:r>
    </w:p>
    <w:p w14:paraId="221DA291">
      <w:pPr>
        <w:rPr>
          <w:rFonts w:hint="default" w:ascii="Times New Roman" w:hAnsi="Times New Roman" w:cs="Times New Roman"/>
          <w:highlight w:val="none"/>
          <w:lang w:val="en-US" w:eastAsia="zh-CN"/>
        </w:rPr>
      </w:pPr>
    </w:p>
    <w:p w14:paraId="0CAEABF3">
      <w:pPr>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 xml:space="preserve">Figure S2. Bootstrapped confidence intervals of edge weights. The red dots represent the values of each edge weight. The gray area corresponds to the 95% Confidence Intervals of edge weights, calculated using the non-parametric bootstrap procedure. </w:t>
      </w:r>
    </w:p>
    <w:p w14:paraId="7618DC66">
      <w:pPr>
        <w:rPr>
          <w:rFonts w:hint="default" w:ascii="Times New Roman" w:hAnsi="Times New Roman" w:cs="Times New Roman"/>
          <w:highlight w:val="yellow"/>
          <w:lang w:val="en-US" w:eastAsia="zh-CN"/>
        </w:rPr>
      </w:pPr>
    </w:p>
    <w:p w14:paraId="28F25F8A">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57800" cy="3789680"/>
            <wp:effectExtent l="0" t="0" r="0" b="5080"/>
            <wp:docPr id="3" name="图片 3" descr="fengye1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ngye1_6.18_00"/>
                    <pic:cNvPicPr>
                      <a:picLocks noChangeAspect="1"/>
                    </pic:cNvPicPr>
                  </pic:nvPicPr>
                  <pic:blipFill>
                    <a:blip r:embed="rId6"/>
                    <a:stretch>
                      <a:fillRect/>
                    </a:stretch>
                  </pic:blipFill>
                  <pic:spPr>
                    <a:xfrm>
                      <a:off x="0" y="0"/>
                      <a:ext cx="5257800" cy="3789680"/>
                    </a:xfrm>
                    <a:prstGeom prst="rect">
                      <a:avLst/>
                    </a:prstGeom>
                  </pic:spPr>
                </pic:pic>
              </a:graphicData>
            </a:graphic>
          </wp:inline>
        </w:drawing>
      </w:r>
    </w:p>
    <w:p w14:paraId="1F73B78A">
      <w:pPr>
        <w:rPr>
          <w:rFonts w:hint="default" w:ascii="Times New Roman" w:hAnsi="Times New Roman" w:cs="Times New Roman"/>
          <w:highlight w:val="none"/>
          <w:lang w:val="en-US" w:eastAsia="zh-CN"/>
        </w:rPr>
      </w:pPr>
    </w:p>
    <w:p w14:paraId="41C8E542">
      <w:pPr>
        <w:rPr>
          <w:rFonts w:hint="default" w:ascii="Times New Roman" w:hAnsi="Times New Roman" w:cs="Times New Roman"/>
          <w:highlight w:val="none"/>
          <w:lang w:val="en-US" w:eastAsia="zh-CN"/>
        </w:rPr>
      </w:pPr>
    </w:p>
    <w:p w14:paraId="1C160B61">
      <w:pPr>
        <w:rPr>
          <w:rFonts w:hint="default" w:ascii="Times New Roman" w:hAnsi="Times New Roman" w:cs="Times New Roman"/>
          <w:b/>
          <w:bCs/>
          <w:sz w:val="24"/>
          <w:szCs w:val="24"/>
          <w:highlight w:val="none"/>
        </w:rPr>
      </w:pPr>
      <w:r>
        <w:rPr>
          <w:rFonts w:hint="default" w:ascii="Times New Roman" w:hAnsi="Times New Roman" w:cs="Times New Roman"/>
          <w:sz w:val="24"/>
          <w:szCs w:val="24"/>
          <w:highlight w:val="none"/>
          <w:lang w:val="en-US" w:eastAsia="zh-CN"/>
        </w:rPr>
        <w:t xml:space="preserve">        </w:t>
      </w:r>
    </w:p>
    <w:p w14:paraId="3B740C55">
      <w:pP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 </w:t>
      </w:r>
      <w:r>
        <w:rPr>
          <w:rFonts w:hint="eastAsia" w:ascii="Times New Roman" w:hAnsi="Times New Roman" w:cs="Times New Roman"/>
          <w:b/>
          <w:bCs/>
          <w:sz w:val="24"/>
          <w:szCs w:val="24"/>
          <w:highlight w:val="none"/>
          <w:lang w:val="en-US" w:eastAsia="zh-CN"/>
        </w:rPr>
        <w:t>S3</w:t>
      </w:r>
      <w:r>
        <w:rPr>
          <w:rFonts w:hint="default" w:ascii="Times New Roman" w:hAnsi="Times New Roman" w:cs="Times New Roman"/>
          <w:b/>
          <w:bCs/>
          <w:color w:val="auto"/>
          <w:sz w:val="24"/>
          <w:szCs w:val="24"/>
          <w:highlight w:val="none"/>
        </w:rPr>
        <w:t>.</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sz w:val="24"/>
          <w:szCs w:val="24"/>
          <w:highlight w:val="none"/>
        </w:rPr>
        <w:t xml:space="preserve">Estimation of edge weight difference by bootstrapped difference test. </w:t>
      </w:r>
      <w:r>
        <w:rPr>
          <w:rFonts w:hint="default" w:ascii="Times New Roman" w:hAnsi="Times New Roman" w:cs="Times New Roman"/>
          <w:sz w:val="24"/>
          <w:szCs w:val="24"/>
          <w:highlight w:val="none"/>
        </w:rPr>
        <w:t>The network was subject to bootstrapped difference tests to examine differences between edge weights. Edges that did not exhibit significant differences are depicted in gray boxes, while those that did are shown in black boxes. The diagonal line of colored boxes represent</w:t>
      </w:r>
      <w:r>
        <w:rPr>
          <w:rFonts w:hint="default" w:ascii="Times New Roman" w:hAnsi="Times New Roman" w:cs="Times New Roman"/>
          <w:sz w:val="24"/>
          <w:szCs w:val="24"/>
          <w:highlight w:val="none"/>
          <w:lang w:val="en-US" w:eastAsia="zh-CN"/>
        </w:rPr>
        <w:t>s</w:t>
      </w:r>
      <w:r>
        <w:rPr>
          <w:rFonts w:hint="default" w:ascii="Times New Roman" w:hAnsi="Times New Roman" w:cs="Times New Roman"/>
          <w:sz w:val="24"/>
          <w:szCs w:val="24"/>
          <w:highlight w:val="none"/>
        </w:rPr>
        <w:t xml:space="preserve"> the edge weight colors in the variable network. Blue boxes indicate a positive relationship, while light red boxes indicate negative relationships.</w:t>
      </w:r>
    </w:p>
    <w:p w14:paraId="19FD9DDA">
      <w:pPr>
        <w:spacing w:after="0" w:line="360" w:lineRule="auto"/>
        <w:jc w:val="both"/>
        <w:rPr>
          <w:rFonts w:hint="default" w:ascii="Times New Roman" w:hAnsi="Times New Roman" w:cs="Times New Roman"/>
          <w:b/>
          <w:bCs/>
          <w:sz w:val="24"/>
          <w:szCs w:val="24"/>
          <w:highlight w:val="yellow"/>
        </w:rPr>
      </w:pPr>
    </w:p>
    <w:p w14:paraId="140CDED6">
      <w:pPr>
        <w:spacing w:after="0" w:line="360" w:lineRule="auto"/>
        <w:jc w:val="center"/>
        <w:rPr>
          <w:rFonts w:hint="eastAsia" w:ascii="Times New Roman" w:hAnsi="Times New Roman" w:cs="Times New Roman" w:eastAsiaTheme="minorEastAsia"/>
          <w:b/>
          <w:bCs/>
          <w:sz w:val="24"/>
          <w:szCs w:val="24"/>
          <w:highlight w:val="none"/>
          <w:lang w:eastAsia="zh-CN"/>
        </w:rPr>
      </w:pPr>
      <w:r>
        <w:rPr>
          <w:rFonts w:hint="eastAsia" w:ascii="Times New Roman" w:hAnsi="Times New Roman" w:cs="Times New Roman" w:eastAsiaTheme="minorEastAsia"/>
          <w:b/>
          <w:bCs/>
          <w:sz w:val="24"/>
          <w:szCs w:val="24"/>
          <w:highlight w:val="none"/>
          <w:lang w:eastAsia="zh-CN"/>
        </w:rPr>
        <w:drawing>
          <wp:inline distT="0" distB="0" distL="114300" distR="114300">
            <wp:extent cx="5249545" cy="3263265"/>
            <wp:effectExtent l="0" t="0" r="8255" b="13335"/>
            <wp:docPr id="4" name="图片 4" descr="heibai1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eibai1_6.18_00"/>
                    <pic:cNvPicPr>
                      <a:picLocks noChangeAspect="1"/>
                    </pic:cNvPicPr>
                  </pic:nvPicPr>
                  <pic:blipFill>
                    <a:blip r:embed="rId7"/>
                    <a:stretch>
                      <a:fillRect/>
                    </a:stretch>
                  </pic:blipFill>
                  <pic:spPr>
                    <a:xfrm>
                      <a:off x="0" y="0"/>
                      <a:ext cx="5249545" cy="3263265"/>
                    </a:xfrm>
                    <a:prstGeom prst="rect">
                      <a:avLst/>
                    </a:prstGeom>
                  </pic:spPr>
                </pic:pic>
              </a:graphicData>
            </a:graphic>
          </wp:inline>
        </w:drawing>
      </w:r>
    </w:p>
    <w:p w14:paraId="52D37B9E">
      <w:pPr>
        <w:spacing w:after="0" w:line="360" w:lineRule="auto"/>
        <w:jc w:val="both"/>
        <w:rPr>
          <w:rFonts w:hint="default" w:ascii="Times New Roman" w:hAnsi="Times New Roman" w:cs="Times New Roman"/>
          <w:b/>
          <w:bCs/>
          <w:sz w:val="24"/>
          <w:szCs w:val="24"/>
          <w:highlight w:val="none"/>
        </w:rPr>
      </w:pPr>
    </w:p>
    <w:p w14:paraId="4738785B">
      <w:pPr>
        <w:spacing w:after="0" w:line="360" w:lineRule="auto"/>
        <w:jc w:val="both"/>
        <w:rPr>
          <w:rFonts w:hint="default" w:ascii="Times New Roman" w:hAnsi="Times New Roman" w:cs="Times New Roman"/>
          <w:b w:val="0"/>
          <w:bCs w:val="0"/>
          <w:sz w:val="24"/>
          <w:szCs w:val="24"/>
          <w:highlight w:val="none"/>
        </w:rPr>
      </w:pPr>
    </w:p>
    <w:p w14:paraId="3121A414">
      <w:pPr>
        <w:spacing w:after="0" w:line="360" w:lineRule="auto"/>
        <w:jc w:val="both"/>
        <w:rPr>
          <w:rFonts w:hint="eastAsia" w:ascii="Times New Roman" w:hAnsi="Times New Roman" w:cs="Times New Roman" w:eastAsiaTheme="minorEastAsia"/>
          <w:highlight w:val="none"/>
          <w:lang w:val="en-US" w:eastAsia="zh-CN"/>
        </w:rPr>
      </w:pPr>
      <w:r>
        <w:rPr>
          <w:rFonts w:hint="default" w:ascii="Times New Roman" w:hAnsi="Times New Roman" w:cs="Times New Roman"/>
          <w:b/>
          <w:bCs/>
          <w:sz w:val="24"/>
          <w:szCs w:val="24"/>
          <w:highlight w:val="none"/>
        </w:rPr>
        <w:t xml:space="preserve">Figure </w:t>
      </w:r>
      <w:r>
        <w:rPr>
          <w:rFonts w:hint="eastAsia" w:ascii="Times New Roman" w:hAnsi="Times New Roman" w:cs="Times New Roman"/>
          <w:b/>
          <w:bCs/>
          <w:sz w:val="24"/>
          <w:szCs w:val="24"/>
          <w:highlight w:val="none"/>
          <w:lang w:val="en-US" w:eastAsia="zh-CN"/>
        </w:rPr>
        <w:t>S4</w:t>
      </w:r>
      <w:r>
        <w:rPr>
          <w:rFonts w:hint="default" w:ascii="Times New Roman" w:hAnsi="Times New Roman" w:cs="Times New Roman"/>
          <w:b/>
          <w:bCs/>
          <w:sz w:val="24"/>
          <w:szCs w:val="24"/>
          <w:highlight w:val="none"/>
        </w:rPr>
        <w:t xml:space="preserve">. </w:t>
      </w:r>
      <w:r>
        <w:rPr>
          <w:rFonts w:hint="default" w:ascii="Times New Roman" w:hAnsi="Times New Roman" w:cs="Times New Roman"/>
          <w:b w:val="0"/>
          <w:bCs w:val="0"/>
          <w:sz w:val="24"/>
          <w:szCs w:val="24"/>
          <w:highlight w:val="none"/>
        </w:rPr>
        <w:t xml:space="preserve">Estimation of node strength difference by bootstrapped difference test. </w:t>
      </w:r>
      <w:r>
        <w:rPr>
          <w:rFonts w:hint="default" w:ascii="Times New Roman" w:hAnsi="Times New Roman" w:cs="Times New Roman"/>
          <w:sz w:val="24"/>
          <w:szCs w:val="24"/>
          <w:highlight w:val="none"/>
        </w:rPr>
        <w:t>The nodes were compared to each other, with gray boxes indicating nodes that did not exhibit significant differences and black boxes representing nodes that did. White boxes, on the other hand, represent the values of the node strength</w:t>
      </w:r>
      <w:r>
        <w:rPr>
          <w:rFonts w:hint="eastAsia" w:ascii="Times New Roman" w:hAnsi="Times New Roman" w:cs="Times New Roman"/>
          <w:sz w:val="24"/>
          <w:szCs w:val="24"/>
          <w:highlight w:val="none"/>
          <w:lang w:val="en-US" w:eastAsia="zh-CN"/>
        </w:rPr>
        <w:t>.</w:t>
      </w:r>
    </w:p>
    <w:p w14:paraId="600F2C28">
      <w:pPr>
        <w:rPr>
          <w:rFonts w:hint="default" w:ascii="Times New Roman" w:hAnsi="Times New Roman" w:cs="Times New Roman" w:eastAsiaTheme="minorEastAsia"/>
          <w:highlight w:val="yellow"/>
          <w:lang w:eastAsia="zh-CN"/>
        </w:rPr>
      </w:pPr>
    </w:p>
    <w:p w14:paraId="41DCD9F9">
      <w:pPr>
        <w:rPr>
          <w:rFonts w:hint="default" w:ascii="Times New Roman" w:hAnsi="Times New Roman" w:cs="Times New Roman" w:eastAsiaTheme="minorEastAsia"/>
          <w:highlight w:val="none"/>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5808980</wp:posOffset>
                </wp:positionH>
                <wp:positionV relativeFrom="paragraph">
                  <wp:posOffset>102870</wp:posOffset>
                </wp:positionV>
                <wp:extent cx="533400" cy="361950"/>
                <wp:effectExtent l="0" t="0" r="0" b="19050"/>
                <wp:wrapNone/>
                <wp:docPr id="12" name="文本框 12"/>
                <wp:cNvGraphicFramePr/>
                <a:graphic xmlns:a="http://schemas.openxmlformats.org/drawingml/2006/main">
                  <a:graphicData uri="http://schemas.microsoft.com/office/word/2010/wordprocessingShape">
                    <wps:wsp>
                      <wps:cNvSpPr txBox="1"/>
                      <wps:spPr>
                        <a:xfrm>
                          <a:off x="0" y="0"/>
                          <a:ext cx="53340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424167">
                            <w:pPr>
                              <w:rPr>
                                <w:rFonts w:hint="default" w:eastAsiaTheme="minorEastAsia"/>
                                <w:lang w:val="en-US" w:eastAsia="zh-CN"/>
                              </w:rPr>
                            </w:pPr>
                            <w:r>
                              <w:rPr>
                                <w:rFonts w:hint="default"/>
                                <w:lang w:val="en-US" w:eastAsia="zh-CN"/>
                              </w:rPr>
                              <w:t>B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4pt;margin-top:8.1pt;height:28.5pt;width:42pt;z-index:251660288;mso-width-relative:page;mso-height-relative:page;" fillcolor="#FFFFFF [3201]" filled="t" stroked="f" coordsize="21600,21600" o:gfxdata="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Wm3rj1AAAAAkBAAAPAAAAAAAA&#10;AAEAIAAAACIAAABkcnMvZG93bnJldi54bWxQSwECFAAUAAAACACHTuJAIaZJCk8CAACQBAAADgAA&#10;AAAAAAABACAAAAAjAQAAZHJzL2Uyb0RvYy54bWxQSwUGAAAAAAYABgBZAQAA5AUAAAAA&#10;">
                <v:fill on="t" focussize="0,0"/>
                <v:stroke on="f" weight="0.5pt"/>
                <v:imagedata o:title=""/>
                <o:lock v:ext="edit" aspectratio="f"/>
                <v:textbox>
                  <w:txbxContent>
                    <w:p w14:paraId="3F424167">
                      <w:pPr>
                        <w:rPr>
                          <w:rFonts w:hint="default" w:eastAsiaTheme="minorEastAsia"/>
                          <w:lang w:val="en-US" w:eastAsia="zh-CN"/>
                        </w:rPr>
                      </w:pPr>
                      <w:r>
                        <w:rPr>
                          <w:rFonts w:hint="default"/>
                          <w:lang w:val="en-US" w:eastAsia="zh-CN"/>
                        </w:rPr>
                        <w:t>B ).</w:t>
                      </w:r>
                    </w:p>
                  </w:txbxContent>
                </v:textbox>
              </v:shape>
            </w:pict>
          </mc:Fallback>
        </mc:AlternateContent>
      </w:r>
      <w:r>
        <w:rPr>
          <w:rFonts w:hint="default" w:ascii="Times New Roman" w:hAnsi="Times New Roman" w:cs="Times New Roman"/>
          <w:highlight w:val="none"/>
          <w:lang w:val="en-US" w:eastAsia="zh-CN"/>
        </w:rPr>
        <w:t xml:space="preserve">    </w:t>
      </w:r>
      <w:r>
        <w:rPr>
          <w:rFonts w:hint="default" w:ascii="Times New Roman" w:hAnsi="Times New Roman" w:cs="Times New Roman" w:eastAsiaTheme="minorEastAsia"/>
          <w:highlight w:val="none"/>
          <w:lang w:eastAsia="zh-CN"/>
        </w:rPr>
        <w:drawing>
          <wp:inline distT="0" distB="0" distL="114300" distR="114300">
            <wp:extent cx="2583180" cy="4520565"/>
            <wp:effectExtent l="0" t="0" r="7620" b="635"/>
            <wp:docPr id="5" name="图片 5" descr="NCTstrength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CTstrength_6.18_00"/>
                    <pic:cNvPicPr>
                      <a:picLocks noChangeAspect="1"/>
                    </pic:cNvPicPr>
                  </pic:nvPicPr>
                  <pic:blipFill>
                    <a:blip r:embed="rId8"/>
                    <a:stretch>
                      <a:fillRect/>
                    </a:stretch>
                  </pic:blipFill>
                  <pic:spPr>
                    <a:xfrm>
                      <a:off x="0" y="0"/>
                      <a:ext cx="2583180" cy="4520565"/>
                    </a:xfrm>
                    <a:prstGeom prst="rect">
                      <a:avLst/>
                    </a:prstGeom>
                  </pic:spPr>
                </pic:pic>
              </a:graphicData>
            </a:graphic>
          </wp:inline>
        </w:drawing>
      </w:r>
      <w:r>
        <w:rPr>
          <w:rFonts w:hint="default" w:ascii="Times New Roman" w:hAnsi="Times New Roman" w:cs="Times New Roman"/>
          <w:highlight w:val="none"/>
          <w:lang w:val="en-US" w:eastAsia="zh-CN"/>
        </w:rPr>
        <w:t xml:space="preserve">                                             </w:t>
      </w:r>
      <w:r>
        <w:rPr>
          <w:rFonts w:hint="default" w:ascii="Times New Roman" w:hAnsi="Times New Roman" w:cs="Times New Roman" w:eastAsiaTheme="minorEastAsia"/>
          <w:highlight w:val="none"/>
          <w:lang w:eastAsia="zh-CN"/>
        </w:rPr>
        <w:drawing>
          <wp:inline distT="0" distB="0" distL="114300" distR="114300">
            <wp:extent cx="2569845" cy="4498340"/>
            <wp:effectExtent l="0" t="0" r="20955" b="22860"/>
            <wp:docPr id="6" name="图片 6" descr="NCTwork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NCTwork_6.18_00"/>
                    <pic:cNvPicPr>
                      <a:picLocks noChangeAspect="1"/>
                    </pic:cNvPicPr>
                  </pic:nvPicPr>
                  <pic:blipFill>
                    <a:blip r:embed="rId9"/>
                    <a:stretch>
                      <a:fillRect/>
                    </a:stretch>
                  </pic:blipFill>
                  <pic:spPr>
                    <a:xfrm>
                      <a:off x="0" y="0"/>
                      <a:ext cx="2569845" cy="4498340"/>
                    </a:xfrm>
                    <a:prstGeom prst="rect">
                      <a:avLst/>
                    </a:prstGeom>
                  </pic:spPr>
                </pic:pic>
              </a:graphicData>
            </a:graphic>
          </wp:inline>
        </w:drawing>
      </w:r>
      <w:r>
        <w:rPr>
          <w:rFonts w:hint="default" w:ascii="Times New Roman" w:hAnsi="Times New Roman" w:cs="Times New Roman"/>
          <w:highlight w:val="none"/>
          <w:lang w:val="en-US" w:eastAsia="zh-CN"/>
        </w:rPr>
        <w:t xml:space="preserve">  </w:t>
      </w:r>
      <w:r>
        <w:rPr>
          <w:sz w:val="21"/>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147955</wp:posOffset>
                </wp:positionV>
                <wp:extent cx="533400" cy="361950"/>
                <wp:effectExtent l="0" t="0" r="0" b="19050"/>
                <wp:wrapNone/>
                <wp:docPr id="7" name="文本框 7"/>
                <wp:cNvGraphicFramePr/>
                <a:graphic xmlns:a="http://schemas.openxmlformats.org/drawingml/2006/main">
                  <a:graphicData uri="http://schemas.microsoft.com/office/word/2010/wordprocessingShape">
                    <wps:wsp>
                      <wps:cNvSpPr txBox="1"/>
                      <wps:spPr>
                        <a:xfrm>
                          <a:off x="1057910" y="1062355"/>
                          <a:ext cx="53340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68C7C4">
                            <w:pPr>
                              <w:rPr>
                                <w:rFonts w:hint="default" w:eastAsiaTheme="minorEastAsia"/>
                                <w:lang w:val="en-US" w:eastAsia="zh-CN"/>
                              </w:rPr>
                            </w:pPr>
                            <w:r>
                              <w:rPr>
                                <w:rFonts w:hint="eastAsia"/>
                                <w:lang w:val="en-US" w:eastAsia="zh-CN"/>
                              </w:rPr>
                              <w:t>A</w:t>
                            </w:r>
                            <w:r>
                              <w:rPr>
                                <w:rFonts w:hint="default"/>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11.65pt;height:28.5pt;width:42pt;z-index:251659264;mso-width-relative:page;mso-height-relative:page;" fillcolor="#FFFFFF [3201]" filled="t" stroked="f" coordsize="21600,21600" o:gfxdata="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mzQZnVAAAA&#10;CAEAAA8AAAAAAAAAAQAgAAAAIgAAAGRycy9kb3ducmV2LnhtbFBLAQIUABQAAAAIAIdO4kAVsFR7&#10;WQIAAJoEAAAOAAAAAAAAAAEAIAAAACQBAABkcnMvZTJvRG9jLnhtbFBLBQYAAAAABgAGAFkBAADv&#10;BQAAAAA=&#10;">
                <v:fill on="t" focussize="0,0"/>
                <v:stroke on="f" weight="0.5pt"/>
                <v:imagedata o:title=""/>
                <o:lock v:ext="edit" aspectratio="f"/>
                <v:textbox>
                  <w:txbxContent>
                    <w:p w14:paraId="2068C7C4">
                      <w:pPr>
                        <w:rPr>
                          <w:rFonts w:hint="default" w:eastAsiaTheme="minorEastAsia"/>
                          <w:lang w:val="en-US" w:eastAsia="zh-CN"/>
                        </w:rPr>
                      </w:pPr>
                      <w:r>
                        <w:rPr>
                          <w:rFonts w:hint="eastAsia"/>
                          <w:lang w:val="en-US" w:eastAsia="zh-CN"/>
                        </w:rPr>
                        <w:t>A</w:t>
                      </w:r>
                      <w:r>
                        <w:rPr>
                          <w:rFonts w:hint="default"/>
                          <w:lang w:val="en-US" w:eastAsia="zh-CN"/>
                        </w:rPr>
                        <w:t xml:space="preserve"> ).</w:t>
                      </w:r>
                    </w:p>
                  </w:txbxContent>
                </v:textbox>
              </v:shape>
            </w:pict>
          </mc:Fallback>
        </mc:AlternateContent>
      </w:r>
    </w:p>
    <w:p w14:paraId="5E4430B1">
      <w:pPr>
        <w:rPr>
          <w:rFonts w:hint="default" w:ascii="Times New Roman" w:hAnsi="Times New Roman" w:cs="Times New Roman" w:eastAsiaTheme="minorEastAsia"/>
          <w:highlight w:val="none"/>
          <w:lang w:eastAsia="zh-CN"/>
        </w:rPr>
      </w:pPr>
    </w:p>
    <w:p w14:paraId="2425A216">
      <w:pPr>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 xml:space="preserve">Figure </w:t>
      </w:r>
      <w:r>
        <w:rPr>
          <w:rFonts w:hint="default" w:ascii="Times New Roman" w:hAnsi="Times New Roman" w:cs="Times New Roman" w:eastAsiaTheme="minorEastAsia"/>
          <w:highlight w:val="none"/>
          <w:lang w:val="en-US" w:eastAsia="zh-CN"/>
        </w:rPr>
        <w:t>S</w:t>
      </w:r>
      <w:r>
        <w:rPr>
          <w:rFonts w:hint="eastAsia" w:ascii="Times New Roman" w:hAnsi="Times New Roman" w:cs="Times New Roman"/>
          <w:highlight w:val="none"/>
          <w:lang w:val="en-US" w:eastAsia="zh-CN"/>
        </w:rPr>
        <w:t>5</w:t>
      </w:r>
      <w:r>
        <w:rPr>
          <w:rFonts w:hint="default" w:ascii="Times New Roman" w:hAnsi="Times New Roman" w:cs="Times New Roman" w:eastAsiaTheme="minorEastAsia"/>
          <w:highlight w:val="none"/>
          <w:lang w:eastAsia="zh-CN"/>
        </w:rPr>
        <w:t>. Longitudinal NCT results.   (A) Network edge invariance test.   (B) Network global invariance test.</w:t>
      </w:r>
    </w:p>
    <w:p w14:paraId="26EAB91D">
      <w:pPr>
        <w:rPr>
          <w:rFonts w:hint="eastAsia" w:eastAsia="宋体"/>
          <w:i w:val="0"/>
          <w:highlight w:val="none"/>
          <w:lang w:val="en-US" w:eastAsia="de-DE"/>
        </w:r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4004945</wp:posOffset>
                </wp:positionH>
                <wp:positionV relativeFrom="paragraph">
                  <wp:posOffset>-24765</wp:posOffset>
                </wp:positionV>
                <wp:extent cx="2031365" cy="363855"/>
                <wp:effectExtent l="0" t="0" r="635" b="17145"/>
                <wp:wrapNone/>
                <wp:docPr id="17" name="文本框 17"/>
                <wp:cNvGraphicFramePr/>
                <a:graphic xmlns:a="http://schemas.openxmlformats.org/drawingml/2006/main">
                  <a:graphicData uri="http://schemas.microsoft.com/office/word/2010/wordprocessingShape">
                    <wps:wsp>
                      <wps:cNvSpPr txBox="1"/>
                      <wps:spPr>
                        <a:xfrm>
                          <a:off x="0" y="0"/>
                          <a:ext cx="2031365" cy="363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1E0218">
                            <w:pPr>
                              <w:rPr>
                                <w:rFonts w:hint="default"/>
                                <w:lang w:val="en-US"/>
                              </w:rPr>
                            </w:pPr>
                            <w:r>
                              <w:rPr>
                                <w:rFonts w:hint="default"/>
                                <w:lang w:val="en-US"/>
                              </w:rPr>
                              <w:t>a2. male bridge strength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35pt;margin-top:-1.95pt;height:28.65pt;width:159.95pt;z-index:251662336;mso-width-relative:page;mso-height-relative:page;" fillcolor="#FFFFFF [3201]" filled="t" stroked="f" coordsize="21600,21600" o:gfxdata="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Lugy9YAAAAJAQAADwAA&#10;AAAAAAABACAAAAAiAAAAZHJzL2Rvd25yZXYueG1sUEsBAhQAFAAAAAgAh07iQNlfNP1RAgAAkQQA&#10;AA4AAAAAAAAAAQAgAAAAJQEAAGRycy9lMm9Eb2MueG1sUEsFBgAAAAAGAAYAWQEAAOgFAAAAAA==&#10;">
                <v:fill on="t" focussize="0,0"/>
                <v:stroke on="f" weight="0.5pt"/>
                <v:imagedata o:title=""/>
                <o:lock v:ext="edit" aspectratio="f"/>
                <v:textbox>
                  <w:txbxContent>
                    <w:p w14:paraId="2F1E0218">
                      <w:pPr>
                        <w:rPr>
                          <w:rFonts w:hint="default"/>
                          <w:lang w:val="en-US"/>
                        </w:rPr>
                      </w:pPr>
                      <w:r>
                        <w:rPr>
                          <w:rFonts w:hint="default"/>
                          <w:lang w:val="en-US"/>
                        </w:rPr>
                        <w:t>a2. male bridge strength</w:t>
                      </w:r>
                    </w:p>
                  </w:txbxContent>
                </v:textbox>
              </v:shape>
            </w:pict>
          </mc:Fallback>
        </mc:AlternateContent>
      </w: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-46355</wp:posOffset>
                </wp:positionH>
                <wp:positionV relativeFrom="paragraph">
                  <wp:posOffset>43815</wp:posOffset>
                </wp:positionV>
                <wp:extent cx="2031365" cy="363855"/>
                <wp:effectExtent l="0" t="0" r="635" b="17145"/>
                <wp:wrapNone/>
                <wp:docPr id="15" name="文本框 15"/>
                <wp:cNvGraphicFramePr/>
                <a:graphic xmlns:a="http://schemas.openxmlformats.org/drawingml/2006/main">
                  <a:graphicData uri="http://schemas.microsoft.com/office/word/2010/wordprocessingShape">
                    <wps:wsp>
                      <wps:cNvSpPr txBox="1"/>
                      <wps:spPr>
                        <a:xfrm>
                          <a:off x="1232535" y="1177925"/>
                          <a:ext cx="2031365" cy="363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EBE0222">
                            <w:pPr>
                              <w:rPr>
                                <w:rFonts w:hint="default"/>
                                <w:lang w:val="en-US"/>
                              </w:rPr>
                            </w:pPr>
                            <w:r>
                              <w:rPr>
                                <w:rFonts w:hint="default"/>
                                <w:lang w:val="en-US"/>
                              </w:rPr>
                              <w:t>a1.female bridge strength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3.45pt;height:28.65pt;width:159.95pt;z-index:251661312;mso-width-relative:page;mso-height-relative:page;" fillcolor="#FFFFFF [3201]" filled="t" stroked="f" coordsize="21600,21600" o:gfxdata="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3HeJq0gAA&#10;AAcBAAAPAAAAAAAAAAEAIAAAACIAAABkcnMvZG93bnJldi54bWxQSwECFAAUAAAACACHTuJAPU62&#10;dV0CAACdBAAADgAAAAAAAAABACAAAAAhAQAAZHJzL2Uyb0RvYy54bWxQSwUGAAAAAAYABgBZAQAA&#10;8AUAAAAA&#10;">
                <v:fill on="t" focussize="0,0"/>
                <v:stroke on="f" weight="0.5pt"/>
                <v:imagedata o:title=""/>
                <o:lock v:ext="edit" aspectratio="f"/>
                <v:textbox>
                  <w:txbxContent>
                    <w:p w14:paraId="7EBE0222">
                      <w:pPr>
                        <w:rPr>
                          <w:rFonts w:hint="default"/>
                          <w:lang w:val="en-US"/>
                        </w:rPr>
                      </w:pPr>
                      <w:r>
                        <w:rPr>
                          <w:rFonts w:hint="default"/>
                          <w:lang w:val="en-US"/>
                        </w:rPr>
                        <w:t>a1.female bridge strength</w:t>
                      </w:r>
                    </w:p>
                  </w:txbxContent>
                </v:textbox>
              </v:shape>
            </w:pict>
          </mc:Fallback>
        </mc:AlternateConten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drawing>
          <wp:inline distT="0" distB="0" distL="114300" distR="114300">
            <wp:extent cx="3009900" cy="5267960"/>
            <wp:effectExtent l="0" t="0" r="12700" b="15240"/>
            <wp:docPr id="10" name="图片 10" descr="bridgeS2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ridgeS2_6.18_00"/>
                    <pic:cNvPicPr>
                      <a:picLocks noChangeAspect="1"/>
                    </pic:cNvPicPr>
                  </pic:nvPicPr>
                  <pic:blipFill>
                    <a:blip r:embed="rId10"/>
                    <a:stretch>
                      <a:fillRect/>
                    </a:stretch>
                  </pic:blipFill>
                  <pic:spPr>
                    <a:xfrm>
                      <a:off x="0" y="0"/>
                      <a:ext cx="3009900" cy="5267960"/>
                    </a:xfrm>
                    <a:prstGeom prst="rect">
                      <a:avLst/>
                    </a:prstGeom>
                  </pic:spPr>
                </pic:pic>
              </a:graphicData>
            </a:graphic>
          </wp:inline>
        </w:drawing>
      </w:r>
      <w:r>
        <w:rPr>
          <w:rFonts w:hint="default" w:ascii="Times New Roman" w:hAnsi="Times New Roman" w:cs="Times New Roman"/>
          <w:highlight w:val="none"/>
          <w:lang w:val="en-US" w:eastAsia="zh-CN"/>
        </w:rPr>
        <w:t xml:space="preserve">                     </w:t>
      </w:r>
      <w:r>
        <w:rPr>
          <w:rFonts w:hint="default" w:ascii="Times New Roman" w:hAnsi="Times New Roman" w:cs="Times New Roman" w:eastAsiaTheme="minorEastAsia"/>
          <w:sz w:val="24"/>
          <w:szCs w:val="24"/>
          <w:highlight w:val="none"/>
          <w:lang w:eastAsia="zh-CN"/>
        </w:rPr>
        <w:drawing>
          <wp:inline distT="0" distB="0" distL="114300" distR="114300">
            <wp:extent cx="3009900" cy="5267960"/>
            <wp:effectExtent l="0" t="0" r="12700" b="15240"/>
            <wp:docPr id="11" name="图片 11" descr="bridgeS3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ridgeS3_6.18_00"/>
                    <pic:cNvPicPr>
                      <a:picLocks noChangeAspect="1"/>
                    </pic:cNvPicPr>
                  </pic:nvPicPr>
                  <pic:blipFill>
                    <a:blip r:embed="rId11"/>
                    <a:stretch>
                      <a:fillRect/>
                    </a:stretch>
                  </pic:blipFill>
                  <pic:spPr>
                    <a:xfrm>
                      <a:off x="0" y="0"/>
                      <a:ext cx="3009900" cy="5267960"/>
                    </a:xfrm>
                    <a:prstGeom prst="rect">
                      <a:avLst/>
                    </a:prstGeom>
                  </pic:spPr>
                </pic:pic>
              </a:graphicData>
            </a:graphic>
          </wp:inline>
        </w:drawing>
      </w:r>
    </w:p>
    <w:p w14:paraId="5B8D4E3C">
      <w:pPr>
        <w:rPr>
          <w:rFonts w:hint="default" w:eastAsia="宋体"/>
          <w:i w:val="0"/>
          <w:highlight w:val="none"/>
          <w:lang w:val="en-US" w:eastAsia="de-DE"/>
        </w:rPr>
      </w:pP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4081780</wp:posOffset>
                </wp:positionH>
                <wp:positionV relativeFrom="paragraph">
                  <wp:posOffset>-58420</wp:posOffset>
                </wp:positionV>
                <wp:extent cx="2407285" cy="363855"/>
                <wp:effectExtent l="0" t="0" r="5715" b="17145"/>
                <wp:wrapNone/>
                <wp:docPr id="19" name="文本框 19"/>
                <wp:cNvGraphicFramePr/>
                <a:graphic xmlns:a="http://schemas.openxmlformats.org/drawingml/2006/main">
                  <a:graphicData uri="http://schemas.microsoft.com/office/word/2010/wordprocessingShape">
                    <wps:wsp>
                      <wps:cNvSpPr txBox="1"/>
                      <wps:spPr>
                        <a:xfrm>
                          <a:off x="0" y="0"/>
                          <a:ext cx="2407285" cy="363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5033EE">
                            <w:pPr>
                              <w:rPr>
                                <w:rFonts w:hint="default"/>
                                <w:lang w:val="en-US"/>
                              </w:rPr>
                            </w:pPr>
                            <w:r>
                              <w:rPr>
                                <w:rFonts w:hint="default"/>
                                <w:lang w:val="en-US"/>
                              </w:rPr>
                              <w:t>b2. male bridge expected</w:t>
                            </w:r>
                            <w:r>
                              <w:rPr>
                                <w:rFonts w:hint="eastAsia"/>
                                <w:lang w:val="en-US" w:eastAsia="zh-CN"/>
                              </w:rPr>
                              <w:t xml:space="preserve"> </w:t>
                            </w:r>
                            <w:r>
                              <w:rPr>
                                <w:rFonts w:hint="default"/>
                                <w:lang w:val="en-US"/>
                              </w:rPr>
                              <w:t>Influence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4pt;margin-top:-4.6pt;height:28.65pt;width:189.55pt;z-index:251664384;mso-width-relative:page;mso-height-relative:page;" fillcolor="#FFFFFF [3201]" filled="t" stroked="f" coordsize="21600,21600" o:gfxdata="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Ry/h1QAAAAoBAAAPAAAA&#10;AAAAAAEAIAAAACIAAABkcnMvZG93bnJldi54bWxQSwECFAAUAAAACACHTuJAaze6b1ECAACRBAAA&#10;DgAAAAAAAAABACAAAAAkAQAAZHJzL2Uyb0RvYy54bWxQSwUGAAAAAAYABgBZAQAA5wUAAAAA&#10;">
                <v:fill on="t" focussize="0,0"/>
                <v:stroke on="f" weight="0.5pt"/>
                <v:imagedata o:title=""/>
                <o:lock v:ext="edit" aspectratio="f"/>
                <v:textbox>
                  <w:txbxContent>
                    <w:p w14:paraId="405033EE">
                      <w:pPr>
                        <w:rPr>
                          <w:rFonts w:hint="default"/>
                          <w:lang w:val="en-US"/>
                        </w:rPr>
                      </w:pPr>
                      <w:r>
                        <w:rPr>
                          <w:rFonts w:hint="default"/>
                          <w:lang w:val="en-US"/>
                        </w:rPr>
                        <w:t>b2. male bridge expected</w:t>
                      </w:r>
                      <w:r>
                        <w:rPr>
                          <w:rFonts w:hint="eastAsia"/>
                          <w:lang w:val="en-US" w:eastAsia="zh-CN"/>
                        </w:rPr>
                        <w:t xml:space="preserve"> </w:t>
                      </w:r>
                      <w:r>
                        <w:rPr>
                          <w:rFonts w:hint="default"/>
                          <w:lang w:val="en-US"/>
                        </w:rPr>
                        <w:t>Influence</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-45085</wp:posOffset>
                </wp:positionV>
                <wp:extent cx="2407285" cy="363855"/>
                <wp:effectExtent l="0" t="0" r="5715" b="17145"/>
                <wp:wrapNone/>
                <wp:docPr id="18" name="文本框 18"/>
                <wp:cNvGraphicFramePr/>
                <a:graphic xmlns:a="http://schemas.openxmlformats.org/drawingml/2006/main">
                  <a:graphicData uri="http://schemas.microsoft.com/office/word/2010/wordprocessingShape">
                    <wps:wsp>
                      <wps:cNvSpPr txBox="1"/>
                      <wps:spPr>
                        <a:xfrm>
                          <a:off x="0" y="0"/>
                          <a:ext cx="2407285" cy="363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2EBE3C">
                            <w:pPr>
                              <w:rPr>
                                <w:rFonts w:hint="default"/>
                                <w:lang w:val="en-US"/>
                              </w:rPr>
                            </w:pPr>
                            <w:r>
                              <w:rPr>
                                <w:rFonts w:hint="default"/>
                                <w:lang w:val="en-US"/>
                              </w:rPr>
                              <w:t>b1.female bridge expected</w:t>
                            </w:r>
                            <w:r>
                              <w:rPr>
                                <w:rFonts w:hint="eastAsia"/>
                                <w:lang w:val="en-US" w:eastAsia="zh-CN"/>
                              </w:rPr>
                              <w:t xml:space="preserve"> </w:t>
                            </w:r>
                            <w:r>
                              <w:rPr>
                                <w:rFonts w:hint="default"/>
                                <w:lang w:val="en-US"/>
                              </w:rPr>
                              <w:t>Influence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3.55pt;height:28.65pt;width:189.55pt;z-index:251663360;mso-width-relative:page;mso-height-relative:page;" fillcolor="#FFFFFF [3201]" filled="t" stroked="f" coordsize="21600,21600" o:gfxdata="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T+92tMAAAAIAQAADwAAAAAA&#10;AAABACAAAAAiAAAAZHJzL2Rvd25yZXYueG1sUEsBAhQAFAAAAAgAh07iQD51cVRRAgAAkQQAAA4A&#10;AAAAAAAAAQAgAAAAIgEAAGRycy9lMm9Eb2MueG1sUEsFBgAAAAAGAAYAWQEAAOUFAAAAAA==&#10;">
                <v:fill on="t" focussize="0,0"/>
                <v:stroke on="f" weight="0.5pt"/>
                <v:imagedata o:title=""/>
                <o:lock v:ext="edit" aspectratio="f"/>
                <v:textbox>
                  <w:txbxContent>
                    <w:p w14:paraId="792EBE3C">
                      <w:pPr>
                        <w:rPr>
                          <w:rFonts w:hint="default"/>
                          <w:lang w:val="en-US"/>
                        </w:rPr>
                      </w:pPr>
                      <w:r>
                        <w:rPr>
                          <w:rFonts w:hint="default"/>
                          <w:lang w:val="en-US"/>
                        </w:rPr>
                        <w:t>b1.female bridge expected</w:t>
                      </w:r>
                      <w:r>
                        <w:rPr>
                          <w:rFonts w:hint="eastAsia"/>
                          <w:lang w:val="en-US" w:eastAsia="zh-CN"/>
                        </w:rPr>
                        <w:t xml:space="preserve"> </w:t>
                      </w:r>
                      <w:r>
                        <w:rPr>
                          <w:rFonts w:hint="default"/>
                          <w:lang w:val="en-US"/>
                        </w:rPr>
                        <w:t>Influence</w:t>
                      </w:r>
                    </w:p>
                  </w:txbxContent>
                </v:textbox>
              </v:shape>
            </w:pict>
          </mc:Fallback>
        </mc:AlternateContent>
      </w:r>
      <w:r>
        <w:rPr>
          <w:rFonts w:hint="default" w:eastAsia="宋体"/>
          <w:i w:val="0"/>
          <w:highlight w:val="none"/>
          <w:lang w:val="en-US" w:eastAsia="de-DE"/>
        </w:rPr>
        <w:t xml:space="preserve">          </w:t>
      </w:r>
      <w:r>
        <w:rPr>
          <w:rFonts w:hint="eastAsia" w:eastAsia="宋体"/>
          <w:i w:val="0"/>
          <w:highlight w:val="none"/>
          <w:lang w:val="en-US" w:eastAsia="de-DE"/>
        </w:rPr>
        <w:drawing>
          <wp:inline distT="0" distB="0" distL="114300" distR="114300">
            <wp:extent cx="3009900" cy="4406900"/>
            <wp:effectExtent l="0" t="0" r="12700" b="12700"/>
            <wp:docPr id="13" name="图片 13" descr="bridgeEI2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ridgeEI2_6.18_00"/>
                    <pic:cNvPicPr>
                      <a:picLocks noChangeAspect="1"/>
                    </pic:cNvPicPr>
                  </pic:nvPicPr>
                  <pic:blipFill>
                    <a:blip r:embed="rId12"/>
                    <a:stretch>
                      <a:fillRect/>
                    </a:stretch>
                  </pic:blipFill>
                  <pic:spPr>
                    <a:xfrm>
                      <a:off x="0" y="0"/>
                      <a:ext cx="3009900" cy="4406900"/>
                    </a:xfrm>
                    <a:prstGeom prst="rect">
                      <a:avLst/>
                    </a:prstGeom>
                  </pic:spPr>
                </pic:pic>
              </a:graphicData>
            </a:graphic>
          </wp:inline>
        </w:drawing>
      </w:r>
      <w:r>
        <w:rPr>
          <w:rFonts w:hint="default" w:eastAsia="宋体"/>
          <w:i w:val="0"/>
          <w:highlight w:val="none"/>
          <w:lang w:val="en-US" w:eastAsia="de-DE"/>
        </w:rPr>
        <w:t xml:space="preserve">                    </w:t>
      </w:r>
      <w:r>
        <w:rPr>
          <w:rFonts w:hint="default" w:eastAsia="宋体"/>
          <w:i w:val="0"/>
          <w:highlight w:val="none"/>
          <w:lang w:val="en-US" w:eastAsia="de-DE"/>
        </w:rPr>
        <w:drawing>
          <wp:inline distT="0" distB="0" distL="114300" distR="114300">
            <wp:extent cx="3009900" cy="4682490"/>
            <wp:effectExtent l="0" t="0" r="12700" b="16510"/>
            <wp:docPr id="14" name="图片 14" descr="bridgeEI3_6.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ridgeEI3_6.18_00"/>
                    <pic:cNvPicPr>
                      <a:picLocks noChangeAspect="1"/>
                    </pic:cNvPicPr>
                  </pic:nvPicPr>
                  <pic:blipFill>
                    <a:blip r:embed="rId13"/>
                    <a:stretch>
                      <a:fillRect/>
                    </a:stretch>
                  </pic:blipFill>
                  <pic:spPr>
                    <a:xfrm>
                      <a:off x="0" y="0"/>
                      <a:ext cx="3009900" cy="4682490"/>
                    </a:xfrm>
                    <a:prstGeom prst="rect">
                      <a:avLst/>
                    </a:prstGeom>
                  </pic:spPr>
                </pic:pic>
              </a:graphicData>
            </a:graphic>
          </wp:inline>
        </w:drawing>
      </w:r>
    </w:p>
    <w:p w14:paraId="242ADED3">
      <w:pPr>
        <w:rPr>
          <w:rFonts w:hint="eastAsia" w:eastAsia="宋体"/>
          <w:i w:val="0"/>
          <w:highlight w:val="none"/>
          <w:lang w:val="en-US" w:eastAsia="de-DE"/>
        </w:rPr>
      </w:pPr>
    </w:p>
    <w:p w14:paraId="1FEB2989">
      <w:pPr>
        <w:rPr>
          <w:rFonts w:hint="default" w:ascii="Times New Roman" w:hAnsi="Times New Roman" w:cs="Times New Roman" w:eastAsiaTheme="minorEastAsia"/>
          <w:highlight w:val="none"/>
          <w:lang w:val="en-US" w:eastAsia="zh-CN"/>
        </w:rPr>
      </w:pPr>
      <w:r>
        <w:rPr>
          <w:rFonts w:eastAsia="宋体"/>
          <w:i w:val="0"/>
          <w:highlight w:val="none"/>
          <w:lang w:val="en-US" w:eastAsia="de-DE"/>
        </w:rPr>
        <w:t xml:space="preserve">Figure </w:t>
      </w:r>
      <w:r>
        <w:rPr>
          <w:rFonts w:hint="eastAsia" w:eastAsia="宋体"/>
          <w:i w:val="0"/>
          <w:highlight w:val="none"/>
          <w:lang w:val="en-US" w:eastAsia="de-DE"/>
        </w:rPr>
        <w:t>S6.</w:t>
      </w:r>
      <w:r>
        <w:rPr>
          <w:rFonts w:hint="default" w:eastAsia="宋体"/>
          <w:i w:val="0"/>
          <w:highlight w:val="none"/>
          <w:lang w:val="en-US" w:eastAsia="de-DE"/>
        </w:rPr>
        <w:t xml:space="preserve"> C</w:t>
      </w:r>
      <w:r>
        <w:rPr>
          <w:rFonts w:hint="eastAsia" w:eastAsia="宋体"/>
          <w:i w:val="0"/>
          <w:highlight w:val="none"/>
          <w:lang w:val="en-US" w:eastAsia="de-DE"/>
        </w:rPr>
        <w:t xml:space="preserve">entrality bridge stability coefficient (CS-coefficients) </w:t>
      </w:r>
      <w:r>
        <w:rPr>
          <w:rFonts w:hint="default" w:eastAsia="宋体"/>
          <w:i w:val="0"/>
          <w:highlight w:val="none"/>
          <w:lang w:val="en-US" w:eastAsia="de-DE"/>
        </w:rPr>
        <w:t xml:space="preserve">  a. </w:t>
      </w:r>
      <w:r>
        <w:rPr>
          <w:rFonts w:hint="eastAsia" w:eastAsia="宋体"/>
          <w:i w:val="0"/>
          <w:highlight w:val="none"/>
          <w:lang w:val="en-US" w:eastAsia="zh-CN"/>
        </w:rPr>
        <w:t>bridge</w:t>
      </w:r>
      <w:r>
        <w:rPr>
          <w:rFonts w:hint="default" w:eastAsia="宋体"/>
          <w:i w:val="0"/>
          <w:highlight w:val="none"/>
          <w:lang w:val="en-US" w:eastAsia="de-DE"/>
        </w:rPr>
        <w:t xml:space="preserve"> stren</w:t>
      </w:r>
      <w:r>
        <w:rPr>
          <w:rFonts w:hint="eastAsia" w:eastAsia="宋体"/>
          <w:i w:val="0"/>
          <w:highlight w:val="none"/>
          <w:lang w:val="en-US" w:eastAsia="zh-CN"/>
        </w:rPr>
        <w:t>g</w:t>
      </w:r>
      <w:bookmarkStart w:id="0" w:name="_GoBack"/>
      <w:bookmarkEnd w:id="0"/>
      <w:r>
        <w:rPr>
          <w:rFonts w:hint="default" w:eastAsia="宋体"/>
          <w:i w:val="0"/>
          <w:highlight w:val="none"/>
          <w:lang w:val="en-US" w:eastAsia="de-DE"/>
        </w:rPr>
        <w:t xml:space="preserve">th b. bridge </w:t>
      </w:r>
      <w:r>
        <w:rPr>
          <w:rFonts w:hint="eastAsia" w:eastAsia="宋体"/>
          <w:i w:val="0"/>
          <w:highlight w:val="none"/>
          <w:lang w:val="en-US" w:eastAsia="de-DE"/>
        </w:rPr>
        <w:t>Expected</w:t>
      </w:r>
      <w:r>
        <w:rPr>
          <w:rFonts w:hint="eastAsia" w:eastAsia="宋体"/>
          <w:i w:val="0"/>
          <w:highlight w:val="none"/>
          <w:lang w:val="en-US" w:eastAsia="zh-CN"/>
        </w:rPr>
        <w:t xml:space="preserve"> </w:t>
      </w:r>
      <w:r>
        <w:rPr>
          <w:rFonts w:hint="eastAsia" w:eastAsia="宋体"/>
          <w:i w:val="0"/>
          <w:highlight w:val="none"/>
          <w:lang w:val="en-US" w:eastAsia="de-DE"/>
        </w:rPr>
        <w:t>Influence</w:t>
      </w: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xNjQ2MTkyZDQ1NDE1NTQyZDVhMzJkMTAwZTFjNmEifQ=="/>
  </w:docVars>
  <w:rsids>
    <w:rsidRoot w:val="521B466E"/>
    <w:rsid w:val="01D54D98"/>
    <w:rsid w:val="02E30A47"/>
    <w:rsid w:val="03382C0C"/>
    <w:rsid w:val="040A684F"/>
    <w:rsid w:val="04A62A1C"/>
    <w:rsid w:val="05A625A8"/>
    <w:rsid w:val="088A61B1"/>
    <w:rsid w:val="091C32AD"/>
    <w:rsid w:val="09737042"/>
    <w:rsid w:val="09EA0CDE"/>
    <w:rsid w:val="0A7333A0"/>
    <w:rsid w:val="0C7B478E"/>
    <w:rsid w:val="0E122ED0"/>
    <w:rsid w:val="0E601E8E"/>
    <w:rsid w:val="0EC046DA"/>
    <w:rsid w:val="12064AFA"/>
    <w:rsid w:val="13347445"/>
    <w:rsid w:val="15190FE8"/>
    <w:rsid w:val="15CC605B"/>
    <w:rsid w:val="16092E0B"/>
    <w:rsid w:val="168373AE"/>
    <w:rsid w:val="16CD3E38"/>
    <w:rsid w:val="174410FF"/>
    <w:rsid w:val="181141F9"/>
    <w:rsid w:val="18552337"/>
    <w:rsid w:val="19C86B39"/>
    <w:rsid w:val="1A295829"/>
    <w:rsid w:val="1AB01AA7"/>
    <w:rsid w:val="1AC92B69"/>
    <w:rsid w:val="1BFFAF59"/>
    <w:rsid w:val="1CA65E12"/>
    <w:rsid w:val="1D102CD1"/>
    <w:rsid w:val="1E5E181A"/>
    <w:rsid w:val="214A50FC"/>
    <w:rsid w:val="22C63AAE"/>
    <w:rsid w:val="23143C96"/>
    <w:rsid w:val="23503E27"/>
    <w:rsid w:val="24F42ED8"/>
    <w:rsid w:val="27AE3812"/>
    <w:rsid w:val="29231FDE"/>
    <w:rsid w:val="2A500BB0"/>
    <w:rsid w:val="2B0B4AD7"/>
    <w:rsid w:val="2B5841C1"/>
    <w:rsid w:val="2C163734"/>
    <w:rsid w:val="2CF9552F"/>
    <w:rsid w:val="2D0B5263"/>
    <w:rsid w:val="2DB7FC6C"/>
    <w:rsid w:val="2FE343F7"/>
    <w:rsid w:val="32904602"/>
    <w:rsid w:val="32EF68B4"/>
    <w:rsid w:val="33073E48"/>
    <w:rsid w:val="332C48B2"/>
    <w:rsid w:val="334212B2"/>
    <w:rsid w:val="34E96ADE"/>
    <w:rsid w:val="357E5D65"/>
    <w:rsid w:val="363E2205"/>
    <w:rsid w:val="37887BDC"/>
    <w:rsid w:val="38076C7E"/>
    <w:rsid w:val="38806B05"/>
    <w:rsid w:val="38DB1F8D"/>
    <w:rsid w:val="39D23390"/>
    <w:rsid w:val="3A3E3644"/>
    <w:rsid w:val="3ACF78CF"/>
    <w:rsid w:val="3AEC0481"/>
    <w:rsid w:val="3AEF1D20"/>
    <w:rsid w:val="3B042158"/>
    <w:rsid w:val="3C85293C"/>
    <w:rsid w:val="3CE27D8E"/>
    <w:rsid w:val="3E500208"/>
    <w:rsid w:val="40582115"/>
    <w:rsid w:val="41742F7F"/>
    <w:rsid w:val="41754DB1"/>
    <w:rsid w:val="43B35FE0"/>
    <w:rsid w:val="43FA3C0F"/>
    <w:rsid w:val="443B6424"/>
    <w:rsid w:val="457E261E"/>
    <w:rsid w:val="45E71F71"/>
    <w:rsid w:val="461B60BF"/>
    <w:rsid w:val="47743CD8"/>
    <w:rsid w:val="480D7C89"/>
    <w:rsid w:val="48561630"/>
    <w:rsid w:val="48AE4FC8"/>
    <w:rsid w:val="499539DC"/>
    <w:rsid w:val="4A5E5F7F"/>
    <w:rsid w:val="4A965D14"/>
    <w:rsid w:val="4B95246F"/>
    <w:rsid w:val="4BEA27BB"/>
    <w:rsid w:val="4CBB4158"/>
    <w:rsid w:val="4CCF19B1"/>
    <w:rsid w:val="4D8409ED"/>
    <w:rsid w:val="4F0040A4"/>
    <w:rsid w:val="4F602D94"/>
    <w:rsid w:val="4F7D56F4"/>
    <w:rsid w:val="51BB2504"/>
    <w:rsid w:val="51BD627C"/>
    <w:rsid w:val="521B466E"/>
    <w:rsid w:val="528D20F2"/>
    <w:rsid w:val="529A3CEF"/>
    <w:rsid w:val="52E37F64"/>
    <w:rsid w:val="53915C12"/>
    <w:rsid w:val="539C004C"/>
    <w:rsid w:val="545509EE"/>
    <w:rsid w:val="565F5B54"/>
    <w:rsid w:val="56B539C6"/>
    <w:rsid w:val="56E952B6"/>
    <w:rsid w:val="57460AC2"/>
    <w:rsid w:val="580764A3"/>
    <w:rsid w:val="58674634"/>
    <w:rsid w:val="59592D2E"/>
    <w:rsid w:val="59B12B6A"/>
    <w:rsid w:val="5A4B6B1B"/>
    <w:rsid w:val="5B1E7D8B"/>
    <w:rsid w:val="5B8878FB"/>
    <w:rsid w:val="5C384E7D"/>
    <w:rsid w:val="5CE648D9"/>
    <w:rsid w:val="5D5F468B"/>
    <w:rsid w:val="5E1B6804"/>
    <w:rsid w:val="5E2C27BF"/>
    <w:rsid w:val="5FDFF733"/>
    <w:rsid w:val="600D6620"/>
    <w:rsid w:val="617B16CA"/>
    <w:rsid w:val="628726BA"/>
    <w:rsid w:val="62D81168"/>
    <w:rsid w:val="636724EC"/>
    <w:rsid w:val="63AB062A"/>
    <w:rsid w:val="63FE4BFE"/>
    <w:rsid w:val="643C74D4"/>
    <w:rsid w:val="64414AEB"/>
    <w:rsid w:val="65051FBC"/>
    <w:rsid w:val="65436640"/>
    <w:rsid w:val="6736645D"/>
    <w:rsid w:val="675A65EF"/>
    <w:rsid w:val="67B7750F"/>
    <w:rsid w:val="68002D30"/>
    <w:rsid w:val="69D81A4D"/>
    <w:rsid w:val="6A9E67F3"/>
    <w:rsid w:val="6BAF2A1F"/>
    <w:rsid w:val="6C423AF6"/>
    <w:rsid w:val="6C9E6F7E"/>
    <w:rsid w:val="6DAA1953"/>
    <w:rsid w:val="6E4C2A0A"/>
    <w:rsid w:val="6FCE7B7A"/>
    <w:rsid w:val="6FCEC2E4"/>
    <w:rsid w:val="704B11CB"/>
    <w:rsid w:val="716C53E1"/>
    <w:rsid w:val="718B3849"/>
    <w:rsid w:val="73522870"/>
    <w:rsid w:val="736C25E9"/>
    <w:rsid w:val="738D38A8"/>
    <w:rsid w:val="73B057E9"/>
    <w:rsid w:val="74692370"/>
    <w:rsid w:val="752C594B"/>
    <w:rsid w:val="75BA294F"/>
    <w:rsid w:val="774D3A7A"/>
    <w:rsid w:val="77535637"/>
    <w:rsid w:val="77694ADC"/>
    <w:rsid w:val="77E07765"/>
    <w:rsid w:val="79077C59"/>
    <w:rsid w:val="792E5B56"/>
    <w:rsid w:val="7A4FFF88"/>
    <w:rsid w:val="7BBD4F47"/>
    <w:rsid w:val="7BC65BA9"/>
    <w:rsid w:val="7CB23ECF"/>
    <w:rsid w:val="7D4555A0"/>
    <w:rsid w:val="7DFF3853"/>
    <w:rsid w:val="7EF37918"/>
    <w:rsid w:val="ADFFCC38"/>
    <w:rsid w:val="B6BFB07C"/>
    <w:rsid w:val="B6FD6DC5"/>
    <w:rsid w:val="BAB96B36"/>
    <w:rsid w:val="BFF25E7E"/>
    <w:rsid w:val="D8DBC9F0"/>
    <w:rsid w:val="DD9EFDBE"/>
    <w:rsid w:val="DF9FBE36"/>
    <w:rsid w:val="DFCD8615"/>
    <w:rsid w:val="F7F75752"/>
    <w:rsid w:val="FBCDF327"/>
    <w:rsid w:val="FD2F3B76"/>
    <w:rsid w:val="FD6FEFBF"/>
    <w:rsid w:val="FEE37B6F"/>
    <w:rsid w:val="FF77B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table" w:styleId="5">
    <w:name w:val="Table Grid"/>
    <w:basedOn w:val="4"/>
    <w:qFormat/>
    <w:uiPriority w:val="3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png"/><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514</Words>
  <Characters>3050</Characters>
  <Lines>0</Lines>
  <Paragraphs>0</Paragraphs>
  <TotalTime>2</TotalTime>
  <ScaleCrop>false</ScaleCrop>
  <LinksUpToDate>false</LinksUpToDate>
  <CharactersWithSpaces>3582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2023-07-06T06:41:00Z</dcterms:created>
  <dc:creator>罗雪</dc:creator>
  <cp:lastModifiedBy>Dr. Luo</cp:lastModifiedBy>
  <dcterms:modified xsi:type="dcterms:W3CDTF">2024-12-05T09:26:58Z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FCD0B74D577D48C2B9A343FF391798BC_11</vt:lpwstr>
  </property>
</Properties>
</file>