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41A33" w14:textId="77777777" w:rsidR="00AF3F38" w:rsidRPr="00566D61" w:rsidRDefault="00592C9F" w:rsidP="00566D61">
      <w:pPr>
        <w:jc w:val="center"/>
        <w:rPr>
          <w:rFonts w:ascii="Times New Roman" w:hAnsi="Times New Roman" w:cs="Times New Roman"/>
        </w:rPr>
      </w:pPr>
      <w:bookmarkStart w:id="0" w:name="OLE_LINK50"/>
      <w:r w:rsidRPr="00566D61">
        <w:rPr>
          <w:rFonts w:ascii="Times New Roman" w:hAnsi="Times New Roman" w:cs="Times New Roman"/>
          <w:noProof/>
        </w:rPr>
        <w:drawing>
          <wp:inline distT="0" distB="0" distL="0" distR="0" wp14:anchorId="3746BB24" wp14:editId="6FBC91E8">
            <wp:extent cx="3225800" cy="3073400"/>
            <wp:effectExtent l="0" t="0" r="0" b="0"/>
            <wp:docPr id="980773108" name="Picture 4" descr="A graph of a normalized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3108" name="Picture 4" descr="A graph of a normalized lin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9751B" w14:textId="3CAA421D" w:rsidR="00AF3F38" w:rsidRPr="00566D61" w:rsidRDefault="00AF3F38" w:rsidP="00566D61">
      <w:pPr>
        <w:jc w:val="both"/>
        <w:rPr>
          <w:rFonts w:ascii="Times New Roman" w:hAnsi="Times New Roman" w:cs="Times New Roman"/>
        </w:rPr>
      </w:pPr>
      <w:r w:rsidRPr="00566D61">
        <w:rPr>
          <w:rFonts w:ascii="Times New Roman" w:hAnsi="Times New Roman" w:cs="Times New Roman"/>
          <w:b/>
          <w:bCs/>
        </w:rPr>
        <w:t>Figure S1.</w:t>
      </w:r>
      <w:r w:rsidRPr="00566D61">
        <w:rPr>
          <w:rFonts w:ascii="Times New Roman" w:hAnsi="Times New Roman" w:cs="Times New Roman"/>
        </w:rPr>
        <w:t> </w:t>
      </w:r>
      <w:r w:rsidR="00781B03">
        <w:rPr>
          <w:rFonts w:ascii="Times New Roman" w:hAnsi="Times New Roman" w:cs="Times New Roman"/>
        </w:rPr>
        <w:t>(</w:t>
      </w:r>
      <w:r w:rsidRPr="00566D61">
        <w:rPr>
          <w:rFonts w:ascii="Times New Roman" w:hAnsi="Times New Roman" w:cs="Times New Roman"/>
        </w:rPr>
        <w:t>A) Intensity result of size</w:t>
      </w:r>
      <w:r w:rsidRPr="00566D61">
        <w:rPr>
          <w:rFonts w:ascii="Times New Roman" w:eastAsiaTheme="majorEastAsia" w:hAnsi="Times New Roman" w:cs="Times New Roman"/>
          <w:color w:val="000000"/>
        </w:rPr>
        <w:t xml:space="preserve"> distribution</w:t>
      </w:r>
      <w:r w:rsidRPr="00566D61">
        <w:rPr>
          <w:rFonts w:ascii="Times New Roman" w:hAnsi="Times New Roman" w:cs="Times New Roman"/>
        </w:rPr>
        <w:t xml:space="preserve"> size via dynamic light scattering (DLS) measurement of Fe</w:t>
      </w:r>
      <w:r w:rsidRPr="00566D61">
        <w:rPr>
          <w:rFonts w:ascii="Times New Roman" w:hAnsi="Times New Roman" w:cs="Times New Roman"/>
          <w:vertAlign w:val="subscript"/>
        </w:rPr>
        <w:t>3</w:t>
      </w:r>
      <w:r w:rsidRPr="00566D61">
        <w:rPr>
          <w:rFonts w:ascii="Times New Roman" w:hAnsi="Times New Roman" w:cs="Times New Roman"/>
        </w:rPr>
        <w:t>O</w:t>
      </w:r>
      <w:r w:rsidRPr="00566D61">
        <w:rPr>
          <w:rFonts w:ascii="Times New Roman" w:hAnsi="Times New Roman" w:cs="Times New Roman"/>
          <w:vertAlign w:val="subscript"/>
        </w:rPr>
        <w:t>4</w:t>
      </w:r>
      <w:r w:rsidRPr="00566D61">
        <w:rPr>
          <w:rFonts w:ascii="Times New Roman" w:hAnsi="Times New Roman" w:cs="Times New Roman"/>
        </w:rPr>
        <w:t xml:space="preserve"> Nanoparticles in H</w:t>
      </w:r>
      <w:r w:rsidRPr="00566D61">
        <w:rPr>
          <w:rFonts w:ascii="Times New Roman" w:hAnsi="Times New Roman" w:cs="Times New Roman"/>
          <w:vertAlign w:val="subscript"/>
        </w:rPr>
        <w:t>2</w:t>
      </w:r>
      <w:r w:rsidRPr="00566D61">
        <w:rPr>
          <w:rFonts w:ascii="Times New Roman" w:hAnsi="Times New Roman" w:cs="Times New Roman"/>
        </w:rPr>
        <w:t xml:space="preserve">O. </w:t>
      </w:r>
      <w:r w:rsidR="00781B03">
        <w:rPr>
          <w:rFonts w:ascii="Times New Roman" w:hAnsi="Times New Roman" w:cs="Times New Roman"/>
        </w:rPr>
        <w:t>(</w:t>
      </w:r>
      <w:r w:rsidRPr="00566D61">
        <w:rPr>
          <w:rFonts w:ascii="Times New Roman" w:hAnsi="Times New Roman" w:cs="Times New Roman"/>
        </w:rPr>
        <w:t>B) size, PDI and zeta potential of Fe</w:t>
      </w:r>
      <w:r w:rsidRPr="00566D61">
        <w:rPr>
          <w:rFonts w:ascii="Times New Roman" w:hAnsi="Times New Roman" w:cs="Times New Roman"/>
          <w:vertAlign w:val="subscript"/>
        </w:rPr>
        <w:t>3</w:t>
      </w:r>
      <w:r w:rsidRPr="00566D61">
        <w:rPr>
          <w:rFonts w:ascii="Times New Roman" w:hAnsi="Times New Roman" w:cs="Times New Roman"/>
        </w:rPr>
        <w:t>O</w:t>
      </w:r>
      <w:r w:rsidRPr="00566D61">
        <w:rPr>
          <w:rFonts w:ascii="Times New Roman" w:hAnsi="Times New Roman" w:cs="Times New Roman"/>
          <w:vertAlign w:val="subscript"/>
        </w:rPr>
        <w:t>4</w:t>
      </w:r>
      <w:r w:rsidRPr="00566D61">
        <w:rPr>
          <w:rFonts w:ascii="Times New Roman" w:hAnsi="Times New Roman" w:cs="Times New Roman"/>
        </w:rPr>
        <w:t xml:space="preserve"> nanoparticles (</w:t>
      </w:r>
      <w:r w:rsidR="00566D61" w:rsidRPr="00566D61">
        <w:rPr>
          <w:rFonts w:ascii="Times New Roman" w:hAnsi="Times New Roman" w:cs="Times New Roman"/>
        </w:rPr>
        <w:t>n = 5; mean ± SD</w:t>
      </w:r>
      <w:r w:rsidRPr="00566D61">
        <w:rPr>
          <w:rFonts w:ascii="Times New Roman" w:hAnsi="Times New Roman" w:cs="Times New Roman"/>
        </w:rPr>
        <w:t>).</w:t>
      </w:r>
    </w:p>
    <w:p w14:paraId="06B7012C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0387BE39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58B406EB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7CCBF9CF" w14:textId="77777777" w:rsidR="001C50AC" w:rsidRPr="00566D61" w:rsidRDefault="001C50AC" w:rsidP="00566D61">
      <w:pPr>
        <w:jc w:val="center"/>
        <w:rPr>
          <w:rFonts w:ascii="Times New Roman" w:hAnsi="Times New Roman" w:cs="Times New Roman"/>
        </w:rPr>
      </w:pPr>
      <w:r w:rsidRPr="00566D61">
        <w:rPr>
          <w:rFonts w:ascii="Times New Roman" w:hAnsi="Times New Roman" w:cs="Times New Roman"/>
          <w:noProof/>
        </w:rPr>
        <w:drawing>
          <wp:inline distT="0" distB="0" distL="0" distR="0" wp14:anchorId="5B5B0408" wp14:editId="4DB68311">
            <wp:extent cx="3683000" cy="2514600"/>
            <wp:effectExtent l="0" t="0" r="0" b="0"/>
            <wp:docPr id="1104957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579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C3F5" w14:textId="3F39254C" w:rsidR="00AF3F38" w:rsidRPr="00566D61" w:rsidRDefault="001C50AC" w:rsidP="00566D61">
      <w:pPr>
        <w:jc w:val="both"/>
        <w:rPr>
          <w:rFonts w:ascii="Times New Roman" w:hAnsi="Times New Roman" w:cs="Times New Roman"/>
        </w:rPr>
      </w:pPr>
      <w:r w:rsidRPr="00566D61">
        <w:rPr>
          <w:rFonts w:ascii="Times New Roman" w:hAnsi="Times New Roman" w:cs="Times New Roman"/>
          <w:b/>
          <w:bCs/>
        </w:rPr>
        <w:t>Figure S2. </w:t>
      </w:r>
      <w:r w:rsidRPr="00566D61">
        <w:rPr>
          <w:rFonts w:ascii="Times New Roman" w:hAnsi="Times New Roman" w:cs="Times New Roman"/>
        </w:rPr>
        <w:t>Storage stability of Fe</w:t>
      </w:r>
      <w:r w:rsidRPr="00566D61">
        <w:rPr>
          <w:rFonts w:ascii="Times New Roman" w:hAnsi="Times New Roman" w:cs="Times New Roman"/>
          <w:vertAlign w:val="subscript"/>
        </w:rPr>
        <w:t>3</w:t>
      </w:r>
      <w:r w:rsidRPr="00566D61">
        <w:rPr>
          <w:rFonts w:ascii="Times New Roman" w:hAnsi="Times New Roman" w:cs="Times New Roman"/>
        </w:rPr>
        <w:t>O</w:t>
      </w:r>
      <w:r w:rsidRPr="00566D61">
        <w:rPr>
          <w:rFonts w:ascii="Times New Roman" w:hAnsi="Times New Roman" w:cs="Times New Roman"/>
          <w:vertAlign w:val="subscript"/>
        </w:rPr>
        <w:t>4</w:t>
      </w:r>
      <w:r w:rsidRPr="00566D61">
        <w:rPr>
          <w:rFonts w:ascii="Times New Roman" w:hAnsi="Times New Roman" w:cs="Times New Roman"/>
        </w:rPr>
        <w:t xml:space="preserve"> nanoparticles after incubation in DMEM with/without 10% FBS at 37 °C as indicated by the particle size measured by dynamic light scattering (DLS) (</w:t>
      </w:r>
      <w:r w:rsidR="00566D61" w:rsidRPr="00566D61">
        <w:rPr>
          <w:rFonts w:ascii="Times New Roman" w:hAnsi="Times New Roman" w:cs="Times New Roman"/>
        </w:rPr>
        <w:t>n = 5; mean ± SD</w:t>
      </w:r>
      <w:r w:rsidRPr="00566D61">
        <w:rPr>
          <w:rFonts w:ascii="Times New Roman" w:hAnsi="Times New Roman" w:cs="Times New Roman"/>
        </w:rPr>
        <w:t>).</w:t>
      </w:r>
    </w:p>
    <w:p w14:paraId="0551FFC8" w14:textId="1DDFF4D7" w:rsidR="00A52585" w:rsidRPr="00566D61" w:rsidRDefault="0061289E" w:rsidP="00566D61">
      <w:pPr>
        <w:jc w:val="center"/>
        <w:rPr>
          <w:rFonts w:ascii="Times New Roman" w:hAnsi="Times New Roman" w:cs="Times New Roman"/>
        </w:rPr>
      </w:pPr>
      <w:r w:rsidRPr="00566D6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C0A16B" wp14:editId="7FFD5105">
            <wp:extent cx="4114800" cy="2514600"/>
            <wp:effectExtent l="0" t="0" r="0" b="0"/>
            <wp:docPr id="1266338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384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6E59D" w14:textId="32ACEDBB" w:rsidR="00A52585" w:rsidRPr="00566D61" w:rsidRDefault="00A52585" w:rsidP="00566D61">
      <w:pPr>
        <w:jc w:val="both"/>
        <w:rPr>
          <w:rFonts w:ascii="Times New Roman" w:hAnsi="Times New Roman" w:cs="Times New Roman"/>
        </w:rPr>
      </w:pPr>
      <w:bookmarkStart w:id="1" w:name="OLE_LINK45"/>
      <w:r w:rsidRPr="00566D61">
        <w:rPr>
          <w:rFonts w:ascii="Times New Roman" w:hAnsi="Times New Roman" w:cs="Times New Roman"/>
          <w:b/>
          <w:bCs/>
        </w:rPr>
        <w:t>Figure S</w:t>
      </w:r>
      <w:r w:rsidR="001C50AC" w:rsidRPr="00566D61">
        <w:rPr>
          <w:rFonts w:ascii="Times New Roman" w:hAnsi="Times New Roman" w:cs="Times New Roman"/>
          <w:b/>
          <w:bCs/>
        </w:rPr>
        <w:t>3</w:t>
      </w:r>
      <w:r w:rsidRPr="00566D61">
        <w:rPr>
          <w:rFonts w:ascii="Times New Roman" w:hAnsi="Times New Roman" w:cs="Times New Roman"/>
          <w:b/>
          <w:bCs/>
        </w:rPr>
        <w:t>. </w:t>
      </w:r>
      <w:bookmarkEnd w:id="1"/>
      <w:r w:rsidRPr="00566D61">
        <w:rPr>
          <w:rFonts w:ascii="Times New Roman" w:hAnsi="Times New Roman" w:cs="Times New Roman"/>
        </w:rPr>
        <w:t> </w:t>
      </w:r>
      <w:r w:rsidR="00AF3F38" w:rsidRPr="00566D61">
        <w:rPr>
          <w:rFonts w:ascii="Times New Roman" w:hAnsi="Times New Roman" w:cs="Times New Roman"/>
        </w:rPr>
        <w:t xml:space="preserve"> In vitro release of DOX from aqueous solutions of </w:t>
      </w:r>
      <w:bookmarkStart w:id="2" w:name="OLE_LINK28"/>
      <w:r w:rsidR="00AF3F38" w:rsidRPr="00566D61">
        <w:rPr>
          <w:rFonts w:ascii="Times New Roman" w:hAnsi="Times New Roman" w:cs="Times New Roman"/>
        </w:rPr>
        <w:t xml:space="preserve">Fe/DOX@SL microrobots </w:t>
      </w:r>
      <w:bookmarkEnd w:id="2"/>
      <w:r w:rsidR="00AF3F38" w:rsidRPr="00566D61">
        <w:rPr>
          <w:rFonts w:ascii="Times New Roman" w:hAnsi="Times New Roman" w:cs="Times New Roman"/>
        </w:rPr>
        <w:t>(</w:t>
      </w:r>
      <w:r w:rsidR="00566D61" w:rsidRPr="00566D61">
        <w:rPr>
          <w:rFonts w:ascii="Times New Roman" w:hAnsi="Times New Roman" w:cs="Times New Roman"/>
        </w:rPr>
        <w:t>n = 5; mean ± SD</w:t>
      </w:r>
      <w:r w:rsidR="00AF3F38" w:rsidRPr="00566D61">
        <w:rPr>
          <w:rFonts w:ascii="Times New Roman" w:hAnsi="Times New Roman" w:cs="Times New Roman"/>
        </w:rPr>
        <w:t xml:space="preserve">). Dialysis method was used to study the release property of DOX from microrobots. </w:t>
      </w:r>
    </w:p>
    <w:p w14:paraId="08C2AE83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5263650C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31E840EA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659B82F0" w14:textId="77777777" w:rsidR="009316E1" w:rsidRPr="00566D61" w:rsidRDefault="009316E1" w:rsidP="00566D61">
      <w:pPr>
        <w:jc w:val="both"/>
        <w:rPr>
          <w:rFonts w:ascii="Times New Roman" w:hAnsi="Times New Roman" w:cs="Times New Roman"/>
        </w:rPr>
      </w:pPr>
    </w:p>
    <w:p w14:paraId="5105EE4F" w14:textId="194578D3" w:rsidR="00A57A30" w:rsidRPr="00566D61" w:rsidRDefault="00A27178" w:rsidP="00566D61">
      <w:pPr>
        <w:jc w:val="both"/>
        <w:rPr>
          <w:rFonts w:ascii="Times New Roman" w:hAnsi="Times New Roman" w:cs="Times New Roman"/>
        </w:rPr>
      </w:pPr>
      <w:bookmarkStart w:id="3" w:name="OLE_LINK47"/>
      <w:r w:rsidRPr="00566D61">
        <w:rPr>
          <w:rFonts w:ascii="Times New Roman" w:hAnsi="Times New Roman" w:cs="Times New Roman"/>
          <w:noProof/>
        </w:rPr>
        <w:drawing>
          <wp:inline distT="0" distB="0" distL="0" distR="0" wp14:anchorId="1938EEA0" wp14:editId="38273DE7">
            <wp:extent cx="3594100" cy="2870200"/>
            <wp:effectExtent l="0" t="0" r="0" b="0"/>
            <wp:docPr id="2037935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350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E37C" w14:textId="0B038E7A" w:rsidR="00AF3F38" w:rsidRPr="00566D61" w:rsidRDefault="00AF3F38" w:rsidP="00566D61">
      <w:pPr>
        <w:jc w:val="both"/>
        <w:rPr>
          <w:rFonts w:ascii="Times New Roman" w:hAnsi="Times New Roman" w:cs="Times New Roman"/>
        </w:rPr>
      </w:pPr>
      <w:r w:rsidRPr="00566D61">
        <w:rPr>
          <w:rFonts w:ascii="Times New Roman" w:hAnsi="Times New Roman" w:cs="Times New Roman"/>
          <w:b/>
          <w:bCs/>
        </w:rPr>
        <w:t>Figure S</w:t>
      </w:r>
      <w:r w:rsidR="001C50AC" w:rsidRPr="00566D61">
        <w:rPr>
          <w:rFonts w:ascii="Times New Roman" w:hAnsi="Times New Roman" w:cs="Times New Roman"/>
          <w:b/>
          <w:bCs/>
        </w:rPr>
        <w:t>4</w:t>
      </w:r>
      <w:r w:rsidRPr="00566D61">
        <w:rPr>
          <w:rFonts w:ascii="Times New Roman" w:hAnsi="Times New Roman" w:cs="Times New Roman"/>
          <w:b/>
          <w:bCs/>
        </w:rPr>
        <w:t>. </w:t>
      </w:r>
      <w:r w:rsidR="00A57A30" w:rsidRPr="00566D61">
        <w:rPr>
          <w:rFonts w:ascii="Times New Roman" w:hAnsi="Times New Roman" w:cs="Times New Roman"/>
        </w:rPr>
        <w:t>Cell v</w:t>
      </w:r>
      <w:r w:rsidR="00A52585" w:rsidRPr="00566D61">
        <w:rPr>
          <w:rFonts w:ascii="Times New Roman" w:hAnsi="Times New Roman" w:cs="Times New Roman"/>
        </w:rPr>
        <w:t xml:space="preserve">iability of T24 cells incubated with free DOX, </w:t>
      </w:r>
      <w:r w:rsidR="00A57A30" w:rsidRPr="00566D61">
        <w:rPr>
          <w:rFonts w:ascii="Times New Roman" w:hAnsi="Times New Roman" w:cs="Times New Roman"/>
        </w:rPr>
        <w:t xml:space="preserve">and </w:t>
      </w:r>
      <w:bookmarkStart w:id="4" w:name="OLE_LINK46"/>
      <w:r w:rsidR="00A52585" w:rsidRPr="00566D61">
        <w:rPr>
          <w:rFonts w:ascii="Times New Roman" w:hAnsi="Times New Roman" w:cs="Times New Roman"/>
        </w:rPr>
        <w:t xml:space="preserve">Fe/DOX@SL microrobots </w:t>
      </w:r>
      <w:bookmarkEnd w:id="4"/>
      <w:r w:rsidR="00A52585" w:rsidRPr="00566D61">
        <w:rPr>
          <w:rFonts w:ascii="Times New Roman" w:hAnsi="Times New Roman" w:cs="Times New Roman"/>
        </w:rPr>
        <w:t xml:space="preserve">after </w:t>
      </w:r>
      <w:r w:rsidR="00A27178" w:rsidRPr="00566D61">
        <w:rPr>
          <w:rFonts w:ascii="Times New Roman" w:hAnsi="Times New Roman" w:cs="Times New Roman"/>
        </w:rPr>
        <w:t>24</w:t>
      </w:r>
      <w:r w:rsidR="00A57A30" w:rsidRPr="00566D61">
        <w:rPr>
          <w:rFonts w:ascii="Times New Roman" w:hAnsi="Times New Roman" w:cs="Times New Roman"/>
        </w:rPr>
        <w:t xml:space="preserve"> h </w:t>
      </w:r>
      <w:r w:rsidR="00A52585" w:rsidRPr="00566D61">
        <w:rPr>
          <w:rFonts w:ascii="Times New Roman" w:hAnsi="Times New Roman" w:cs="Times New Roman"/>
        </w:rPr>
        <w:t>(</w:t>
      </w:r>
      <w:r w:rsidR="00566D61" w:rsidRPr="00566D61">
        <w:rPr>
          <w:rFonts w:ascii="Times New Roman" w:hAnsi="Times New Roman" w:cs="Times New Roman"/>
        </w:rPr>
        <w:t>n = 5; mean ± SD</w:t>
      </w:r>
      <w:r w:rsidR="00A52585" w:rsidRPr="00566D61">
        <w:rPr>
          <w:rFonts w:ascii="Times New Roman" w:hAnsi="Times New Roman" w:cs="Times New Roman"/>
        </w:rPr>
        <w:t>). </w:t>
      </w:r>
      <w:bookmarkEnd w:id="0"/>
      <w:bookmarkEnd w:id="3"/>
    </w:p>
    <w:p w14:paraId="3D90AD97" w14:textId="77777777" w:rsidR="00AF3F38" w:rsidRPr="00566D61" w:rsidRDefault="00AF3F38" w:rsidP="00566D61">
      <w:pPr>
        <w:jc w:val="both"/>
        <w:rPr>
          <w:rFonts w:ascii="Times New Roman" w:hAnsi="Times New Roman" w:cs="Times New Roman"/>
        </w:rPr>
      </w:pPr>
      <w:bookmarkStart w:id="5" w:name="OLE_LINK58"/>
      <w:r w:rsidRPr="00566D6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3DF4C30" wp14:editId="587AC180">
            <wp:extent cx="5943600" cy="3453765"/>
            <wp:effectExtent l="0" t="0" r="0" b="635"/>
            <wp:docPr id="1494380693" name="Picture 3" descr="A close-up of several test t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80693" name="Picture 3" descr="A close-up of several test tub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4FB8" w14:textId="38A362BE" w:rsidR="00AF3F38" w:rsidRPr="00566D61" w:rsidRDefault="00AF3F38" w:rsidP="00566D61">
      <w:pPr>
        <w:jc w:val="both"/>
        <w:rPr>
          <w:rFonts w:ascii="Times New Roman" w:hAnsi="Times New Roman" w:cs="Times New Roman"/>
        </w:rPr>
      </w:pPr>
      <w:r w:rsidRPr="00566D61">
        <w:rPr>
          <w:rFonts w:ascii="Times New Roman" w:hAnsi="Times New Roman" w:cs="Times New Roman"/>
          <w:b/>
          <w:bCs/>
        </w:rPr>
        <w:t>Figure S5.</w:t>
      </w:r>
      <w:r w:rsidRPr="00566D61">
        <w:rPr>
          <w:rFonts w:ascii="Times New Roman" w:hAnsi="Times New Roman" w:cs="Times New Roman"/>
        </w:rPr>
        <w:t> </w:t>
      </w:r>
      <w:r w:rsidRPr="00566D61">
        <w:rPr>
          <w:rFonts w:ascii="Times New Roman" w:hAnsi="Times New Roman" w:cs="Times New Roman"/>
          <w:i/>
          <w:iCs/>
        </w:rPr>
        <w:t>In vitro</w:t>
      </w:r>
      <w:r w:rsidRPr="00566D61">
        <w:rPr>
          <w:rFonts w:ascii="Times New Roman" w:hAnsi="Times New Roman" w:cs="Times New Roman"/>
        </w:rPr>
        <w:t xml:space="preserve"> analysis of </w:t>
      </w:r>
      <w:bookmarkStart w:id="6" w:name="OLE_LINK29"/>
      <w:r w:rsidRPr="00566D61">
        <w:rPr>
          <w:rFonts w:ascii="Times New Roman" w:hAnsi="Times New Roman" w:cs="Times New Roman"/>
        </w:rPr>
        <w:t>hemolytic properties</w:t>
      </w:r>
      <w:bookmarkEnd w:id="6"/>
      <w:r w:rsidRPr="00566D61">
        <w:rPr>
          <w:rFonts w:ascii="Times New Roman" w:hAnsi="Times New Roman" w:cs="Times New Roman"/>
        </w:rPr>
        <w:t>. </w:t>
      </w:r>
      <w:r w:rsidRPr="00781B03">
        <w:rPr>
          <w:rFonts w:ascii="Times New Roman" w:hAnsi="Times New Roman" w:cs="Times New Roman"/>
        </w:rPr>
        <w:t>(A) The images showed the profiles of the centrifuged solution incubated with PBS, distilled water, free DOX, Fe</w:t>
      </w:r>
      <w:r w:rsidRPr="00781B03">
        <w:rPr>
          <w:rFonts w:ascii="Times New Roman" w:hAnsi="Times New Roman" w:cs="Times New Roman"/>
          <w:vertAlign w:val="subscript"/>
        </w:rPr>
        <w:t>3</w:t>
      </w:r>
      <w:r w:rsidRPr="00781B03">
        <w:rPr>
          <w:rFonts w:ascii="Times New Roman" w:hAnsi="Times New Roman" w:cs="Times New Roman"/>
        </w:rPr>
        <w:t>O</w:t>
      </w:r>
      <w:r w:rsidRPr="00781B03">
        <w:rPr>
          <w:rFonts w:ascii="Times New Roman" w:hAnsi="Times New Roman" w:cs="Times New Roman"/>
          <w:vertAlign w:val="subscript"/>
        </w:rPr>
        <w:t>4</w:t>
      </w:r>
      <w:r w:rsidRPr="00781B03">
        <w:rPr>
          <w:rFonts w:ascii="Times New Roman" w:hAnsi="Times New Roman" w:cs="Times New Roman"/>
        </w:rPr>
        <w:t xml:space="preserve"> nanoparticles (NPs), Fe/DOX@SL microrobots, and Fe/DOX@SL microrobots with RMF. (B) and (C) Percentage of hemolysis of different groups (</w:t>
      </w:r>
      <w:r w:rsidR="00566D61" w:rsidRPr="00781B03">
        <w:rPr>
          <w:rFonts w:ascii="Times New Roman" w:hAnsi="Times New Roman" w:cs="Times New Roman"/>
        </w:rPr>
        <w:t>n = 5; mean ± SD</w:t>
      </w:r>
      <w:r w:rsidRPr="00781B03">
        <w:rPr>
          <w:rFonts w:ascii="Times New Roman" w:hAnsi="Times New Roman" w:cs="Times New Roman"/>
        </w:rPr>
        <w:t>).</w:t>
      </w:r>
      <w:bookmarkEnd w:id="5"/>
    </w:p>
    <w:sectPr w:rsidR="00AF3F38" w:rsidRPr="0056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EE"/>
    <w:rsid w:val="00001341"/>
    <w:rsid w:val="000055DE"/>
    <w:rsid w:val="000164DE"/>
    <w:rsid w:val="00027244"/>
    <w:rsid w:val="00050236"/>
    <w:rsid w:val="00055E17"/>
    <w:rsid w:val="00064C09"/>
    <w:rsid w:val="00072741"/>
    <w:rsid w:val="00073005"/>
    <w:rsid w:val="000737FD"/>
    <w:rsid w:val="00075FE9"/>
    <w:rsid w:val="000971DC"/>
    <w:rsid w:val="000B004F"/>
    <w:rsid w:val="000E18BB"/>
    <w:rsid w:val="000E1DEB"/>
    <w:rsid w:val="00110D7E"/>
    <w:rsid w:val="00125D81"/>
    <w:rsid w:val="001875B8"/>
    <w:rsid w:val="001C50AC"/>
    <w:rsid w:val="001C77E3"/>
    <w:rsid w:val="001D50B9"/>
    <w:rsid w:val="001F5AC1"/>
    <w:rsid w:val="00202CBA"/>
    <w:rsid w:val="002256C8"/>
    <w:rsid w:val="002641AF"/>
    <w:rsid w:val="00270E18"/>
    <w:rsid w:val="00280510"/>
    <w:rsid w:val="00286C23"/>
    <w:rsid w:val="0029199F"/>
    <w:rsid w:val="002A6ADC"/>
    <w:rsid w:val="002B6524"/>
    <w:rsid w:val="002D2BFE"/>
    <w:rsid w:val="002D4856"/>
    <w:rsid w:val="002E0FDE"/>
    <w:rsid w:val="002F16E5"/>
    <w:rsid w:val="002F6F10"/>
    <w:rsid w:val="003248B4"/>
    <w:rsid w:val="003623F5"/>
    <w:rsid w:val="00392716"/>
    <w:rsid w:val="00393232"/>
    <w:rsid w:val="003A74FB"/>
    <w:rsid w:val="003B510C"/>
    <w:rsid w:val="003C07B3"/>
    <w:rsid w:val="003C40A5"/>
    <w:rsid w:val="00421F38"/>
    <w:rsid w:val="004418A6"/>
    <w:rsid w:val="00444ABF"/>
    <w:rsid w:val="004451EE"/>
    <w:rsid w:val="00451709"/>
    <w:rsid w:val="004658A8"/>
    <w:rsid w:val="004850D5"/>
    <w:rsid w:val="004A7044"/>
    <w:rsid w:val="004B4528"/>
    <w:rsid w:val="004E206F"/>
    <w:rsid w:val="005260DE"/>
    <w:rsid w:val="0054750F"/>
    <w:rsid w:val="00547A38"/>
    <w:rsid w:val="00547F2B"/>
    <w:rsid w:val="00561997"/>
    <w:rsid w:val="00566D61"/>
    <w:rsid w:val="00580099"/>
    <w:rsid w:val="005816B4"/>
    <w:rsid w:val="005921B7"/>
    <w:rsid w:val="00592C9F"/>
    <w:rsid w:val="00594E56"/>
    <w:rsid w:val="005B0F7E"/>
    <w:rsid w:val="005C2746"/>
    <w:rsid w:val="005C2EC8"/>
    <w:rsid w:val="005D4DB2"/>
    <w:rsid w:val="005F255C"/>
    <w:rsid w:val="00605930"/>
    <w:rsid w:val="0061289E"/>
    <w:rsid w:val="0063197D"/>
    <w:rsid w:val="00635656"/>
    <w:rsid w:val="00636F42"/>
    <w:rsid w:val="00653C4D"/>
    <w:rsid w:val="0065712C"/>
    <w:rsid w:val="00664964"/>
    <w:rsid w:val="00670895"/>
    <w:rsid w:val="00673ECD"/>
    <w:rsid w:val="006A1DD6"/>
    <w:rsid w:val="006B4E84"/>
    <w:rsid w:val="006B512C"/>
    <w:rsid w:val="006B5CBD"/>
    <w:rsid w:val="006D5713"/>
    <w:rsid w:val="007032EE"/>
    <w:rsid w:val="00705136"/>
    <w:rsid w:val="00733282"/>
    <w:rsid w:val="007476B5"/>
    <w:rsid w:val="0075103E"/>
    <w:rsid w:val="00781930"/>
    <w:rsid w:val="00781B03"/>
    <w:rsid w:val="007A593C"/>
    <w:rsid w:val="007A6B3A"/>
    <w:rsid w:val="007D1732"/>
    <w:rsid w:val="00825D17"/>
    <w:rsid w:val="00830995"/>
    <w:rsid w:val="00835AC8"/>
    <w:rsid w:val="008A386F"/>
    <w:rsid w:val="008B481A"/>
    <w:rsid w:val="008D071B"/>
    <w:rsid w:val="008F4C19"/>
    <w:rsid w:val="008F5168"/>
    <w:rsid w:val="009316E1"/>
    <w:rsid w:val="00963FDC"/>
    <w:rsid w:val="00982869"/>
    <w:rsid w:val="00985246"/>
    <w:rsid w:val="00993421"/>
    <w:rsid w:val="009A538C"/>
    <w:rsid w:val="009B1523"/>
    <w:rsid w:val="009C0694"/>
    <w:rsid w:val="009C2291"/>
    <w:rsid w:val="009E6A7B"/>
    <w:rsid w:val="00A14F1B"/>
    <w:rsid w:val="00A27178"/>
    <w:rsid w:val="00A417A6"/>
    <w:rsid w:val="00A4572E"/>
    <w:rsid w:val="00A46EDE"/>
    <w:rsid w:val="00A52585"/>
    <w:rsid w:val="00A57A30"/>
    <w:rsid w:val="00A656CF"/>
    <w:rsid w:val="00A84396"/>
    <w:rsid w:val="00A856EE"/>
    <w:rsid w:val="00A93BEE"/>
    <w:rsid w:val="00AA49DA"/>
    <w:rsid w:val="00AC1D79"/>
    <w:rsid w:val="00AC6CFE"/>
    <w:rsid w:val="00AD17C2"/>
    <w:rsid w:val="00AE53DE"/>
    <w:rsid w:val="00AF3F38"/>
    <w:rsid w:val="00AF5461"/>
    <w:rsid w:val="00B05861"/>
    <w:rsid w:val="00B203B9"/>
    <w:rsid w:val="00B27B68"/>
    <w:rsid w:val="00B4146A"/>
    <w:rsid w:val="00B43CF9"/>
    <w:rsid w:val="00B86925"/>
    <w:rsid w:val="00BE70F8"/>
    <w:rsid w:val="00BF3065"/>
    <w:rsid w:val="00C10A1A"/>
    <w:rsid w:val="00C12CAF"/>
    <w:rsid w:val="00C17B3E"/>
    <w:rsid w:val="00C25B65"/>
    <w:rsid w:val="00C56B30"/>
    <w:rsid w:val="00C571F9"/>
    <w:rsid w:val="00C64D5D"/>
    <w:rsid w:val="00C81FED"/>
    <w:rsid w:val="00C8369F"/>
    <w:rsid w:val="00CA1088"/>
    <w:rsid w:val="00CA1BE6"/>
    <w:rsid w:val="00CA4F70"/>
    <w:rsid w:val="00CA5C39"/>
    <w:rsid w:val="00CB5918"/>
    <w:rsid w:val="00CC2298"/>
    <w:rsid w:val="00CD1A4E"/>
    <w:rsid w:val="00CD47C8"/>
    <w:rsid w:val="00CE57E3"/>
    <w:rsid w:val="00D02DDB"/>
    <w:rsid w:val="00D0428F"/>
    <w:rsid w:val="00D1108D"/>
    <w:rsid w:val="00D712F4"/>
    <w:rsid w:val="00D71EF1"/>
    <w:rsid w:val="00D75467"/>
    <w:rsid w:val="00D759AD"/>
    <w:rsid w:val="00D92E9C"/>
    <w:rsid w:val="00DC35E6"/>
    <w:rsid w:val="00DC4243"/>
    <w:rsid w:val="00DF7B2B"/>
    <w:rsid w:val="00E470F3"/>
    <w:rsid w:val="00EC735E"/>
    <w:rsid w:val="00ED5348"/>
    <w:rsid w:val="00EE2B3D"/>
    <w:rsid w:val="00F014D9"/>
    <w:rsid w:val="00F047BB"/>
    <w:rsid w:val="00F3454E"/>
    <w:rsid w:val="00F400C4"/>
    <w:rsid w:val="00F447BD"/>
    <w:rsid w:val="00F740A4"/>
    <w:rsid w:val="00F76E18"/>
    <w:rsid w:val="00F93A1D"/>
    <w:rsid w:val="00FA4844"/>
    <w:rsid w:val="00F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D497A"/>
  <w15:chartTrackingRefBased/>
  <w15:docId w15:val="{699CE010-67ED-0941-AAB4-5212BB87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EE"/>
  </w:style>
  <w:style w:type="paragraph" w:styleId="Heading1">
    <w:name w:val="heading 1"/>
    <w:basedOn w:val="Normal"/>
    <w:next w:val="Normal"/>
    <w:link w:val="Heading1Char"/>
    <w:uiPriority w:val="9"/>
    <w:qFormat/>
    <w:rsid w:val="0044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Zhaoqing Cong</dc:creator>
  <cp:keywords/>
  <dc:description/>
  <cp:lastModifiedBy>Zhaoqing Cong</cp:lastModifiedBy>
  <cp:revision>10</cp:revision>
  <dcterms:created xsi:type="dcterms:W3CDTF">2024-11-19T00:51:00Z</dcterms:created>
  <dcterms:modified xsi:type="dcterms:W3CDTF">2024-11-21T18:03:00Z</dcterms:modified>
</cp:coreProperties>
</file>