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B8117" w14:textId="5E5F892A" w:rsidR="00654DC5" w:rsidRPr="006004DD" w:rsidRDefault="00EB5D00" w:rsidP="001C07A6">
      <w:pPr>
        <w:jc w:val="center"/>
        <w:rPr>
          <w:rFonts w:ascii="Arial" w:hAnsi="Arial"/>
          <w:sz w:val="20"/>
          <w:szCs w:val="24"/>
        </w:rPr>
      </w:pPr>
      <w:bookmarkStart w:id="0" w:name="_Hlk173231951"/>
      <w:r w:rsidRPr="006004DD">
        <w:rPr>
          <w:noProof/>
        </w:rPr>
        <w:drawing>
          <wp:inline distT="0" distB="0" distL="0" distR="0" wp14:anchorId="3FF336B1" wp14:editId="7DEDB70C">
            <wp:extent cx="4409954" cy="6758872"/>
            <wp:effectExtent l="0" t="0" r="0" b="4445"/>
            <wp:docPr id="416506965" name="Picture 10" descr="A collage of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06965" name="Picture 10" descr="A collage of images of different types of cell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2501" cy="6946693"/>
                    </a:xfrm>
                    <a:prstGeom prst="rect">
                      <a:avLst/>
                    </a:prstGeom>
                  </pic:spPr>
                </pic:pic>
              </a:graphicData>
            </a:graphic>
          </wp:inline>
        </w:drawing>
      </w:r>
      <w:bookmarkEnd w:id="0"/>
    </w:p>
    <w:p w14:paraId="0DD41BB6" w14:textId="5CB5E8FD" w:rsidR="00654DC5" w:rsidRPr="006004DD" w:rsidRDefault="00654DC5" w:rsidP="000842C4">
      <w:pPr>
        <w:widowControl w:val="0"/>
        <w:spacing w:after="0" w:line="480" w:lineRule="auto"/>
        <w:rPr>
          <w:rFonts w:ascii="Arial" w:hAnsi="Arial" w:cs="Arial"/>
          <w:b/>
          <w:bCs/>
          <w:sz w:val="20"/>
          <w:szCs w:val="24"/>
        </w:rPr>
        <w:sectPr w:rsidR="00654DC5" w:rsidRPr="006004DD" w:rsidSect="00654DC5">
          <w:footerReference w:type="even" r:id="rId9"/>
          <w:footerReference w:type="default" r:id="rId10"/>
          <w:footerReference w:type="first" r:id="rId11"/>
          <w:type w:val="continuous"/>
          <w:pgSz w:w="11906" w:h="16838"/>
          <w:pgMar w:top="1417" w:right="1417" w:bottom="1417" w:left="1417" w:header="708" w:footer="708" w:gutter="0"/>
          <w:cols w:space="708"/>
          <w:docGrid w:linePitch="360"/>
        </w:sectPr>
      </w:pPr>
      <w:r w:rsidRPr="006004DD">
        <w:rPr>
          <w:rFonts w:ascii="Arial" w:hAnsi="Arial" w:cs="Arial"/>
          <w:b/>
          <w:bCs/>
          <w:sz w:val="20"/>
          <w:szCs w:val="24"/>
        </w:rPr>
        <w:t xml:space="preserve">Supplementary Figure </w:t>
      </w:r>
      <w:r w:rsidRPr="006004DD">
        <w:rPr>
          <w:rFonts w:ascii="Arial" w:hAnsi="Arial" w:cs="Arial"/>
          <w:b/>
          <w:bCs/>
          <w:sz w:val="20"/>
          <w:szCs w:val="24"/>
        </w:rPr>
        <w:fldChar w:fldCharType="begin"/>
      </w:r>
      <w:r w:rsidRPr="006004DD">
        <w:rPr>
          <w:rFonts w:ascii="Arial" w:hAnsi="Arial" w:cs="Arial"/>
          <w:b/>
          <w:bCs/>
          <w:sz w:val="20"/>
          <w:szCs w:val="24"/>
        </w:rPr>
        <w:instrText xml:space="preserve"> SEQ Supplementary_Figure \* ARABIC </w:instrText>
      </w:r>
      <w:r w:rsidRPr="006004DD">
        <w:rPr>
          <w:rFonts w:ascii="Arial" w:hAnsi="Arial" w:cs="Arial"/>
          <w:b/>
          <w:bCs/>
          <w:sz w:val="20"/>
          <w:szCs w:val="24"/>
        </w:rPr>
        <w:fldChar w:fldCharType="separate"/>
      </w:r>
      <w:r w:rsidR="003E0C2E" w:rsidRPr="006004DD">
        <w:rPr>
          <w:rFonts w:ascii="Arial" w:hAnsi="Arial" w:cs="Arial"/>
          <w:b/>
          <w:bCs/>
          <w:sz w:val="20"/>
          <w:szCs w:val="24"/>
        </w:rPr>
        <w:t>1</w:t>
      </w:r>
      <w:r w:rsidRPr="006004DD">
        <w:rPr>
          <w:rFonts w:ascii="Arial" w:hAnsi="Arial" w:cs="Arial"/>
          <w:b/>
          <w:bCs/>
          <w:sz w:val="20"/>
          <w:szCs w:val="24"/>
        </w:rPr>
        <w:fldChar w:fldCharType="end"/>
      </w:r>
      <w:r w:rsidRPr="006004DD">
        <w:rPr>
          <w:rFonts w:ascii="Arial" w:hAnsi="Arial" w:cs="Arial"/>
          <w:b/>
          <w:bCs/>
          <w:sz w:val="20"/>
          <w:szCs w:val="24"/>
        </w:rPr>
        <w:t xml:space="preserve"> </w:t>
      </w:r>
      <w:r w:rsidR="000842C4" w:rsidRPr="006004DD">
        <w:rPr>
          <w:rFonts w:ascii="Arial" w:hAnsi="Arial" w:cs="Arial"/>
          <w:sz w:val="20"/>
          <w:szCs w:val="24"/>
        </w:rPr>
        <w:t>Transmission electron micrographs (left and middle panel) and absorption spectra (right panel) of the tested silver nanoparticle (AgNP) colloids. The white bar on each micrograph represents 20 nm. AgNPs-Cit, AgNPs stabilized with sodium citrate. AgNPs-C10COOH, AgNPs stabilized with mercaptoundecanoic acid. AgNPs-PVP, AgNPs stabilized with polyvinylpyrrolidone. AgNPs-EG3OH, AgNPs stabilized with triethylene glycol mono-11-mercaptoundecyl ether. AgNPs-NMe3+, AgNPs stabilized with (11-mercaptoundecyl)-</w:t>
      </w:r>
      <w:r w:rsidR="000842C4" w:rsidRPr="006004DD">
        <w:rPr>
          <w:rFonts w:ascii="Arial" w:hAnsi="Arial" w:cs="Arial"/>
          <w:i/>
          <w:iCs/>
          <w:sz w:val="20"/>
          <w:szCs w:val="24"/>
        </w:rPr>
        <w:t>N</w:t>
      </w:r>
      <w:r w:rsidR="000842C4" w:rsidRPr="006004DD">
        <w:rPr>
          <w:rFonts w:ascii="Arial" w:hAnsi="Arial" w:cs="Arial"/>
          <w:sz w:val="20"/>
          <w:szCs w:val="24"/>
        </w:rPr>
        <w:t>,</w:t>
      </w:r>
      <w:r w:rsidR="000842C4" w:rsidRPr="006004DD">
        <w:rPr>
          <w:rFonts w:ascii="Arial" w:hAnsi="Arial" w:cs="Arial"/>
          <w:i/>
          <w:iCs/>
          <w:sz w:val="20"/>
          <w:szCs w:val="24"/>
        </w:rPr>
        <w:t>N</w:t>
      </w:r>
      <w:r w:rsidR="000842C4" w:rsidRPr="006004DD">
        <w:rPr>
          <w:rFonts w:ascii="Arial" w:hAnsi="Arial" w:cs="Arial"/>
          <w:sz w:val="20"/>
          <w:szCs w:val="24"/>
        </w:rPr>
        <w:t>,</w:t>
      </w:r>
      <w:r w:rsidR="000842C4" w:rsidRPr="006004DD">
        <w:rPr>
          <w:rFonts w:ascii="Arial" w:hAnsi="Arial" w:cs="Arial"/>
          <w:i/>
          <w:iCs/>
          <w:sz w:val="20"/>
          <w:szCs w:val="24"/>
        </w:rPr>
        <w:t>N</w:t>
      </w:r>
      <w:r w:rsidR="000842C4" w:rsidRPr="006004DD">
        <w:rPr>
          <w:rFonts w:ascii="Arial" w:hAnsi="Arial" w:cs="Arial"/>
          <w:sz w:val="20"/>
          <w:szCs w:val="24"/>
        </w:rPr>
        <w:t>-trimethylammonium chloride.</w:t>
      </w:r>
    </w:p>
    <w:p w14:paraId="1D37CC1E" w14:textId="617C14D0" w:rsidR="00654DC5" w:rsidRPr="006004DD" w:rsidRDefault="00654DC5" w:rsidP="004340AD">
      <w:pPr>
        <w:widowControl w:val="0"/>
        <w:spacing w:line="480" w:lineRule="auto"/>
        <w:rPr>
          <w:rFonts w:ascii="Arial" w:hAnsi="Arial" w:cs="Arial"/>
          <w:sz w:val="20"/>
          <w:szCs w:val="24"/>
        </w:rPr>
      </w:pPr>
      <w:bookmarkStart w:id="1" w:name="_Hlk181178430"/>
      <w:r w:rsidRPr="006004DD">
        <w:rPr>
          <w:rFonts w:ascii="Arial" w:hAnsi="Arial" w:cs="Arial"/>
          <w:b/>
          <w:bCs/>
          <w:sz w:val="20"/>
          <w:szCs w:val="24"/>
        </w:rPr>
        <w:lastRenderedPageBreak/>
        <w:t xml:space="preserve">Supplementary Table 1 </w:t>
      </w:r>
      <w:r w:rsidR="000842C4" w:rsidRPr="006004DD">
        <w:rPr>
          <w:rFonts w:ascii="Arial" w:hAnsi="Arial" w:cs="Arial"/>
          <w:sz w:val="20"/>
          <w:szCs w:val="24"/>
        </w:rPr>
        <w:t>Physicochemical properties of silver nanoparticles (AgNPs) used throughout the study. Statistical significance for the core size and hydrodynamic diameter data was determined with two-way analysis of variance followed by post hoc Tukey’s test (P &lt; 0.001, α = 0.05). Next, statistical significance of the size and diameter was determined with a two-sample t-test. The means with the same letters are significantly different (P &lt; α, α = 0.05).</w:t>
      </w:r>
    </w:p>
    <w:tbl>
      <w:tblPr>
        <w:tblStyle w:val="TableGrid"/>
        <w:tblW w:w="13608" w:type="dxa"/>
        <w:jc w:val="center"/>
        <w:tblLayout w:type="fixed"/>
        <w:tblLook w:val="04A0" w:firstRow="1" w:lastRow="0" w:firstColumn="1" w:lastColumn="0" w:noHBand="0" w:noVBand="1"/>
      </w:tblPr>
      <w:tblGrid>
        <w:gridCol w:w="2162"/>
        <w:gridCol w:w="1729"/>
        <w:gridCol w:w="2575"/>
        <w:gridCol w:w="1751"/>
        <w:gridCol w:w="1797"/>
        <w:gridCol w:w="1797"/>
        <w:gridCol w:w="1797"/>
      </w:tblGrid>
      <w:tr w:rsidR="006004DD" w:rsidRPr="006004DD" w14:paraId="1D1E5E8B" w14:textId="77777777" w:rsidTr="00F85658">
        <w:trPr>
          <w:trHeight w:val="639"/>
          <w:jc w:val="center"/>
        </w:trPr>
        <w:tc>
          <w:tcPr>
            <w:tcW w:w="2162" w:type="dxa"/>
            <w:vMerge w:val="restart"/>
            <w:vAlign w:val="center"/>
          </w:tcPr>
          <w:bookmarkEnd w:id="1"/>
          <w:p w14:paraId="009E5AD1" w14:textId="2AA7AFE0" w:rsidR="00F85658" w:rsidRPr="006004DD" w:rsidRDefault="00F85658" w:rsidP="00831791">
            <w:pPr>
              <w:widowControl w:val="0"/>
              <w:spacing w:after="0" w:line="48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Colloid</w:t>
            </w:r>
          </w:p>
        </w:tc>
        <w:tc>
          <w:tcPr>
            <w:tcW w:w="1729" w:type="dxa"/>
            <w:vMerge w:val="restart"/>
            <w:vAlign w:val="center"/>
          </w:tcPr>
          <w:p w14:paraId="304D7FE0" w14:textId="77777777" w:rsidR="00F85658" w:rsidRPr="006004DD" w:rsidRDefault="00F85658" w:rsidP="007F3605">
            <w:pPr>
              <w:widowControl w:val="0"/>
              <w:spacing w:after="0" w:line="360" w:lineRule="auto"/>
              <w:jc w:val="left"/>
              <w:rPr>
                <w:rFonts w:ascii="Arial" w:hAnsi="Arial" w:cs="Arial"/>
                <w:b/>
                <w:bCs/>
                <w:sz w:val="20"/>
                <w:szCs w:val="24"/>
              </w:rPr>
            </w:pPr>
            <w:r w:rsidRPr="006004DD">
              <w:rPr>
                <w:rFonts w:ascii="Arial" w:hAnsi="Arial" w:cs="Arial"/>
                <w:b/>
                <w:bCs/>
                <w:sz w:val="20"/>
                <w:szCs w:val="24"/>
              </w:rPr>
              <w:t>Core size</w:t>
            </w:r>
          </w:p>
          <w:p w14:paraId="2DAADAE4" w14:textId="73B75188" w:rsidR="00F85658" w:rsidRPr="006004DD" w:rsidRDefault="00F85658" w:rsidP="007F3605">
            <w:pPr>
              <w:widowControl w:val="0"/>
              <w:spacing w:after="0" w:line="360" w:lineRule="auto"/>
              <w:jc w:val="left"/>
              <w:rPr>
                <w:rFonts w:ascii="Arial" w:hAnsi="Arial" w:cs="Arial"/>
                <w:b/>
                <w:bCs/>
                <w:sz w:val="20"/>
                <w:szCs w:val="24"/>
              </w:rPr>
            </w:pPr>
            <w:r w:rsidRPr="006004DD">
              <w:rPr>
                <w:rFonts w:ascii="Arial" w:hAnsi="Arial" w:cs="Arial"/>
                <w:b/>
                <w:bCs/>
                <w:sz w:val="20"/>
                <w:szCs w:val="24"/>
              </w:rPr>
              <w:t>[nm]</w:t>
            </w:r>
          </w:p>
        </w:tc>
        <w:tc>
          <w:tcPr>
            <w:tcW w:w="4326" w:type="dxa"/>
            <w:gridSpan w:val="2"/>
            <w:vAlign w:val="center"/>
          </w:tcPr>
          <w:p w14:paraId="560EB514" w14:textId="3BE8CEF5" w:rsidR="00F85658" w:rsidRPr="006004DD" w:rsidRDefault="00F85658" w:rsidP="007F3605">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Hydrodynamic diameter measurement</w:t>
            </w:r>
          </w:p>
        </w:tc>
        <w:tc>
          <w:tcPr>
            <w:tcW w:w="5391" w:type="dxa"/>
            <w:gridSpan w:val="3"/>
            <w:vAlign w:val="center"/>
          </w:tcPr>
          <w:p w14:paraId="431BD099" w14:textId="77777777" w:rsidR="00F85658" w:rsidRPr="006004DD" w:rsidRDefault="00F85658" w:rsidP="007F3605">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Zeta potential measurements</w:t>
            </w:r>
          </w:p>
        </w:tc>
      </w:tr>
      <w:tr w:rsidR="006004DD" w:rsidRPr="006004DD" w14:paraId="6180C68B" w14:textId="77777777" w:rsidTr="00F85658">
        <w:trPr>
          <w:trHeight w:val="639"/>
          <w:jc w:val="center"/>
        </w:trPr>
        <w:tc>
          <w:tcPr>
            <w:tcW w:w="2162" w:type="dxa"/>
            <w:vMerge/>
            <w:vAlign w:val="center"/>
          </w:tcPr>
          <w:p w14:paraId="311DAF9F" w14:textId="71C84262" w:rsidR="00F85658" w:rsidRPr="006004DD" w:rsidRDefault="00F85658" w:rsidP="00367EC7">
            <w:pPr>
              <w:widowControl w:val="0"/>
              <w:spacing w:after="0" w:line="480" w:lineRule="auto"/>
              <w:jc w:val="left"/>
              <w:rPr>
                <w:rFonts w:ascii="Arial" w:eastAsia="Times New Roman" w:hAnsi="Arial" w:cs="Arial"/>
                <w:b/>
                <w:bCs/>
                <w:sz w:val="20"/>
                <w:szCs w:val="24"/>
                <w:lang w:val="en-US"/>
              </w:rPr>
            </w:pPr>
          </w:p>
        </w:tc>
        <w:tc>
          <w:tcPr>
            <w:tcW w:w="1729" w:type="dxa"/>
            <w:vMerge/>
            <w:vAlign w:val="center"/>
          </w:tcPr>
          <w:p w14:paraId="19885431" w14:textId="77777777" w:rsidR="00F85658" w:rsidRPr="006004DD" w:rsidRDefault="00F85658" w:rsidP="00367EC7">
            <w:pPr>
              <w:widowControl w:val="0"/>
              <w:spacing w:after="0" w:line="360" w:lineRule="auto"/>
              <w:jc w:val="left"/>
              <w:rPr>
                <w:rFonts w:ascii="Arial" w:hAnsi="Arial" w:cs="Arial"/>
                <w:b/>
                <w:bCs/>
                <w:sz w:val="20"/>
                <w:szCs w:val="24"/>
              </w:rPr>
            </w:pPr>
          </w:p>
        </w:tc>
        <w:tc>
          <w:tcPr>
            <w:tcW w:w="2575" w:type="dxa"/>
            <w:vAlign w:val="center"/>
          </w:tcPr>
          <w:p w14:paraId="50AD692F" w14:textId="3B16BE9B"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Hydrodynamic diameter</w:t>
            </w:r>
          </w:p>
          <w:p w14:paraId="14F34DE1" w14:textId="27A90FC2" w:rsidR="00F85658" w:rsidRPr="006004DD" w:rsidRDefault="00F85658" w:rsidP="00367EC7">
            <w:pPr>
              <w:widowControl w:val="0"/>
              <w:spacing w:after="0" w:line="360" w:lineRule="auto"/>
              <w:jc w:val="left"/>
              <w:rPr>
                <w:rFonts w:ascii="Arial" w:hAnsi="Arial" w:cs="Arial"/>
                <w:b/>
                <w:bCs/>
                <w:sz w:val="20"/>
                <w:szCs w:val="24"/>
              </w:rPr>
            </w:pPr>
            <w:r w:rsidRPr="006004DD">
              <w:rPr>
                <w:rFonts w:ascii="Arial" w:eastAsia="Times New Roman" w:hAnsi="Arial" w:cs="Arial"/>
                <w:b/>
                <w:bCs/>
                <w:sz w:val="20"/>
                <w:szCs w:val="24"/>
                <w:lang w:val="en-US"/>
              </w:rPr>
              <w:t>[d.nm]</w:t>
            </w:r>
          </w:p>
        </w:tc>
        <w:tc>
          <w:tcPr>
            <w:tcW w:w="1751" w:type="dxa"/>
            <w:tcBorders>
              <w:right w:val="nil"/>
            </w:tcBorders>
            <w:vAlign w:val="center"/>
          </w:tcPr>
          <w:p w14:paraId="736713F8" w14:textId="77777777"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PDI</w:t>
            </w:r>
          </w:p>
        </w:tc>
        <w:tc>
          <w:tcPr>
            <w:tcW w:w="1797" w:type="dxa"/>
            <w:vAlign w:val="center"/>
          </w:tcPr>
          <w:p w14:paraId="6C915B56" w14:textId="77777777"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 xml:space="preserve"> ζ-potential </w:t>
            </w:r>
          </w:p>
          <w:p w14:paraId="50010840" w14:textId="1D2D43DE"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[mV]</w:t>
            </w:r>
          </w:p>
        </w:tc>
        <w:tc>
          <w:tcPr>
            <w:tcW w:w="1797" w:type="dxa"/>
            <w:vAlign w:val="center"/>
          </w:tcPr>
          <w:p w14:paraId="50E9AA5C" w14:textId="77777777"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 xml:space="preserve">Ag conc. </w:t>
            </w:r>
          </w:p>
          <w:p w14:paraId="52A66035" w14:textId="7D8420C2"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[mg/L]</w:t>
            </w:r>
          </w:p>
        </w:tc>
        <w:tc>
          <w:tcPr>
            <w:tcW w:w="1797" w:type="dxa"/>
            <w:vAlign w:val="center"/>
          </w:tcPr>
          <w:p w14:paraId="4778B9FE" w14:textId="77777777"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Conductivity</w:t>
            </w:r>
          </w:p>
          <w:p w14:paraId="53C5ACBE" w14:textId="497C7A9D" w:rsidR="00F85658" w:rsidRPr="006004DD" w:rsidRDefault="00F85658" w:rsidP="00367EC7">
            <w:pPr>
              <w:widowControl w:val="0"/>
              <w:spacing w:after="0" w:line="360" w:lineRule="auto"/>
              <w:jc w:val="left"/>
              <w:rPr>
                <w:rFonts w:ascii="Arial" w:eastAsia="Times New Roman" w:hAnsi="Arial" w:cs="Arial"/>
                <w:b/>
                <w:bCs/>
                <w:sz w:val="20"/>
                <w:szCs w:val="24"/>
                <w:lang w:val="en-US"/>
              </w:rPr>
            </w:pPr>
            <w:r w:rsidRPr="006004DD">
              <w:rPr>
                <w:rFonts w:ascii="Arial" w:eastAsia="Times New Roman" w:hAnsi="Arial" w:cs="Arial"/>
                <w:b/>
                <w:bCs/>
                <w:sz w:val="20"/>
                <w:szCs w:val="24"/>
                <w:lang w:val="en-US"/>
              </w:rPr>
              <w:t>[mS/cm]</w:t>
            </w:r>
          </w:p>
        </w:tc>
      </w:tr>
      <w:tr w:rsidR="006004DD" w:rsidRPr="006004DD" w14:paraId="0C24B1DB" w14:textId="77777777" w:rsidTr="00F85658">
        <w:trPr>
          <w:trHeight w:val="639"/>
          <w:jc w:val="center"/>
        </w:trPr>
        <w:tc>
          <w:tcPr>
            <w:tcW w:w="2162" w:type="dxa"/>
            <w:vAlign w:val="center"/>
          </w:tcPr>
          <w:p w14:paraId="244DB450"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AgNPs-Cit</w:t>
            </w:r>
          </w:p>
        </w:tc>
        <w:tc>
          <w:tcPr>
            <w:tcW w:w="1729" w:type="dxa"/>
            <w:vAlign w:val="center"/>
          </w:tcPr>
          <w:p w14:paraId="4CBE3E0C" w14:textId="3D001559" w:rsidR="00F85658" w:rsidRPr="006004DD" w:rsidRDefault="00F85658" w:rsidP="00367EC7">
            <w:pPr>
              <w:widowControl w:val="0"/>
              <w:spacing w:after="0" w:line="480" w:lineRule="auto"/>
              <w:jc w:val="left"/>
              <w:rPr>
                <w:rFonts w:ascii="Arial" w:hAnsi="Arial" w:cs="Arial"/>
                <w:sz w:val="20"/>
                <w:szCs w:val="24"/>
                <w:vertAlign w:val="superscript"/>
              </w:rPr>
            </w:pPr>
            <w:r w:rsidRPr="006004DD">
              <w:rPr>
                <w:rFonts w:ascii="Arial" w:eastAsia="Times New Roman" w:hAnsi="Arial" w:cs="Arial"/>
                <w:sz w:val="20"/>
                <w:szCs w:val="24"/>
                <w:lang w:val="en-US"/>
              </w:rPr>
              <w:t>5 ± 2</w:t>
            </w:r>
            <w:r w:rsidRPr="006004DD">
              <w:rPr>
                <w:rFonts w:ascii="Arial" w:eastAsia="Times New Roman" w:hAnsi="Arial" w:cs="Arial"/>
                <w:sz w:val="20"/>
                <w:szCs w:val="24"/>
                <w:vertAlign w:val="superscript"/>
                <w:lang w:val="en-US"/>
              </w:rPr>
              <w:t>ab</w:t>
            </w:r>
          </w:p>
        </w:tc>
        <w:tc>
          <w:tcPr>
            <w:tcW w:w="2575" w:type="dxa"/>
            <w:vAlign w:val="center"/>
          </w:tcPr>
          <w:p w14:paraId="67550563" w14:textId="7624A4D2"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9 ± 2</w:t>
            </w:r>
            <w:r w:rsidR="00A73B44" w:rsidRPr="006004DD">
              <w:rPr>
                <w:rFonts w:ascii="Arial" w:eastAsia="Times New Roman" w:hAnsi="Arial" w:cs="Arial"/>
                <w:sz w:val="20"/>
                <w:szCs w:val="24"/>
                <w:vertAlign w:val="superscript"/>
                <w:lang w:val="en-US"/>
              </w:rPr>
              <w:t>abc</w:t>
            </w:r>
          </w:p>
        </w:tc>
        <w:tc>
          <w:tcPr>
            <w:tcW w:w="1751" w:type="dxa"/>
            <w:tcBorders>
              <w:right w:val="nil"/>
            </w:tcBorders>
            <w:vAlign w:val="center"/>
          </w:tcPr>
          <w:p w14:paraId="4D5E2769" w14:textId="26976A62"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0.236</w:t>
            </w:r>
          </w:p>
        </w:tc>
        <w:tc>
          <w:tcPr>
            <w:tcW w:w="1797" w:type="dxa"/>
            <w:vAlign w:val="center"/>
          </w:tcPr>
          <w:p w14:paraId="0C64C0FE"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-47.6 ± 0.8</w:t>
            </w:r>
          </w:p>
        </w:tc>
        <w:tc>
          <w:tcPr>
            <w:tcW w:w="1797" w:type="dxa"/>
            <w:vAlign w:val="center"/>
          </w:tcPr>
          <w:p w14:paraId="104C7AB0"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73 ± 1</w:t>
            </w:r>
          </w:p>
        </w:tc>
        <w:tc>
          <w:tcPr>
            <w:tcW w:w="1797" w:type="dxa"/>
            <w:vAlign w:val="center"/>
          </w:tcPr>
          <w:p w14:paraId="610B5E12"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0.112</w:t>
            </w:r>
          </w:p>
        </w:tc>
      </w:tr>
      <w:tr w:rsidR="006004DD" w:rsidRPr="006004DD" w14:paraId="373CE007" w14:textId="77777777" w:rsidTr="00F85658">
        <w:trPr>
          <w:trHeight w:val="639"/>
          <w:jc w:val="center"/>
        </w:trPr>
        <w:tc>
          <w:tcPr>
            <w:tcW w:w="2162" w:type="dxa"/>
            <w:vAlign w:val="center"/>
          </w:tcPr>
          <w:p w14:paraId="76C7E5D0" w14:textId="37623D0A"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 xml:space="preserve">AgNPs-C10COOH </w:t>
            </w:r>
          </w:p>
        </w:tc>
        <w:tc>
          <w:tcPr>
            <w:tcW w:w="1729" w:type="dxa"/>
            <w:vAlign w:val="center"/>
          </w:tcPr>
          <w:p w14:paraId="11C5427F" w14:textId="396970CD"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6 ± 3</w:t>
            </w:r>
            <w:r w:rsidRPr="006004DD">
              <w:rPr>
                <w:rFonts w:ascii="Arial" w:eastAsia="Times New Roman" w:hAnsi="Arial" w:cs="Arial"/>
                <w:sz w:val="20"/>
                <w:szCs w:val="24"/>
                <w:vertAlign w:val="superscript"/>
                <w:lang w:val="en-US"/>
              </w:rPr>
              <w:t>acde</w:t>
            </w:r>
          </w:p>
        </w:tc>
        <w:tc>
          <w:tcPr>
            <w:tcW w:w="2575" w:type="dxa"/>
            <w:vAlign w:val="center"/>
          </w:tcPr>
          <w:p w14:paraId="368B781F" w14:textId="4911C553"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35 ± 9</w:t>
            </w:r>
            <w:r w:rsidR="00A73B44" w:rsidRPr="006004DD">
              <w:rPr>
                <w:rFonts w:ascii="Arial" w:eastAsia="Times New Roman" w:hAnsi="Arial" w:cs="Arial"/>
                <w:sz w:val="20"/>
                <w:szCs w:val="24"/>
                <w:vertAlign w:val="superscript"/>
                <w:lang w:val="en-US"/>
              </w:rPr>
              <w:t>ade</w:t>
            </w:r>
          </w:p>
        </w:tc>
        <w:tc>
          <w:tcPr>
            <w:tcW w:w="1751" w:type="dxa"/>
            <w:tcBorders>
              <w:right w:val="nil"/>
            </w:tcBorders>
            <w:vAlign w:val="center"/>
          </w:tcPr>
          <w:p w14:paraId="391D4E3A" w14:textId="73492F1A"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0.292</w:t>
            </w:r>
          </w:p>
        </w:tc>
        <w:tc>
          <w:tcPr>
            <w:tcW w:w="1797" w:type="dxa"/>
            <w:vAlign w:val="center"/>
          </w:tcPr>
          <w:p w14:paraId="4F06341D"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-39.0 ± 0.7</w:t>
            </w:r>
          </w:p>
        </w:tc>
        <w:tc>
          <w:tcPr>
            <w:tcW w:w="1797" w:type="dxa"/>
            <w:vAlign w:val="center"/>
          </w:tcPr>
          <w:p w14:paraId="3C0A0CEF"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791 ± 24</w:t>
            </w:r>
          </w:p>
        </w:tc>
        <w:tc>
          <w:tcPr>
            <w:tcW w:w="1797" w:type="dxa"/>
            <w:vAlign w:val="center"/>
          </w:tcPr>
          <w:p w14:paraId="689F02D7"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0.017</w:t>
            </w:r>
          </w:p>
        </w:tc>
      </w:tr>
      <w:tr w:rsidR="006004DD" w:rsidRPr="006004DD" w14:paraId="2DBDE071" w14:textId="77777777" w:rsidTr="00F85658">
        <w:trPr>
          <w:trHeight w:val="639"/>
          <w:jc w:val="center"/>
        </w:trPr>
        <w:tc>
          <w:tcPr>
            <w:tcW w:w="2162" w:type="dxa"/>
            <w:vAlign w:val="center"/>
          </w:tcPr>
          <w:p w14:paraId="356B31ED" w14:textId="4ECC6D1E"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AgNPs-PVP</w:t>
            </w:r>
          </w:p>
        </w:tc>
        <w:tc>
          <w:tcPr>
            <w:tcW w:w="1729" w:type="dxa"/>
            <w:vAlign w:val="center"/>
          </w:tcPr>
          <w:p w14:paraId="020A770D" w14:textId="6CB8ACBE"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5 ± 2</w:t>
            </w:r>
            <w:r w:rsidRPr="006004DD">
              <w:rPr>
                <w:rFonts w:ascii="Arial" w:eastAsia="Times New Roman" w:hAnsi="Arial" w:cs="Arial"/>
                <w:sz w:val="20"/>
                <w:szCs w:val="24"/>
                <w:vertAlign w:val="superscript"/>
                <w:lang w:val="en-US"/>
              </w:rPr>
              <w:t>cf</w:t>
            </w:r>
          </w:p>
        </w:tc>
        <w:tc>
          <w:tcPr>
            <w:tcW w:w="2575" w:type="dxa"/>
            <w:vAlign w:val="center"/>
          </w:tcPr>
          <w:p w14:paraId="5D3F4807" w14:textId="07E3B36A"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47 ± 13</w:t>
            </w:r>
            <w:r w:rsidR="00A73B44" w:rsidRPr="006004DD">
              <w:rPr>
                <w:rFonts w:ascii="Arial" w:eastAsia="Times New Roman" w:hAnsi="Arial" w:cs="Arial"/>
                <w:sz w:val="20"/>
                <w:szCs w:val="24"/>
                <w:vertAlign w:val="superscript"/>
                <w:lang w:val="en-US"/>
              </w:rPr>
              <w:t>bfg</w:t>
            </w:r>
          </w:p>
        </w:tc>
        <w:tc>
          <w:tcPr>
            <w:tcW w:w="1751" w:type="dxa"/>
            <w:tcBorders>
              <w:right w:val="nil"/>
            </w:tcBorders>
            <w:vAlign w:val="center"/>
          </w:tcPr>
          <w:p w14:paraId="4E0C3DAB" w14:textId="254144F9"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0.229</w:t>
            </w:r>
          </w:p>
        </w:tc>
        <w:tc>
          <w:tcPr>
            <w:tcW w:w="1797" w:type="dxa"/>
            <w:vAlign w:val="center"/>
          </w:tcPr>
          <w:p w14:paraId="01F486F9"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-21.5 ± 0.5</w:t>
            </w:r>
          </w:p>
        </w:tc>
        <w:tc>
          <w:tcPr>
            <w:tcW w:w="1797" w:type="dxa"/>
            <w:vAlign w:val="center"/>
          </w:tcPr>
          <w:p w14:paraId="1CEABC46"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72 ± 2</w:t>
            </w:r>
          </w:p>
        </w:tc>
        <w:tc>
          <w:tcPr>
            <w:tcW w:w="1797" w:type="dxa"/>
            <w:vAlign w:val="center"/>
          </w:tcPr>
          <w:p w14:paraId="74459DA6"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0.025</w:t>
            </w:r>
          </w:p>
        </w:tc>
      </w:tr>
      <w:tr w:rsidR="006004DD" w:rsidRPr="006004DD" w14:paraId="6DE90B7D" w14:textId="77777777" w:rsidTr="00F85658">
        <w:trPr>
          <w:trHeight w:val="639"/>
          <w:jc w:val="center"/>
        </w:trPr>
        <w:tc>
          <w:tcPr>
            <w:tcW w:w="2162" w:type="dxa"/>
            <w:vAlign w:val="center"/>
          </w:tcPr>
          <w:p w14:paraId="685821B2" w14:textId="1382F27D"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 xml:space="preserve">AgNPs-EG3OH </w:t>
            </w:r>
          </w:p>
        </w:tc>
        <w:tc>
          <w:tcPr>
            <w:tcW w:w="1729" w:type="dxa"/>
            <w:vAlign w:val="center"/>
          </w:tcPr>
          <w:p w14:paraId="3A426603" w14:textId="252C5107" w:rsidR="00F85658" w:rsidRPr="006004DD" w:rsidRDefault="00F85658" w:rsidP="00367EC7">
            <w:pPr>
              <w:widowControl w:val="0"/>
              <w:spacing w:after="0" w:line="480" w:lineRule="auto"/>
              <w:jc w:val="left"/>
              <w:rPr>
                <w:rFonts w:ascii="Arial" w:hAnsi="Arial" w:cs="Arial"/>
                <w:sz w:val="20"/>
                <w:szCs w:val="24"/>
              </w:rPr>
            </w:pPr>
            <w:r w:rsidRPr="006004DD">
              <w:rPr>
                <w:rFonts w:ascii="Arial" w:hAnsi="Arial" w:cs="Arial"/>
                <w:sz w:val="20"/>
                <w:szCs w:val="24"/>
              </w:rPr>
              <w:t>5 ± 4</w:t>
            </w:r>
            <w:r w:rsidRPr="006004DD">
              <w:rPr>
                <w:rFonts w:ascii="Arial" w:hAnsi="Arial" w:cs="Arial"/>
                <w:sz w:val="20"/>
                <w:szCs w:val="24"/>
                <w:vertAlign w:val="superscript"/>
              </w:rPr>
              <w:t>dg</w:t>
            </w:r>
          </w:p>
        </w:tc>
        <w:tc>
          <w:tcPr>
            <w:tcW w:w="2575" w:type="dxa"/>
            <w:vAlign w:val="center"/>
          </w:tcPr>
          <w:p w14:paraId="29A46EED" w14:textId="0B429100"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13 ± 7</w:t>
            </w:r>
            <w:r w:rsidR="00A73B44" w:rsidRPr="006004DD">
              <w:rPr>
                <w:rFonts w:ascii="Arial" w:eastAsia="Times New Roman" w:hAnsi="Arial" w:cs="Arial"/>
                <w:sz w:val="20"/>
                <w:szCs w:val="24"/>
                <w:vertAlign w:val="superscript"/>
                <w:lang w:val="en-US"/>
              </w:rPr>
              <w:t>dfh</w:t>
            </w:r>
          </w:p>
        </w:tc>
        <w:tc>
          <w:tcPr>
            <w:tcW w:w="1751" w:type="dxa"/>
            <w:tcBorders>
              <w:right w:val="nil"/>
            </w:tcBorders>
            <w:vAlign w:val="center"/>
          </w:tcPr>
          <w:p w14:paraId="74F14662" w14:textId="40751F74"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0.691</w:t>
            </w:r>
          </w:p>
        </w:tc>
        <w:tc>
          <w:tcPr>
            <w:tcW w:w="1797" w:type="dxa"/>
            <w:vAlign w:val="center"/>
          </w:tcPr>
          <w:p w14:paraId="3AF0A96A"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+14.9 ± 0.3</w:t>
            </w:r>
          </w:p>
        </w:tc>
        <w:tc>
          <w:tcPr>
            <w:tcW w:w="1797" w:type="dxa"/>
            <w:vAlign w:val="center"/>
          </w:tcPr>
          <w:p w14:paraId="3DA02911"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96 ± 0.5</w:t>
            </w:r>
          </w:p>
        </w:tc>
        <w:tc>
          <w:tcPr>
            <w:tcW w:w="1797" w:type="dxa"/>
            <w:vAlign w:val="center"/>
          </w:tcPr>
          <w:p w14:paraId="445437AF"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0.017</w:t>
            </w:r>
          </w:p>
        </w:tc>
      </w:tr>
      <w:tr w:rsidR="006004DD" w:rsidRPr="006004DD" w14:paraId="4F90E313" w14:textId="77777777" w:rsidTr="00F85658">
        <w:trPr>
          <w:trHeight w:val="639"/>
          <w:jc w:val="center"/>
        </w:trPr>
        <w:tc>
          <w:tcPr>
            <w:tcW w:w="2162" w:type="dxa"/>
            <w:vAlign w:val="center"/>
          </w:tcPr>
          <w:p w14:paraId="206AAF3A" w14:textId="219D700A"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AgNPs-NMe3+</w:t>
            </w:r>
          </w:p>
        </w:tc>
        <w:tc>
          <w:tcPr>
            <w:tcW w:w="1729" w:type="dxa"/>
            <w:vAlign w:val="center"/>
          </w:tcPr>
          <w:p w14:paraId="439DE693" w14:textId="302D4D50"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4 ± 2</w:t>
            </w:r>
            <w:r w:rsidRPr="006004DD">
              <w:rPr>
                <w:rFonts w:ascii="Arial" w:eastAsia="Times New Roman" w:hAnsi="Arial" w:cs="Arial"/>
                <w:sz w:val="20"/>
                <w:szCs w:val="24"/>
                <w:vertAlign w:val="superscript"/>
                <w:lang w:val="en-US"/>
              </w:rPr>
              <w:t>befg</w:t>
            </w:r>
          </w:p>
        </w:tc>
        <w:tc>
          <w:tcPr>
            <w:tcW w:w="2575" w:type="dxa"/>
            <w:vAlign w:val="center"/>
          </w:tcPr>
          <w:p w14:paraId="4FD8D2C7" w14:textId="13C16413" w:rsidR="00F85658" w:rsidRPr="006004DD" w:rsidRDefault="00F85658" w:rsidP="00367EC7">
            <w:pPr>
              <w:widowControl w:val="0"/>
              <w:spacing w:after="0" w:line="480" w:lineRule="auto"/>
              <w:jc w:val="left"/>
              <w:rPr>
                <w:rFonts w:ascii="Arial" w:hAnsi="Arial" w:cs="Arial"/>
                <w:sz w:val="20"/>
                <w:szCs w:val="24"/>
              </w:rPr>
            </w:pPr>
            <w:r w:rsidRPr="006004DD">
              <w:rPr>
                <w:rFonts w:ascii="Arial" w:eastAsia="Times New Roman" w:hAnsi="Arial" w:cs="Arial"/>
                <w:sz w:val="20"/>
                <w:szCs w:val="24"/>
                <w:lang w:val="en-US"/>
              </w:rPr>
              <w:t>2 ± 0.4</w:t>
            </w:r>
            <w:r w:rsidR="00A73B44" w:rsidRPr="006004DD">
              <w:rPr>
                <w:rFonts w:ascii="Arial" w:eastAsia="Times New Roman" w:hAnsi="Arial" w:cs="Arial"/>
                <w:sz w:val="20"/>
                <w:szCs w:val="24"/>
                <w:vertAlign w:val="superscript"/>
                <w:lang w:val="en-US"/>
              </w:rPr>
              <w:t>cegh</w:t>
            </w:r>
          </w:p>
        </w:tc>
        <w:tc>
          <w:tcPr>
            <w:tcW w:w="1751" w:type="dxa"/>
            <w:tcBorders>
              <w:right w:val="nil"/>
            </w:tcBorders>
            <w:vAlign w:val="center"/>
          </w:tcPr>
          <w:p w14:paraId="67BDFBA2" w14:textId="44C608AE"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0.580</w:t>
            </w:r>
          </w:p>
        </w:tc>
        <w:tc>
          <w:tcPr>
            <w:tcW w:w="1797" w:type="dxa"/>
            <w:vAlign w:val="center"/>
          </w:tcPr>
          <w:p w14:paraId="767843FC"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+68.5 ± 2.2</w:t>
            </w:r>
          </w:p>
        </w:tc>
        <w:tc>
          <w:tcPr>
            <w:tcW w:w="1797" w:type="dxa"/>
            <w:vAlign w:val="center"/>
          </w:tcPr>
          <w:p w14:paraId="7ED521F0"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192 ± 7</w:t>
            </w:r>
          </w:p>
        </w:tc>
        <w:tc>
          <w:tcPr>
            <w:tcW w:w="1797" w:type="dxa"/>
            <w:vAlign w:val="center"/>
          </w:tcPr>
          <w:p w14:paraId="5183FD15" w14:textId="77777777" w:rsidR="00F85658" w:rsidRPr="006004DD" w:rsidRDefault="00F85658" w:rsidP="00367EC7">
            <w:pPr>
              <w:widowControl w:val="0"/>
              <w:spacing w:after="0" w:line="480" w:lineRule="auto"/>
              <w:jc w:val="left"/>
              <w:rPr>
                <w:rFonts w:ascii="Arial" w:eastAsia="Times New Roman" w:hAnsi="Arial" w:cs="Arial"/>
                <w:sz w:val="20"/>
                <w:szCs w:val="24"/>
                <w:lang w:val="en-US"/>
              </w:rPr>
            </w:pPr>
            <w:r w:rsidRPr="006004DD">
              <w:rPr>
                <w:rFonts w:ascii="Arial" w:eastAsia="Times New Roman" w:hAnsi="Arial" w:cs="Arial"/>
                <w:sz w:val="20"/>
                <w:szCs w:val="24"/>
                <w:lang w:val="en-US"/>
              </w:rPr>
              <w:t>0.024</w:t>
            </w:r>
          </w:p>
        </w:tc>
      </w:tr>
    </w:tbl>
    <w:p w14:paraId="04641E95" w14:textId="3A6ECD7E" w:rsidR="00654DC5" w:rsidRPr="006004DD" w:rsidRDefault="00654DC5" w:rsidP="00831791">
      <w:pPr>
        <w:pStyle w:val="RSCB01ARTAbstract"/>
        <w:spacing w:before="240"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w:t>
      </w:r>
      <w:r w:rsidR="0004761C" w:rsidRPr="006004DD">
        <w:rPr>
          <w:rFonts w:ascii="Arial" w:eastAsia="Times New Roman" w:hAnsi="Arial" w:cs="Arial"/>
          <w:noProof w:val="0"/>
          <w:sz w:val="20"/>
          <w:szCs w:val="24"/>
          <w:lang w:val="en-US" w:eastAsia="en-US"/>
        </w:rPr>
        <w:t>s</w:t>
      </w:r>
      <w:r w:rsidRPr="006004DD">
        <w:rPr>
          <w:rFonts w:ascii="Arial" w:eastAsia="Times New Roman" w:hAnsi="Arial" w:cs="Arial"/>
          <w:noProof w:val="0"/>
          <w:sz w:val="20"/>
          <w:szCs w:val="24"/>
          <w:lang w:val="en-US" w:eastAsia="en-US"/>
        </w:rPr>
        <w:t>, silver nanoparticles;</w:t>
      </w:r>
    </w:p>
    <w:p w14:paraId="6710F758"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d.nm, hydrodynamic diameter in nm;</w:t>
      </w:r>
    </w:p>
    <w:p w14:paraId="10EDCE1A"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PDI, polydispersity index;</w:t>
      </w:r>
    </w:p>
    <w:p w14:paraId="1F61AA4F" w14:textId="5A528888" w:rsidR="007F3605" w:rsidRPr="006004DD" w:rsidRDefault="007F360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ζ, zeta;</w:t>
      </w:r>
    </w:p>
    <w:p w14:paraId="0852D5F7" w14:textId="12D74B3E" w:rsidR="007F3605" w:rsidRPr="006004DD" w:rsidRDefault="007F360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 conc., concentration of silver;</w:t>
      </w:r>
    </w:p>
    <w:p w14:paraId="63544657" w14:textId="77777777" w:rsidR="0046510A" w:rsidRPr="006004DD" w:rsidRDefault="0046510A" w:rsidP="00831791">
      <w:pPr>
        <w:pStyle w:val="RSCB01ARTAbstract"/>
        <w:spacing w:after="0"/>
        <w:rPr>
          <w:rFonts w:ascii="Arial" w:eastAsia="Times New Roman" w:hAnsi="Arial" w:cs="Arial"/>
          <w:noProof w:val="0"/>
          <w:sz w:val="20"/>
          <w:szCs w:val="24"/>
          <w:lang w:val="en-US" w:eastAsia="en-US"/>
        </w:rPr>
      </w:pPr>
      <w:bookmarkStart w:id="2" w:name="_Hlk166146898"/>
      <w:r w:rsidRPr="006004DD">
        <w:rPr>
          <w:rFonts w:ascii="Arial" w:eastAsia="Times New Roman" w:hAnsi="Arial" w:cs="Arial"/>
          <w:noProof w:val="0"/>
          <w:sz w:val="20"/>
          <w:szCs w:val="24"/>
          <w:lang w:val="en-US" w:eastAsia="en-US"/>
        </w:rPr>
        <w:t>AgNPs-Cit, AgNPs stabilized with sodium citrate;</w:t>
      </w:r>
    </w:p>
    <w:p w14:paraId="765D30D7"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AgNPs-C10COOH, AgNPs stabilized with mercaptoundecanoic acid;</w:t>
      </w:r>
    </w:p>
    <w:p w14:paraId="548E637C" w14:textId="769AB952"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AgNPs-PVP, AgNPs stabilized with polyvinylpyrrolidone</w:t>
      </w:r>
      <w:bookmarkEnd w:id="2"/>
      <w:r w:rsidR="0046510A" w:rsidRPr="006004DD">
        <w:rPr>
          <w:rFonts w:ascii="Arial" w:eastAsia="Times New Roman" w:hAnsi="Arial" w:cs="Arial"/>
          <w:noProof w:val="0"/>
          <w:sz w:val="20"/>
          <w:szCs w:val="24"/>
          <w:lang w:val="en-US" w:eastAsia="en-US"/>
        </w:rPr>
        <w:t>;</w:t>
      </w:r>
    </w:p>
    <w:p w14:paraId="38A159B7" w14:textId="77777777" w:rsidR="0046510A" w:rsidRPr="006004DD" w:rsidRDefault="0046510A"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AgNPs-EG3OH, AgNPs stabilized with triethylene glycol mono-11-mercaptoundecyl ether;</w:t>
      </w:r>
    </w:p>
    <w:p w14:paraId="60187F24" w14:textId="128E2760" w:rsidR="0046510A" w:rsidRPr="006004DD" w:rsidRDefault="0046510A"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AgNPs-NMe3+, AgNPs stabilized with (11-Mercaptoundecyl)-N,N,N-trimethylammonium chloride.</w:t>
      </w:r>
    </w:p>
    <w:p w14:paraId="1926E07C" w14:textId="77777777" w:rsidR="00654DC5" w:rsidRPr="006004DD" w:rsidRDefault="00654DC5" w:rsidP="00F764C4">
      <w:pPr>
        <w:pStyle w:val="RSCB01ARTAbstract"/>
        <w:rPr>
          <w:rFonts w:cs="Times New Roman"/>
          <w:sz w:val="18"/>
          <w:szCs w:val="18"/>
        </w:rPr>
        <w:sectPr w:rsidR="00654DC5" w:rsidRPr="006004DD" w:rsidSect="00654DC5">
          <w:pgSz w:w="16838" w:h="11906" w:orient="landscape"/>
          <w:pgMar w:top="1418" w:right="1418" w:bottom="1418" w:left="1418" w:header="709" w:footer="709" w:gutter="0"/>
          <w:cols w:space="708"/>
          <w:docGrid w:linePitch="360"/>
        </w:sectPr>
      </w:pPr>
    </w:p>
    <w:p w14:paraId="037EB5A4" w14:textId="7B41F46A" w:rsidR="00654DC5" w:rsidRPr="006004DD" w:rsidRDefault="00654DC5" w:rsidP="004340AD">
      <w:pPr>
        <w:pStyle w:val="RSCB01ARTAbstract"/>
        <w:spacing w:line="480" w:lineRule="auto"/>
        <w:rPr>
          <w:rFonts w:ascii="Arial" w:eastAsia="Times New Roman" w:hAnsi="Arial" w:cs="Arial"/>
          <w:b/>
          <w:bCs/>
          <w:noProof w:val="0"/>
          <w:sz w:val="20"/>
          <w:szCs w:val="24"/>
          <w:lang w:val="en-US" w:eastAsia="en-US"/>
        </w:rPr>
      </w:pPr>
      <w:bookmarkStart w:id="3" w:name="_Hlk181178498"/>
      <w:r w:rsidRPr="006004DD">
        <w:rPr>
          <w:rFonts w:ascii="Arial" w:eastAsia="Times New Roman" w:hAnsi="Arial" w:cs="Arial"/>
          <w:b/>
          <w:bCs/>
          <w:noProof w:val="0"/>
          <w:sz w:val="20"/>
          <w:szCs w:val="24"/>
          <w:lang w:val="en-US" w:eastAsia="en-US"/>
        </w:rPr>
        <w:lastRenderedPageBreak/>
        <w:t xml:space="preserve">Supplementary Table 2 </w:t>
      </w:r>
      <w:r w:rsidR="004340AD" w:rsidRPr="006004DD">
        <w:rPr>
          <w:rFonts w:ascii="Arial" w:eastAsia="Times New Roman" w:hAnsi="Arial" w:cs="Arial"/>
          <w:noProof w:val="0"/>
          <w:sz w:val="20"/>
          <w:szCs w:val="24"/>
          <w:lang w:val="en-US" w:eastAsia="en-US"/>
        </w:rPr>
        <w:t>Summarized analysis of the antibacterial potential of silver nitrate and selected silver nanoparticle colloids toward the tested bacterial species.</w:t>
      </w:r>
    </w:p>
    <w:bookmarkEnd w:id="3"/>
    <w:tbl>
      <w:tblPr>
        <w:tblStyle w:val="PlainTable1"/>
        <w:tblpPr w:leftFromText="181" w:rightFromText="181" w:vertAnchor="text" w:horzAnchor="margin" w:tblpXSpec="center"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5"/>
        <w:gridCol w:w="1087"/>
        <w:gridCol w:w="1087"/>
        <w:gridCol w:w="301"/>
        <w:gridCol w:w="1087"/>
        <w:gridCol w:w="1087"/>
        <w:gridCol w:w="1006"/>
        <w:gridCol w:w="1168"/>
      </w:tblGrid>
      <w:tr w:rsidR="006004DD" w:rsidRPr="006004DD" w14:paraId="2C5C1DB0" w14:textId="77777777" w:rsidTr="00EE2B8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75" w:type="dxa"/>
            <w:tcBorders>
              <w:bottom w:val="nil"/>
            </w:tcBorders>
            <w:shd w:val="clear" w:color="auto" w:fill="auto"/>
          </w:tcPr>
          <w:p w14:paraId="2F0AF7B9" w14:textId="77777777" w:rsidR="00654DC5" w:rsidRPr="006004DD" w:rsidRDefault="00654DC5" w:rsidP="00F764C4">
            <w:pPr>
              <w:pStyle w:val="RSCB01ARTAbstract"/>
              <w:rPr>
                <w:rFonts w:ascii="Arial" w:eastAsia="Times New Roman" w:hAnsi="Arial" w:cs="Arial"/>
                <w:noProof w:val="0"/>
                <w:sz w:val="20"/>
                <w:szCs w:val="24"/>
                <w:lang w:val="en-US" w:eastAsia="en-US"/>
              </w:rPr>
            </w:pPr>
          </w:p>
        </w:tc>
        <w:tc>
          <w:tcPr>
            <w:tcW w:w="2174" w:type="dxa"/>
            <w:gridSpan w:val="2"/>
            <w:tcBorders>
              <w:right w:val="nil"/>
            </w:tcBorders>
            <w:shd w:val="clear" w:color="auto" w:fill="auto"/>
            <w:vAlign w:val="center"/>
          </w:tcPr>
          <w:p w14:paraId="52CE2EF3" w14:textId="20EDE6E5" w:rsidR="00654DC5" w:rsidRPr="006004DD" w:rsidRDefault="00654DC5" w:rsidP="00F764C4">
            <w:pPr>
              <w:pStyle w:val="RSCB01ARTAbstract"/>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G</w:t>
            </w:r>
            <w:r w:rsidR="00C5723E" w:rsidRPr="006004DD">
              <w:rPr>
                <w:rFonts w:ascii="Arial" w:eastAsia="Times New Roman" w:hAnsi="Arial" w:cs="Arial"/>
                <w:noProof w:val="0"/>
                <w:sz w:val="20"/>
                <w:szCs w:val="24"/>
                <w:lang w:val="en-US" w:eastAsia="en-US"/>
              </w:rPr>
              <w:t>-pos</w:t>
            </w:r>
            <w:r w:rsidRPr="006004DD">
              <w:rPr>
                <w:rFonts w:ascii="Arial" w:eastAsia="Times New Roman" w:hAnsi="Arial" w:cs="Arial"/>
                <w:noProof w:val="0"/>
                <w:sz w:val="20"/>
                <w:szCs w:val="24"/>
                <w:lang w:val="en-US" w:eastAsia="en-US"/>
              </w:rPr>
              <w:t xml:space="preserve"> bacteria</w:t>
            </w:r>
          </w:p>
        </w:tc>
        <w:tc>
          <w:tcPr>
            <w:tcW w:w="301" w:type="dxa"/>
            <w:tcBorders>
              <w:left w:val="nil"/>
            </w:tcBorders>
            <w:vAlign w:val="center"/>
          </w:tcPr>
          <w:p w14:paraId="4AEC09B3" w14:textId="77777777" w:rsidR="00654DC5" w:rsidRPr="006004DD" w:rsidRDefault="00654DC5" w:rsidP="00F764C4">
            <w:pPr>
              <w:pStyle w:val="RSCB01ARTAbstract"/>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p>
        </w:tc>
        <w:tc>
          <w:tcPr>
            <w:tcW w:w="4348" w:type="dxa"/>
            <w:gridSpan w:val="4"/>
            <w:shd w:val="clear" w:color="auto" w:fill="auto"/>
            <w:vAlign w:val="center"/>
          </w:tcPr>
          <w:p w14:paraId="5C3D07AB" w14:textId="2B18D09B" w:rsidR="00654DC5" w:rsidRPr="006004DD" w:rsidRDefault="00654DC5" w:rsidP="00F764C4">
            <w:pPr>
              <w:pStyle w:val="RSCB01ARTAbstract"/>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G</w:t>
            </w:r>
            <w:r w:rsidR="00C5723E" w:rsidRPr="006004DD">
              <w:rPr>
                <w:rFonts w:ascii="Arial" w:eastAsia="Times New Roman" w:hAnsi="Arial" w:cs="Arial"/>
                <w:noProof w:val="0"/>
                <w:sz w:val="20"/>
                <w:szCs w:val="24"/>
                <w:lang w:val="en-US" w:eastAsia="en-US"/>
              </w:rPr>
              <w:t>-neg</w:t>
            </w:r>
            <w:r w:rsidRPr="006004DD">
              <w:rPr>
                <w:rFonts w:ascii="Arial" w:eastAsia="Times New Roman" w:hAnsi="Arial" w:cs="Arial"/>
                <w:noProof w:val="0"/>
                <w:sz w:val="20"/>
                <w:szCs w:val="24"/>
                <w:lang w:val="en-US" w:eastAsia="en-US"/>
              </w:rPr>
              <w:t xml:space="preserve"> bacteria</w:t>
            </w:r>
          </w:p>
        </w:tc>
      </w:tr>
      <w:tr w:rsidR="006004DD" w:rsidRPr="006004DD" w14:paraId="6F073D32"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75" w:type="dxa"/>
            <w:tcBorders>
              <w:top w:val="nil"/>
            </w:tcBorders>
            <w:shd w:val="clear" w:color="auto" w:fill="auto"/>
            <w:vAlign w:val="center"/>
          </w:tcPr>
          <w:p w14:paraId="64EBB85C" w14:textId="77777777" w:rsidR="00654DC5" w:rsidRPr="006004DD" w:rsidRDefault="00654DC5" w:rsidP="00F764C4">
            <w:pPr>
              <w:pStyle w:val="RSCB01ARTAbstract"/>
              <w:rPr>
                <w:rFonts w:ascii="Arial" w:eastAsia="Times New Roman" w:hAnsi="Arial" w:cs="Arial"/>
                <w:noProof w:val="0"/>
                <w:sz w:val="20"/>
                <w:szCs w:val="24"/>
                <w:lang w:val="en-US" w:eastAsia="en-US"/>
              </w:rPr>
            </w:pPr>
          </w:p>
        </w:tc>
        <w:tc>
          <w:tcPr>
            <w:tcW w:w="1087" w:type="dxa"/>
            <w:tcBorders>
              <w:bottom w:val="single" w:sz="4" w:space="0" w:color="auto"/>
            </w:tcBorders>
            <w:shd w:val="clear" w:color="auto" w:fill="auto"/>
            <w:vAlign w:val="center"/>
          </w:tcPr>
          <w:p w14:paraId="420C8FF1"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SA</w:t>
            </w:r>
          </w:p>
        </w:tc>
        <w:tc>
          <w:tcPr>
            <w:tcW w:w="1087" w:type="dxa"/>
            <w:tcBorders>
              <w:bottom w:val="single" w:sz="4" w:space="0" w:color="auto"/>
              <w:right w:val="nil"/>
            </w:tcBorders>
            <w:shd w:val="clear" w:color="auto" w:fill="auto"/>
            <w:vAlign w:val="center"/>
          </w:tcPr>
          <w:p w14:paraId="76FAE751"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EF</w:t>
            </w:r>
          </w:p>
        </w:tc>
        <w:tc>
          <w:tcPr>
            <w:tcW w:w="301" w:type="dxa"/>
            <w:tcBorders>
              <w:left w:val="nil"/>
              <w:bottom w:val="single" w:sz="4" w:space="0" w:color="auto"/>
            </w:tcBorders>
            <w:shd w:val="clear" w:color="auto" w:fill="auto"/>
          </w:tcPr>
          <w:p w14:paraId="1288F54E"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p>
        </w:tc>
        <w:tc>
          <w:tcPr>
            <w:tcW w:w="1087" w:type="dxa"/>
            <w:tcBorders>
              <w:bottom w:val="single" w:sz="4" w:space="0" w:color="auto"/>
            </w:tcBorders>
            <w:shd w:val="clear" w:color="auto" w:fill="auto"/>
            <w:vAlign w:val="center"/>
          </w:tcPr>
          <w:p w14:paraId="2B3773F3"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EC</w:t>
            </w:r>
          </w:p>
        </w:tc>
        <w:tc>
          <w:tcPr>
            <w:tcW w:w="1087" w:type="dxa"/>
            <w:tcBorders>
              <w:bottom w:val="single" w:sz="4" w:space="0" w:color="auto"/>
            </w:tcBorders>
            <w:shd w:val="clear" w:color="auto" w:fill="auto"/>
            <w:vAlign w:val="center"/>
          </w:tcPr>
          <w:p w14:paraId="0967F71D"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PA</w:t>
            </w:r>
          </w:p>
        </w:tc>
        <w:tc>
          <w:tcPr>
            <w:tcW w:w="1006" w:type="dxa"/>
            <w:tcBorders>
              <w:bottom w:val="single" w:sz="4" w:space="0" w:color="auto"/>
            </w:tcBorders>
            <w:shd w:val="clear" w:color="auto" w:fill="auto"/>
            <w:vAlign w:val="center"/>
          </w:tcPr>
          <w:p w14:paraId="747FD219"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AB</w:t>
            </w:r>
          </w:p>
        </w:tc>
        <w:tc>
          <w:tcPr>
            <w:tcW w:w="1168" w:type="dxa"/>
            <w:tcBorders>
              <w:bottom w:val="single" w:sz="4" w:space="0" w:color="auto"/>
            </w:tcBorders>
            <w:shd w:val="clear" w:color="auto" w:fill="auto"/>
            <w:vAlign w:val="center"/>
          </w:tcPr>
          <w:p w14:paraId="66ABFC9F"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KP</w:t>
            </w:r>
          </w:p>
        </w:tc>
      </w:tr>
      <w:tr w:rsidR="006004DD" w:rsidRPr="006004DD" w14:paraId="76947514"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03C3946A"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 source</w:t>
            </w:r>
          </w:p>
        </w:tc>
        <w:tc>
          <w:tcPr>
            <w:tcW w:w="6823" w:type="dxa"/>
            <w:gridSpan w:val="7"/>
            <w:tcBorders>
              <w:right w:val="single" w:sz="4" w:space="0" w:color="auto"/>
            </w:tcBorders>
            <w:vAlign w:val="center"/>
          </w:tcPr>
          <w:p w14:paraId="012153B2" w14:textId="547CBE69"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noProof w:val="0"/>
                <w:sz w:val="20"/>
                <w:szCs w:val="24"/>
                <w:lang w:val="en-US" w:eastAsia="en-US"/>
              </w:rPr>
            </w:pPr>
            <w:r w:rsidRPr="006004DD">
              <w:rPr>
                <w:rFonts w:ascii="Arial" w:eastAsia="Times New Roman" w:hAnsi="Arial" w:cs="Arial"/>
                <w:b/>
                <w:bCs/>
                <w:noProof w:val="0"/>
                <w:sz w:val="20"/>
                <w:szCs w:val="24"/>
                <w:lang w:val="en-US" w:eastAsia="en-US"/>
              </w:rPr>
              <w:t>Median MIC</w:t>
            </w:r>
            <w:r w:rsidR="00891A1D" w:rsidRPr="006004DD">
              <w:rPr>
                <w:rFonts w:ascii="Arial" w:eastAsia="Times New Roman" w:hAnsi="Arial" w:cs="Arial"/>
                <w:b/>
                <w:bCs/>
                <w:noProof w:val="0"/>
                <w:sz w:val="20"/>
                <w:szCs w:val="24"/>
                <w:lang w:val="en-US" w:eastAsia="en-US"/>
              </w:rPr>
              <w:t xml:space="preserve"> / </w:t>
            </w:r>
            <w:r w:rsidRPr="006004DD">
              <w:rPr>
                <w:rFonts w:ascii="Arial" w:eastAsia="Times New Roman" w:hAnsi="Arial" w:cs="Arial"/>
                <w:b/>
                <w:bCs/>
                <w:noProof w:val="0"/>
                <w:sz w:val="20"/>
                <w:szCs w:val="24"/>
                <w:lang w:val="en-US" w:eastAsia="en-US"/>
              </w:rPr>
              <w:t>Median MBC</w:t>
            </w:r>
          </w:p>
        </w:tc>
      </w:tr>
      <w:tr w:rsidR="006004DD" w:rsidRPr="006004DD" w14:paraId="2305A594"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385C80EB"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AgNO3</w:t>
            </w:r>
          </w:p>
        </w:tc>
        <w:tc>
          <w:tcPr>
            <w:tcW w:w="1087" w:type="dxa"/>
            <w:shd w:val="clear" w:color="auto" w:fill="auto"/>
            <w:vAlign w:val="center"/>
          </w:tcPr>
          <w:p w14:paraId="4FCA981A"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8</w:t>
            </w:r>
          </w:p>
        </w:tc>
        <w:tc>
          <w:tcPr>
            <w:tcW w:w="1087" w:type="dxa"/>
            <w:tcBorders>
              <w:right w:val="nil"/>
            </w:tcBorders>
            <w:shd w:val="clear" w:color="auto" w:fill="auto"/>
            <w:vAlign w:val="center"/>
          </w:tcPr>
          <w:p w14:paraId="2A3A0A65"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4</w:t>
            </w:r>
          </w:p>
        </w:tc>
        <w:tc>
          <w:tcPr>
            <w:tcW w:w="301" w:type="dxa"/>
            <w:tcBorders>
              <w:left w:val="nil"/>
            </w:tcBorders>
            <w:shd w:val="clear" w:color="auto" w:fill="auto"/>
          </w:tcPr>
          <w:p w14:paraId="0FAD7C37"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0D831450"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4</w:t>
            </w:r>
          </w:p>
        </w:tc>
        <w:tc>
          <w:tcPr>
            <w:tcW w:w="1087" w:type="dxa"/>
            <w:shd w:val="clear" w:color="auto" w:fill="auto"/>
            <w:vAlign w:val="center"/>
          </w:tcPr>
          <w:p w14:paraId="78AEFBBA"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0.5 / 1</w:t>
            </w:r>
          </w:p>
        </w:tc>
        <w:tc>
          <w:tcPr>
            <w:tcW w:w="1006" w:type="dxa"/>
            <w:shd w:val="clear" w:color="auto" w:fill="auto"/>
            <w:vAlign w:val="center"/>
          </w:tcPr>
          <w:p w14:paraId="6BFC1763"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8</w:t>
            </w:r>
          </w:p>
        </w:tc>
        <w:tc>
          <w:tcPr>
            <w:tcW w:w="1168" w:type="dxa"/>
            <w:shd w:val="clear" w:color="auto" w:fill="auto"/>
            <w:vAlign w:val="center"/>
          </w:tcPr>
          <w:p w14:paraId="411A24E1"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8</w:t>
            </w:r>
          </w:p>
        </w:tc>
      </w:tr>
      <w:tr w:rsidR="006004DD" w:rsidRPr="006004DD" w14:paraId="628C0E04"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2AADF070"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AgNPs-Cit</w:t>
            </w:r>
          </w:p>
        </w:tc>
        <w:tc>
          <w:tcPr>
            <w:tcW w:w="1087" w:type="dxa"/>
            <w:shd w:val="clear" w:color="auto" w:fill="auto"/>
            <w:vAlign w:val="center"/>
          </w:tcPr>
          <w:p w14:paraId="6DEDD213"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16 / 32</w:t>
            </w:r>
          </w:p>
        </w:tc>
        <w:tc>
          <w:tcPr>
            <w:tcW w:w="1087" w:type="dxa"/>
            <w:tcBorders>
              <w:right w:val="nil"/>
            </w:tcBorders>
            <w:shd w:val="clear" w:color="auto" w:fill="auto"/>
            <w:vAlign w:val="center"/>
          </w:tcPr>
          <w:p w14:paraId="57A1177D"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32 / 128</w:t>
            </w:r>
          </w:p>
        </w:tc>
        <w:tc>
          <w:tcPr>
            <w:tcW w:w="301" w:type="dxa"/>
            <w:tcBorders>
              <w:left w:val="nil"/>
            </w:tcBorders>
            <w:shd w:val="clear" w:color="auto" w:fill="auto"/>
          </w:tcPr>
          <w:p w14:paraId="5A0F088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0DC6EF0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1 / 1</w:t>
            </w:r>
          </w:p>
        </w:tc>
        <w:tc>
          <w:tcPr>
            <w:tcW w:w="1087" w:type="dxa"/>
            <w:shd w:val="clear" w:color="auto" w:fill="auto"/>
            <w:vAlign w:val="center"/>
          </w:tcPr>
          <w:p w14:paraId="23CC73B3"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2</w:t>
            </w:r>
          </w:p>
        </w:tc>
        <w:tc>
          <w:tcPr>
            <w:tcW w:w="1006" w:type="dxa"/>
            <w:shd w:val="clear" w:color="auto" w:fill="auto"/>
            <w:vAlign w:val="center"/>
          </w:tcPr>
          <w:p w14:paraId="757F6E8B"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4</w:t>
            </w:r>
          </w:p>
        </w:tc>
        <w:tc>
          <w:tcPr>
            <w:tcW w:w="1168" w:type="dxa"/>
            <w:shd w:val="clear" w:color="auto" w:fill="auto"/>
            <w:vAlign w:val="center"/>
          </w:tcPr>
          <w:p w14:paraId="34C0C681"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64 / 128</w:t>
            </w:r>
          </w:p>
        </w:tc>
      </w:tr>
      <w:tr w:rsidR="006004DD" w:rsidRPr="006004DD" w14:paraId="6006AB62"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32029069"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 xml:space="preserve">AgNPs-C10COOH </w:t>
            </w:r>
          </w:p>
        </w:tc>
        <w:tc>
          <w:tcPr>
            <w:tcW w:w="1087" w:type="dxa"/>
            <w:shd w:val="clear" w:color="auto" w:fill="auto"/>
            <w:vAlign w:val="center"/>
          </w:tcPr>
          <w:p w14:paraId="276AE7A2"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8 / 128</w:t>
            </w:r>
          </w:p>
        </w:tc>
        <w:tc>
          <w:tcPr>
            <w:tcW w:w="1087" w:type="dxa"/>
            <w:tcBorders>
              <w:right w:val="nil"/>
            </w:tcBorders>
            <w:shd w:val="clear" w:color="auto" w:fill="auto"/>
            <w:vAlign w:val="center"/>
          </w:tcPr>
          <w:p w14:paraId="4B450360"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16 / 256</w:t>
            </w:r>
          </w:p>
        </w:tc>
        <w:tc>
          <w:tcPr>
            <w:tcW w:w="301" w:type="dxa"/>
            <w:tcBorders>
              <w:left w:val="nil"/>
            </w:tcBorders>
            <w:shd w:val="clear" w:color="auto" w:fill="auto"/>
          </w:tcPr>
          <w:p w14:paraId="319F4554"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46337DFC"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4</w:t>
            </w:r>
          </w:p>
        </w:tc>
        <w:tc>
          <w:tcPr>
            <w:tcW w:w="1087" w:type="dxa"/>
            <w:shd w:val="clear" w:color="auto" w:fill="auto"/>
            <w:vAlign w:val="center"/>
          </w:tcPr>
          <w:p w14:paraId="4074F78D"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4</w:t>
            </w:r>
          </w:p>
        </w:tc>
        <w:tc>
          <w:tcPr>
            <w:tcW w:w="1006" w:type="dxa"/>
            <w:shd w:val="clear" w:color="auto" w:fill="auto"/>
            <w:vAlign w:val="center"/>
          </w:tcPr>
          <w:p w14:paraId="6249AF3E"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8 / 16</w:t>
            </w:r>
          </w:p>
        </w:tc>
        <w:tc>
          <w:tcPr>
            <w:tcW w:w="1168" w:type="dxa"/>
            <w:shd w:val="clear" w:color="auto" w:fill="auto"/>
            <w:vAlign w:val="center"/>
          </w:tcPr>
          <w:p w14:paraId="3FD4C141"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256 / 256</w:t>
            </w:r>
          </w:p>
        </w:tc>
      </w:tr>
      <w:tr w:rsidR="006004DD" w:rsidRPr="006004DD" w14:paraId="4E07EEB3"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7AE9C775"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AgNPs-PVP</w:t>
            </w:r>
          </w:p>
        </w:tc>
        <w:tc>
          <w:tcPr>
            <w:tcW w:w="1087" w:type="dxa"/>
            <w:shd w:val="clear" w:color="auto" w:fill="auto"/>
            <w:vAlign w:val="center"/>
          </w:tcPr>
          <w:p w14:paraId="7595D32E"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32</w:t>
            </w:r>
          </w:p>
        </w:tc>
        <w:tc>
          <w:tcPr>
            <w:tcW w:w="1087" w:type="dxa"/>
            <w:tcBorders>
              <w:right w:val="nil"/>
            </w:tcBorders>
            <w:shd w:val="clear" w:color="auto" w:fill="auto"/>
            <w:vAlign w:val="center"/>
          </w:tcPr>
          <w:p w14:paraId="0FD3795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32</w:t>
            </w:r>
          </w:p>
        </w:tc>
        <w:tc>
          <w:tcPr>
            <w:tcW w:w="301" w:type="dxa"/>
            <w:tcBorders>
              <w:left w:val="nil"/>
            </w:tcBorders>
            <w:shd w:val="clear" w:color="auto" w:fill="auto"/>
          </w:tcPr>
          <w:p w14:paraId="3EE281D4"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129B7497"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0.5 / 1</w:t>
            </w:r>
          </w:p>
        </w:tc>
        <w:tc>
          <w:tcPr>
            <w:tcW w:w="1087" w:type="dxa"/>
            <w:shd w:val="clear" w:color="auto" w:fill="auto"/>
            <w:vAlign w:val="center"/>
          </w:tcPr>
          <w:p w14:paraId="70D47EC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2</w:t>
            </w:r>
          </w:p>
        </w:tc>
        <w:tc>
          <w:tcPr>
            <w:tcW w:w="1006" w:type="dxa"/>
            <w:shd w:val="clear" w:color="auto" w:fill="auto"/>
            <w:vAlign w:val="center"/>
          </w:tcPr>
          <w:p w14:paraId="23105B6E"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2</w:t>
            </w:r>
          </w:p>
        </w:tc>
        <w:tc>
          <w:tcPr>
            <w:tcW w:w="1168" w:type="dxa"/>
            <w:shd w:val="clear" w:color="auto" w:fill="auto"/>
            <w:vAlign w:val="center"/>
          </w:tcPr>
          <w:p w14:paraId="45905B3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16</w:t>
            </w:r>
          </w:p>
        </w:tc>
      </w:tr>
      <w:tr w:rsidR="006004DD" w:rsidRPr="006004DD" w14:paraId="29653BA7"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215D18D4"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 xml:space="preserve">AgNPs-EG3OH </w:t>
            </w:r>
          </w:p>
        </w:tc>
        <w:tc>
          <w:tcPr>
            <w:tcW w:w="1087" w:type="dxa"/>
            <w:shd w:val="clear" w:color="auto" w:fill="auto"/>
            <w:vAlign w:val="center"/>
          </w:tcPr>
          <w:p w14:paraId="0B8E41A7"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1 / 2</w:t>
            </w:r>
          </w:p>
        </w:tc>
        <w:tc>
          <w:tcPr>
            <w:tcW w:w="1087" w:type="dxa"/>
            <w:tcBorders>
              <w:right w:val="nil"/>
            </w:tcBorders>
            <w:shd w:val="clear" w:color="auto" w:fill="auto"/>
            <w:vAlign w:val="center"/>
          </w:tcPr>
          <w:p w14:paraId="6B7965D4"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32</w:t>
            </w:r>
          </w:p>
        </w:tc>
        <w:tc>
          <w:tcPr>
            <w:tcW w:w="301" w:type="dxa"/>
            <w:tcBorders>
              <w:left w:val="nil"/>
            </w:tcBorders>
            <w:shd w:val="clear" w:color="auto" w:fill="auto"/>
          </w:tcPr>
          <w:p w14:paraId="2B445EC4"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78F45CA4"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0.5 / 0.5</w:t>
            </w:r>
          </w:p>
        </w:tc>
        <w:tc>
          <w:tcPr>
            <w:tcW w:w="1087" w:type="dxa"/>
            <w:shd w:val="clear" w:color="auto" w:fill="auto"/>
            <w:vAlign w:val="center"/>
          </w:tcPr>
          <w:p w14:paraId="5192FECE"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2</w:t>
            </w:r>
          </w:p>
        </w:tc>
        <w:tc>
          <w:tcPr>
            <w:tcW w:w="1006" w:type="dxa"/>
            <w:shd w:val="clear" w:color="auto" w:fill="auto"/>
            <w:vAlign w:val="center"/>
          </w:tcPr>
          <w:p w14:paraId="0F460F2A"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0.5 / 1</w:t>
            </w:r>
          </w:p>
        </w:tc>
        <w:tc>
          <w:tcPr>
            <w:tcW w:w="1168" w:type="dxa"/>
            <w:shd w:val="clear" w:color="auto" w:fill="auto"/>
            <w:vAlign w:val="center"/>
          </w:tcPr>
          <w:p w14:paraId="0DC06812"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32 / 64</w:t>
            </w:r>
          </w:p>
        </w:tc>
      </w:tr>
      <w:tr w:rsidR="006004DD" w:rsidRPr="006004DD" w14:paraId="57478B3A"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75" w:type="dxa"/>
            <w:shd w:val="clear" w:color="auto" w:fill="auto"/>
            <w:vAlign w:val="center"/>
          </w:tcPr>
          <w:p w14:paraId="2BAE4997"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AgNPs-NMe3+</w:t>
            </w:r>
          </w:p>
        </w:tc>
        <w:tc>
          <w:tcPr>
            <w:tcW w:w="1087" w:type="dxa"/>
            <w:shd w:val="clear" w:color="auto" w:fill="auto"/>
            <w:vAlign w:val="center"/>
          </w:tcPr>
          <w:p w14:paraId="5849EA1D"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16</w:t>
            </w:r>
          </w:p>
        </w:tc>
        <w:tc>
          <w:tcPr>
            <w:tcW w:w="1087" w:type="dxa"/>
            <w:tcBorders>
              <w:right w:val="nil"/>
            </w:tcBorders>
            <w:shd w:val="clear" w:color="auto" w:fill="auto"/>
            <w:vAlign w:val="center"/>
          </w:tcPr>
          <w:p w14:paraId="26A74695"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8 / 32</w:t>
            </w:r>
          </w:p>
        </w:tc>
        <w:tc>
          <w:tcPr>
            <w:tcW w:w="301" w:type="dxa"/>
            <w:tcBorders>
              <w:left w:val="nil"/>
            </w:tcBorders>
            <w:shd w:val="clear" w:color="auto" w:fill="auto"/>
          </w:tcPr>
          <w:p w14:paraId="7A4B991E"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p>
        </w:tc>
        <w:tc>
          <w:tcPr>
            <w:tcW w:w="1087" w:type="dxa"/>
            <w:shd w:val="clear" w:color="auto" w:fill="auto"/>
            <w:vAlign w:val="center"/>
          </w:tcPr>
          <w:p w14:paraId="413E0FAE"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2 / 4</w:t>
            </w:r>
          </w:p>
        </w:tc>
        <w:tc>
          <w:tcPr>
            <w:tcW w:w="1087" w:type="dxa"/>
            <w:shd w:val="clear" w:color="auto" w:fill="auto"/>
            <w:vAlign w:val="center"/>
          </w:tcPr>
          <w:p w14:paraId="04EC62C0"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4 / 8</w:t>
            </w:r>
          </w:p>
        </w:tc>
        <w:tc>
          <w:tcPr>
            <w:tcW w:w="1006" w:type="dxa"/>
            <w:shd w:val="clear" w:color="auto" w:fill="auto"/>
            <w:vAlign w:val="center"/>
          </w:tcPr>
          <w:p w14:paraId="7B951FBC"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8 / 16</w:t>
            </w:r>
          </w:p>
        </w:tc>
        <w:tc>
          <w:tcPr>
            <w:tcW w:w="1168" w:type="dxa"/>
            <w:shd w:val="clear" w:color="auto" w:fill="auto"/>
            <w:vAlign w:val="center"/>
          </w:tcPr>
          <w:p w14:paraId="22EF7426"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32 / 64</w:t>
            </w:r>
          </w:p>
        </w:tc>
      </w:tr>
    </w:tbl>
    <w:p w14:paraId="4A231B99" w14:textId="745E0872" w:rsidR="006165E8" w:rsidRPr="006004DD" w:rsidRDefault="006165E8" w:rsidP="00831791">
      <w:pPr>
        <w:pStyle w:val="RSCB01ARTAbstract"/>
        <w:spacing w:before="240"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G-pos – gram-positive;</w:t>
      </w:r>
    </w:p>
    <w:p w14:paraId="09D5598D" w14:textId="5676E7D0" w:rsidR="006165E8" w:rsidRPr="006004DD" w:rsidRDefault="006165E8" w:rsidP="006165E8">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G-neg – gram-negative;</w:t>
      </w:r>
    </w:p>
    <w:p w14:paraId="6EB51D77" w14:textId="25AF1E1E" w:rsidR="00654DC5" w:rsidRPr="006004DD" w:rsidRDefault="00654DC5" w:rsidP="006165E8">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SA, </w:t>
      </w:r>
      <w:r w:rsidRPr="006004DD">
        <w:rPr>
          <w:rFonts w:ascii="Arial" w:eastAsia="Times New Roman" w:hAnsi="Arial" w:cs="Arial"/>
          <w:i/>
          <w:iCs/>
          <w:noProof w:val="0"/>
          <w:sz w:val="20"/>
          <w:szCs w:val="24"/>
          <w:lang w:val="en-US" w:eastAsia="en-US"/>
        </w:rPr>
        <w:t>S. aureus</w:t>
      </w:r>
      <w:r w:rsidRPr="006004DD">
        <w:rPr>
          <w:rFonts w:ascii="Arial" w:eastAsia="Times New Roman" w:hAnsi="Arial" w:cs="Arial"/>
          <w:noProof w:val="0"/>
          <w:sz w:val="20"/>
          <w:szCs w:val="24"/>
          <w:lang w:val="en-US" w:eastAsia="en-US"/>
        </w:rPr>
        <w:t xml:space="preserve"> ATCC 25923; </w:t>
      </w:r>
    </w:p>
    <w:p w14:paraId="35383F90"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EF, </w:t>
      </w:r>
      <w:r w:rsidRPr="006004DD">
        <w:rPr>
          <w:rFonts w:ascii="Arial" w:eastAsia="Times New Roman" w:hAnsi="Arial" w:cs="Arial"/>
          <w:i/>
          <w:iCs/>
          <w:noProof w:val="0"/>
          <w:sz w:val="20"/>
          <w:szCs w:val="24"/>
          <w:lang w:val="en-US" w:eastAsia="en-US"/>
        </w:rPr>
        <w:t>E. faecalis</w:t>
      </w:r>
      <w:r w:rsidRPr="006004DD">
        <w:rPr>
          <w:rFonts w:ascii="Arial" w:eastAsia="Times New Roman" w:hAnsi="Arial" w:cs="Arial"/>
          <w:noProof w:val="0"/>
          <w:sz w:val="20"/>
          <w:szCs w:val="24"/>
          <w:lang w:val="en-US" w:eastAsia="en-US"/>
        </w:rPr>
        <w:t xml:space="preserve"> ATCC 19433; </w:t>
      </w:r>
    </w:p>
    <w:p w14:paraId="49EB4F5A"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EC, </w:t>
      </w:r>
      <w:r w:rsidRPr="006004DD">
        <w:rPr>
          <w:rFonts w:ascii="Arial" w:eastAsia="Times New Roman" w:hAnsi="Arial" w:cs="Arial"/>
          <w:i/>
          <w:iCs/>
          <w:noProof w:val="0"/>
          <w:sz w:val="20"/>
          <w:szCs w:val="24"/>
          <w:lang w:val="en-US" w:eastAsia="en-US"/>
        </w:rPr>
        <w:t>E. coli ATCC</w:t>
      </w:r>
      <w:r w:rsidRPr="006004DD">
        <w:rPr>
          <w:rFonts w:ascii="Arial" w:eastAsia="Times New Roman" w:hAnsi="Arial" w:cs="Arial"/>
          <w:noProof w:val="0"/>
          <w:sz w:val="20"/>
          <w:szCs w:val="24"/>
          <w:lang w:val="en-US" w:eastAsia="en-US"/>
        </w:rPr>
        <w:t xml:space="preserve"> 25922; </w:t>
      </w:r>
    </w:p>
    <w:p w14:paraId="635019F1"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PA, </w:t>
      </w:r>
      <w:r w:rsidRPr="006004DD">
        <w:rPr>
          <w:rFonts w:ascii="Arial" w:eastAsia="Times New Roman" w:hAnsi="Arial" w:cs="Arial"/>
          <w:i/>
          <w:iCs/>
          <w:noProof w:val="0"/>
          <w:sz w:val="20"/>
          <w:szCs w:val="24"/>
          <w:lang w:val="en-US" w:eastAsia="en-US"/>
        </w:rPr>
        <w:t>P. aeruginosa</w:t>
      </w:r>
      <w:r w:rsidRPr="006004DD">
        <w:rPr>
          <w:rFonts w:ascii="Arial" w:eastAsia="Times New Roman" w:hAnsi="Arial" w:cs="Arial"/>
          <w:noProof w:val="0"/>
          <w:sz w:val="20"/>
          <w:szCs w:val="24"/>
          <w:lang w:val="en-US" w:eastAsia="en-US"/>
        </w:rPr>
        <w:t xml:space="preserve"> ATCC 27853; </w:t>
      </w:r>
    </w:p>
    <w:p w14:paraId="1300221F"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AB, </w:t>
      </w:r>
      <w:r w:rsidRPr="006004DD">
        <w:rPr>
          <w:rFonts w:ascii="Arial" w:eastAsia="Times New Roman" w:hAnsi="Arial" w:cs="Arial"/>
          <w:i/>
          <w:iCs/>
          <w:noProof w:val="0"/>
          <w:sz w:val="20"/>
          <w:szCs w:val="24"/>
          <w:lang w:val="en-US" w:eastAsia="en-US"/>
        </w:rPr>
        <w:t>A. baumannii</w:t>
      </w:r>
      <w:r w:rsidRPr="006004DD">
        <w:rPr>
          <w:rFonts w:ascii="Arial" w:eastAsia="Times New Roman" w:hAnsi="Arial" w:cs="Arial"/>
          <w:noProof w:val="0"/>
          <w:sz w:val="20"/>
          <w:szCs w:val="24"/>
          <w:lang w:val="en-US" w:eastAsia="en-US"/>
        </w:rPr>
        <w:t xml:space="preserve"> ATCC 19606; </w:t>
      </w:r>
    </w:p>
    <w:p w14:paraId="0729C480"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KP, </w:t>
      </w:r>
      <w:r w:rsidRPr="006004DD">
        <w:rPr>
          <w:rFonts w:ascii="Arial" w:eastAsia="Times New Roman" w:hAnsi="Arial" w:cs="Arial"/>
          <w:i/>
          <w:iCs/>
          <w:noProof w:val="0"/>
          <w:sz w:val="20"/>
          <w:szCs w:val="24"/>
          <w:lang w:val="en-US" w:eastAsia="en-US"/>
        </w:rPr>
        <w:t>K. pneumoniae</w:t>
      </w:r>
      <w:r w:rsidRPr="006004DD">
        <w:rPr>
          <w:rFonts w:ascii="Arial" w:eastAsia="Times New Roman" w:hAnsi="Arial" w:cs="Arial"/>
          <w:noProof w:val="0"/>
          <w:sz w:val="20"/>
          <w:szCs w:val="24"/>
          <w:lang w:val="en-US" w:eastAsia="en-US"/>
        </w:rPr>
        <w:t xml:space="preserve"> ATCC 700603; </w:t>
      </w:r>
    </w:p>
    <w:p w14:paraId="68640FAE"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MIC, minimal inhibitory concentration of silver source (µg Ag/mL); </w:t>
      </w:r>
    </w:p>
    <w:p w14:paraId="61BA745B"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MBC, minimal bactericidal concentration of silver source (µg Ag/mL);</w:t>
      </w:r>
    </w:p>
    <w:p w14:paraId="490EA159"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AgNPs-Cit, AgNPs stabilized with sodium citrate;</w:t>
      </w:r>
    </w:p>
    <w:p w14:paraId="5150A873"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AgNPs-C10COOH, AgNPs stabilized with mercaptoundecanoic acid;</w:t>
      </w:r>
    </w:p>
    <w:p w14:paraId="1E5B2ACE"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AgNPs-PVP, AgNPs stabilized with polyvinylpyrrolidone;</w:t>
      </w:r>
    </w:p>
    <w:p w14:paraId="2A85F150"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AgNPs-EG3OH, AgNPs stabilized with triethylene glycol mono-11-mercaptoundecyl ether;</w:t>
      </w:r>
    </w:p>
    <w:p w14:paraId="32C96360" w14:textId="68F140E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AgNPs-NMe3+, AgNPs stabilized with (11-Mercaptoundecyl)-N,N,N-trimethylammonium chloride.</w:t>
      </w:r>
    </w:p>
    <w:p w14:paraId="0EC8551B" w14:textId="77777777" w:rsidR="003A6DF8" w:rsidRPr="006004DD" w:rsidRDefault="003A6DF8" w:rsidP="00831791">
      <w:pPr>
        <w:pStyle w:val="RSCB01ARTAbstract"/>
        <w:rPr>
          <w:rFonts w:ascii="Arial" w:eastAsia="Times New Roman" w:hAnsi="Arial" w:cs="Arial"/>
          <w:noProof w:val="0"/>
          <w:sz w:val="20"/>
          <w:szCs w:val="24"/>
          <w:lang w:val="en-US" w:eastAsia="en-US"/>
        </w:rPr>
      </w:pPr>
    </w:p>
    <w:p w14:paraId="72F61FA1" w14:textId="77777777" w:rsidR="00654DC5" w:rsidRPr="006004DD" w:rsidRDefault="00654DC5" w:rsidP="00654DC5">
      <w:pPr>
        <w:keepNext/>
      </w:pPr>
      <w:r w:rsidRPr="006004DD">
        <w:rPr>
          <w:noProof/>
        </w:rPr>
        <w:lastRenderedPageBreak/>
        <w:drawing>
          <wp:inline distT="0" distB="0" distL="0" distR="0" wp14:anchorId="5842F44D" wp14:editId="1BA316CD">
            <wp:extent cx="5713097" cy="6491414"/>
            <wp:effectExtent l="0" t="0" r="1905" b="5080"/>
            <wp:docPr id="451470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70998"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13097" cy="6491414"/>
                    </a:xfrm>
                    <a:prstGeom prst="rect">
                      <a:avLst/>
                    </a:prstGeom>
                    <a:noFill/>
                  </pic:spPr>
                </pic:pic>
              </a:graphicData>
            </a:graphic>
          </wp:inline>
        </w:drawing>
      </w:r>
    </w:p>
    <w:p w14:paraId="55571564" w14:textId="5062A453" w:rsidR="00F764C4" w:rsidRPr="006004DD" w:rsidRDefault="00654DC5" w:rsidP="004340AD">
      <w:pPr>
        <w:pStyle w:val="RSCB01ARTAbstract"/>
        <w:spacing w:line="480" w:lineRule="auto"/>
        <w:rPr>
          <w:rFonts w:ascii="Arial" w:eastAsia="Times New Roman" w:hAnsi="Arial" w:cs="Arial"/>
          <w:b/>
          <w:bCs/>
          <w:noProof w:val="0"/>
          <w:sz w:val="20"/>
          <w:szCs w:val="24"/>
          <w:lang w:val="en-US" w:eastAsia="en-US"/>
        </w:rPr>
      </w:pPr>
      <w:bookmarkStart w:id="4" w:name="_Hlk181178524"/>
      <w:r w:rsidRPr="006004DD">
        <w:rPr>
          <w:rFonts w:ascii="Arial" w:eastAsia="Times New Roman" w:hAnsi="Arial" w:cs="Arial"/>
          <w:b/>
          <w:bCs/>
          <w:noProof w:val="0"/>
          <w:sz w:val="20"/>
          <w:szCs w:val="24"/>
          <w:lang w:val="en-US" w:eastAsia="en-US"/>
        </w:rPr>
        <w:t xml:space="preserve">Supplementary Figure </w:t>
      </w:r>
      <w:r w:rsidRPr="006004DD">
        <w:rPr>
          <w:rFonts w:ascii="Arial" w:eastAsia="Times New Roman" w:hAnsi="Arial" w:cs="Arial"/>
          <w:b/>
          <w:bCs/>
          <w:noProof w:val="0"/>
          <w:sz w:val="20"/>
          <w:szCs w:val="24"/>
          <w:lang w:val="en-US" w:eastAsia="en-US"/>
        </w:rPr>
        <w:fldChar w:fldCharType="begin"/>
      </w:r>
      <w:r w:rsidRPr="006004DD">
        <w:rPr>
          <w:rFonts w:ascii="Arial" w:eastAsia="Times New Roman" w:hAnsi="Arial" w:cs="Arial"/>
          <w:b/>
          <w:bCs/>
          <w:noProof w:val="0"/>
          <w:sz w:val="20"/>
          <w:szCs w:val="24"/>
          <w:lang w:val="en-US" w:eastAsia="en-US"/>
        </w:rPr>
        <w:instrText xml:space="preserve"> SEQ Supplementary_Figure \* ARABIC </w:instrText>
      </w:r>
      <w:r w:rsidRPr="006004DD">
        <w:rPr>
          <w:rFonts w:ascii="Arial" w:eastAsia="Times New Roman" w:hAnsi="Arial" w:cs="Arial"/>
          <w:b/>
          <w:bCs/>
          <w:noProof w:val="0"/>
          <w:sz w:val="20"/>
          <w:szCs w:val="24"/>
          <w:lang w:val="en-US" w:eastAsia="en-US"/>
        </w:rPr>
        <w:fldChar w:fldCharType="separate"/>
      </w:r>
      <w:r w:rsidR="003E0C2E" w:rsidRPr="006004DD">
        <w:rPr>
          <w:rFonts w:ascii="Arial" w:eastAsia="Times New Roman" w:hAnsi="Arial" w:cs="Arial"/>
          <w:b/>
          <w:bCs/>
          <w:noProof w:val="0"/>
          <w:sz w:val="20"/>
          <w:szCs w:val="24"/>
          <w:lang w:val="en-US" w:eastAsia="en-US"/>
        </w:rPr>
        <w:t>2</w:t>
      </w:r>
      <w:r w:rsidRPr="006004DD">
        <w:rPr>
          <w:rFonts w:ascii="Arial" w:eastAsia="Times New Roman" w:hAnsi="Arial" w:cs="Arial"/>
          <w:b/>
          <w:bCs/>
          <w:noProof w:val="0"/>
          <w:sz w:val="20"/>
          <w:szCs w:val="24"/>
          <w:lang w:val="en-US" w:eastAsia="en-US"/>
        </w:rPr>
        <w:fldChar w:fldCharType="end"/>
      </w:r>
      <w:r w:rsidRPr="006004DD">
        <w:rPr>
          <w:rFonts w:ascii="Arial" w:eastAsia="Times New Roman" w:hAnsi="Arial" w:cs="Arial"/>
          <w:b/>
          <w:bCs/>
          <w:noProof w:val="0"/>
          <w:sz w:val="20"/>
          <w:szCs w:val="24"/>
          <w:lang w:val="en-US" w:eastAsia="en-US"/>
        </w:rPr>
        <w:t xml:space="preserve"> </w:t>
      </w:r>
      <w:r w:rsidR="004340AD" w:rsidRPr="006004DD">
        <w:rPr>
          <w:rFonts w:ascii="Arial" w:eastAsia="Times New Roman" w:hAnsi="Arial" w:cs="Arial"/>
          <w:noProof w:val="0"/>
          <w:sz w:val="20"/>
          <w:szCs w:val="24"/>
          <w:lang w:val="en-US" w:eastAsia="en-US"/>
        </w:rPr>
        <w:t>Size distribution histograms of the tested silver nanoparticles (AgNPs) at 25 °C (left panel) and 37 °C (right panel). d.m., hydrodynamic diameter in nm. AgNPs-Cit, AgNPs stabilized with sodium citrate. AgNPs-C10COOH, AgNPs stabilized with mercaptoundecanoic acid. AgNPs-PVP, AgNPs stabilized with polyvinylpyrrolidone. AgNPs-EG3OH, AgNPs stabilized with triethylene glycol mono-11-mercaptoundecyl ether. AgNPs-NMe3+, AgNPs stabilized with (11-mercaptoundecyl)-</w:t>
      </w:r>
      <w:r w:rsidR="004340AD" w:rsidRPr="006004DD">
        <w:rPr>
          <w:rFonts w:ascii="Arial" w:eastAsia="Times New Roman" w:hAnsi="Arial" w:cs="Arial"/>
          <w:i/>
          <w:iCs/>
          <w:noProof w:val="0"/>
          <w:sz w:val="20"/>
          <w:szCs w:val="24"/>
          <w:lang w:val="en-US" w:eastAsia="en-US"/>
        </w:rPr>
        <w:t>N</w:t>
      </w:r>
      <w:r w:rsidR="004340AD" w:rsidRPr="006004DD">
        <w:rPr>
          <w:rFonts w:ascii="Arial" w:eastAsia="Times New Roman" w:hAnsi="Arial" w:cs="Arial"/>
          <w:noProof w:val="0"/>
          <w:sz w:val="20"/>
          <w:szCs w:val="24"/>
          <w:lang w:val="en-US" w:eastAsia="en-US"/>
        </w:rPr>
        <w:t>,</w:t>
      </w:r>
      <w:r w:rsidR="004340AD" w:rsidRPr="006004DD">
        <w:rPr>
          <w:rFonts w:ascii="Arial" w:eastAsia="Times New Roman" w:hAnsi="Arial" w:cs="Arial"/>
          <w:i/>
          <w:iCs/>
          <w:noProof w:val="0"/>
          <w:sz w:val="20"/>
          <w:szCs w:val="24"/>
          <w:lang w:val="en-US" w:eastAsia="en-US"/>
        </w:rPr>
        <w:t>N</w:t>
      </w:r>
      <w:r w:rsidR="004340AD" w:rsidRPr="006004DD">
        <w:rPr>
          <w:rFonts w:ascii="Arial" w:eastAsia="Times New Roman" w:hAnsi="Arial" w:cs="Arial"/>
          <w:noProof w:val="0"/>
          <w:sz w:val="20"/>
          <w:szCs w:val="24"/>
          <w:lang w:val="en-US" w:eastAsia="en-US"/>
        </w:rPr>
        <w:t>,</w:t>
      </w:r>
      <w:r w:rsidR="004340AD" w:rsidRPr="006004DD">
        <w:rPr>
          <w:rFonts w:ascii="Arial" w:eastAsia="Times New Roman" w:hAnsi="Arial" w:cs="Arial"/>
          <w:i/>
          <w:iCs/>
          <w:noProof w:val="0"/>
          <w:sz w:val="20"/>
          <w:szCs w:val="24"/>
          <w:lang w:val="en-US" w:eastAsia="en-US"/>
        </w:rPr>
        <w:t>N</w:t>
      </w:r>
      <w:r w:rsidR="004340AD" w:rsidRPr="006004DD">
        <w:rPr>
          <w:rFonts w:ascii="Arial" w:eastAsia="Times New Roman" w:hAnsi="Arial" w:cs="Arial"/>
          <w:noProof w:val="0"/>
          <w:sz w:val="20"/>
          <w:szCs w:val="24"/>
          <w:lang w:val="en-US" w:eastAsia="en-US"/>
        </w:rPr>
        <w:t>-trimethylammonium chloride.</w:t>
      </w:r>
      <w:bookmarkEnd w:id="4"/>
      <w:r w:rsidR="00F764C4" w:rsidRPr="006004DD">
        <w:rPr>
          <w:sz w:val="18"/>
          <w:szCs w:val="18"/>
        </w:rPr>
        <w:br w:type="page"/>
      </w:r>
    </w:p>
    <w:p w14:paraId="7230CEE6" w14:textId="7942D2E7" w:rsidR="00654DC5" w:rsidRPr="006004DD" w:rsidRDefault="00654DC5" w:rsidP="004340AD">
      <w:pPr>
        <w:pStyle w:val="RSCB01ARTAbstract"/>
        <w:spacing w:line="480" w:lineRule="auto"/>
        <w:rPr>
          <w:rFonts w:ascii="Arial" w:eastAsia="Times New Roman" w:hAnsi="Arial" w:cs="Arial"/>
          <w:b/>
          <w:bCs/>
          <w:noProof w:val="0"/>
          <w:sz w:val="20"/>
          <w:szCs w:val="24"/>
          <w:lang w:val="en-US" w:eastAsia="en-US"/>
        </w:rPr>
      </w:pPr>
      <w:bookmarkStart w:id="5" w:name="_Hlk181178536"/>
      <w:r w:rsidRPr="006004DD">
        <w:rPr>
          <w:rFonts w:ascii="Arial" w:eastAsia="Times New Roman" w:hAnsi="Arial" w:cs="Arial"/>
          <w:b/>
          <w:bCs/>
          <w:noProof w:val="0"/>
          <w:sz w:val="20"/>
          <w:szCs w:val="24"/>
          <w:lang w:val="en-US" w:eastAsia="en-US"/>
        </w:rPr>
        <w:lastRenderedPageBreak/>
        <w:t xml:space="preserve">Supplementary Table 3 </w:t>
      </w:r>
      <w:r w:rsidR="004340AD" w:rsidRPr="006004DD">
        <w:rPr>
          <w:rFonts w:ascii="Arial" w:eastAsia="Times New Roman" w:hAnsi="Arial" w:cs="Arial"/>
          <w:noProof w:val="0"/>
          <w:sz w:val="20"/>
          <w:szCs w:val="24"/>
          <w:lang w:val="en-US" w:eastAsia="en-US"/>
        </w:rPr>
        <w:t>The hemolytic and cytotoxic potential of silver nitrate and the tested silver nanoparticle (AgNP) colloids. Statistical significance of the concentration required to cause 50% hemolysis (HC50) was determined with two-way analysis of variance followed by post hoc Tukey’s test (P &lt; 0.001, α = 0.05). Statistical significance of the concentration required to reduce cell viability by 50% (IC50) was determined with a two sample t-test. The means with the same letters are significantly different (P &lt; α, α = 0.05).</w:t>
      </w:r>
    </w:p>
    <w:tbl>
      <w:tblPr>
        <w:tblStyle w:val="PlainTable1"/>
        <w:tblpPr w:leftFromText="181" w:rightFromText="181" w:vertAnchor="text" w:horzAnchor="margin" w:tblpXSpec="center" w:tblpY="1"/>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18"/>
        <w:gridCol w:w="3011"/>
      </w:tblGrid>
      <w:tr w:rsidR="006004DD" w:rsidRPr="006004DD" w14:paraId="3A72F15C" w14:textId="77777777" w:rsidTr="00EE2B8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bookmarkEnd w:id="5"/>
          <w:p w14:paraId="557E4A76"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 source</w:t>
            </w:r>
          </w:p>
        </w:tc>
        <w:tc>
          <w:tcPr>
            <w:tcW w:w="3118" w:type="dxa"/>
            <w:shd w:val="clear" w:color="auto" w:fill="auto"/>
            <w:vAlign w:val="center"/>
          </w:tcPr>
          <w:p w14:paraId="68FB62E9" w14:textId="77777777" w:rsidR="00654DC5" w:rsidRPr="006004DD" w:rsidRDefault="00654DC5" w:rsidP="00F764C4">
            <w:pPr>
              <w:pStyle w:val="RSCB01ARTAbstract"/>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HC50 (µg Ag/mL)</w:t>
            </w:r>
          </w:p>
        </w:tc>
        <w:tc>
          <w:tcPr>
            <w:tcW w:w="3011" w:type="dxa"/>
            <w:vAlign w:val="center"/>
          </w:tcPr>
          <w:p w14:paraId="0F0E80E1" w14:textId="77777777" w:rsidR="00654DC5" w:rsidRPr="006004DD" w:rsidRDefault="00654DC5" w:rsidP="00F764C4">
            <w:pPr>
              <w:pStyle w:val="RSCB01ARTAbstract"/>
              <w:cnfStyle w:val="100000000000" w:firstRow="1"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IC50 (µg Ag/mL)</w:t>
            </w:r>
          </w:p>
        </w:tc>
      </w:tr>
      <w:tr w:rsidR="006004DD" w:rsidRPr="006004DD" w14:paraId="5EAE7402"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66A2240C"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AgNO3</w:t>
            </w:r>
          </w:p>
        </w:tc>
        <w:tc>
          <w:tcPr>
            <w:tcW w:w="3118" w:type="dxa"/>
            <w:shd w:val="clear" w:color="auto" w:fill="auto"/>
            <w:vAlign w:val="center"/>
          </w:tcPr>
          <w:p w14:paraId="754DC117"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119 ± 16 </w:t>
            </w:r>
            <w:r w:rsidRPr="006004DD">
              <w:rPr>
                <w:rFonts w:ascii="Arial" w:eastAsia="Times New Roman" w:hAnsi="Arial" w:cs="Arial"/>
                <w:noProof w:val="0"/>
                <w:sz w:val="20"/>
                <w:szCs w:val="24"/>
                <w:vertAlign w:val="superscript"/>
                <w:lang w:val="en-US" w:eastAsia="en-US"/>
              </w:rPr>
              <w:t>abc</w:t>
            </w:r>
          </w:p>
        </w:tc>
        <w:tc>
          <w:tcPr>
            <w:tcW w:w="3011" w:type="dxa"/>
            <w:shd w:val="clear" w:color="auto" w:fill="auto"/>
            <w:vAlign w:val="center"/>
          </w:tcPr>
          <w:p w14:paraId="42F57C4D"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0.33 ± 0.01 </w:t>
            </w:r>
            <w:r w:rsidRPr="006004DD">
              <w:rPr>
                <w:rFonts w:ascii="Arial" w:eastAsia="Times New Roman" w:hAnsi="Arial" w:cs="Arial"/>
                <w:noProof w:val="0"/>
                <w:sz w:val="20"/>
                <w:szCs w:val="24"/>
                <w:vertAlign w:val="superscript"/>
                <w:lang w:val="en-US" w:eastAsia="en-US"/>
              </w:rPr>
              <w:t>x</w:t>
            </w:r>
          </w:p>
        </w:tc>
      </w:tr>
      <w:tr w:rsidR="006004DD" w:rsidRPr="006004DD" w14:paraId="70E9642C"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65A548FD"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AgNPs-Cit</w:t>
            </w:r>
          </w:p>
        </w:tc>
        <w:tc>
          <w:tcPr>
            <w:tcW w:w="3118" w:type="dxa"/>
            <w:shd w:val="clear" w:color="auto" w:fill="auto"/>
            <w:vAlign w:val="center"/>
          </w:tcPr>
          <w:p w14:paraId="10EE1111"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70 ± 8 </w:t>
            </w:r>
            <w:r w:rsidRPr="006004DD">
              <w:rPr>
                <w:rFonts w:ascii="Arial" w:eastAsia="Times New Roman" w:hAnsi="Arial" w:cs="Arial"/>
                <w:noProof w:val="0"/>
                <w:sz w:val="20"/>
                <w:szCs w:val="24"/>
                <w:vertAlign w:val="superscript"/>
                <w:lang w:val="en-US" w:eastAsia="en-US"/>
              </w:rPr>
              <w:t>ade</w:t>
            </w:r>
          </w:p>
        </w:tc>
        <w:tc>
          <w:tcPr>
            <w:tcW w:w="3011" w:type="dxa"/>
            <w:shd w:val="clear" w:color="auto" w:fill="auto"/>
            <w:vAlign w:val="center"/>
          </w:tcPr>
          <w:p w14:paraId="18117605"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nt</w:t>
            </w:r>
          </w:p>
        </w:tc>
      </w:tr>
      <w:tr w:rsidR="006004DD" w:rsidRPr="006004DD" w14:paraId="6845AEB2"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44B4DB54"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 xml:space="preserve">AgNPs-C10COOH </w:t>
            </w:r>
          </w:p>
        </w:tc>
        <w:tc>
          <w:tcPr>
            <w:tcW w:w="3118" w:type="dxa"/>
            <w:shd w:val="clear" w:color="auto" w:fill="auto"/>
            <w:vAlign w:val="center"/>
          </w:tcPr>
          <w:p w14:paraId="694EFC5B"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&gt; 128 </w:t>
            </w:r>
            <w:r w:rsidRPr="006004DD">
              <w:rPr>
                <w:rFonts w:ascii="Arial" w:eastAsia="Times New Roman" w:hAnsi="Arial" w:cs="Arial"/>
                <w:noProof w:val="0"/>
                <w:sz w:val="20"/>
                <w:szCs w:val="24"/>
                <w:vertAlign w:val="superscript"/>
                <w:lang w:val="en-US" w:eastAsia="en-US"/>
              </w:rPr>
              <w:t>§</w:t>
            </w:r>
          </w:p>
        </w:tc>
        <w:tc>
          <w:tcPr>
            <w:tcW w:w="3011" w:type="dxa"/>
            <w:shd w:val="clear" w:color="auto" w:fill="auto"/>
            <w:vAlign w:val="center"/>
          </w:tcPr>
          <w:p w14:paraId="16341CE8"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&gt; 128 </w:t>
            </w:r>
            <w:r w:rsidRPr="006004DD">
              <w:rPr>
                <w:rFonts w:ascii="Arial" w:eastAsia="Times New Roman" w:hAnsi="Arial" w:cs="Arial"/>
                <w:noProof w:val="0"/>
                <w:sz w:val="20"/>
                <w:szCs w:val="24"/>
                <w:vertAlign w:val="superscript"/>
                <w:lang w:val="en-US" w:eastAsia="en-US"/>
              </w:rPr>
              <w:t>§</w:t>
            </w:r>
          </w:p>
        </w:tc>
      </w:tr>
      <w:tr w:rsidR="006004DD" w:rsidRPr="006004DD" w14:paraId="170CE21B"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544BC844"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AgNPs-PVP</w:t>
            </w:r>
          </w:p>
        </w:tc>
        <w:tc>
          <w:tcPr>
            <w:tcW w:w="3118" w:type="dxa"/>
            <w:shd w:val="clear" w:color="auto" w:fill="auto"/>
            <w:vAlign w:val="center"/>
          </w:tcPr>
          <w:p w14:paraId="7A4EBE3A"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62 ± 2 </w:t>
            </w:r>
            <w:r w:rsidRPr="006004DD">
              <w:rPr>
                <w:rFonts w:ascii="Arial" w:eastAsia="Times New Roman" w:hAnsi="Arial" w:cs="Arial"/>
                <w:noProof w:val="0"/>
                <w:sz w:val="20"/>
                <w:szCs w:val="24"/>
                <w:vertAlign w:val="superscript"/>
                <w:lang w:val="en-US" w:eastAsia="en-US"/>
              </w:rPr>
              <w:t>bdfg</w:t>
            </w:r>
          </w:p>
        </w:tc>
        <w:tc>
          <w:tcPr>
            <w:tcW w:w="3011" w:type="dxa"/>
            <w:shd w:val="clear" w:color="auto" w:fill="auto"/>
            <w:vAlign w:val="center"/>
          </w:tcPr>
          <w:p w14:paraId="39E4BBFE"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nt</w:t>
            </w:r>
          </w:p>
        </w:tc>
      </w:tr>
      <w:tr w:rsidR="006004DD" w:rsidRPr="006004DD" w14:paraId="22B12EA8" w14:textId="77777777" w:rsidTr="00EE2B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644AEFB0"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 xml:space="preserve">AgNPs-EG3OH </w:t>
            </w:r>
          </w:p>
        </w:tc>
        <w:tc>
          <w:tcPr>
            <w:tcW w:w="3118" w:type="dxa"/>
            <w:shd w:val="clear" w:color="auto" w:fill="auto"/>
            <w:vAlign w:val="center"/>
          </w:tcPr>
          <w:p w14:paraId="29DA1086"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28 ± 4 </w:t>
            </w:r>
            <w:r w:rsidRPr="006004DD">
              <w:rPr>
                <w:rFonts w:ascii="Arial" w:eastAsia="Times New Roman" w:hAnsi="Arial" w:cs="Arial"/>
                <w:noProof w:val="0"/>
                <w:sz w:val="20"/>
                <w:szCs w:val="24"/>
                <w:vertAlign w:val="superscript"/>
                <w:lang w:val="en-US" w:eastAsia="en-US"/>
              </w:rPr>
              <w:t>cfh</w:t>
            </w:r>
          </w:p>
        </w:tc>
        <w:tc>
          <w:tcPr>
            <w:tcW w:w="3011" w:type="dxa"/>
            <w:shd w:val="clear" w:color="auto" w:fill="auto"/>
            <w:vAlign w:val="center"/>
          </w:tcPr>
          <w:p w14:paraId="2DB8B980" w14:textId="77777777" w:rsidR="00654DC5" w:rsidRPr="006004DD" w:rsidRDefault="00654DC5" w:rsidP="00F764C4">
            <w:pPr>
              <w:pStyle w:val="RSCB01ARTAbstract"/>
              <w:cnfStyle w:val="000000100000" w:firstRow="0" w:lastRow="0" w:firstColumn="0" w:lastColumn="0" w:oddVBand="0" w:evenVBand="0" w:oddHBand="1"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nt</w:t>
            </w:r>
          </w:p>
        </w:tc>
      </w:tr>
      <w:tr w:rsidR="006004DD" w:rsidRPr="006004DD" w14:paraId="2DF0967B" w14:textId="77777777" w:rsidTr="00EE2B86">
        <w:trPr>
          <w:trHeight w:val="567"/>
        </w:trPr>
        <w:tc>
          <w:tcPr>
            <w:cnfStyle w:val="001000000000" w:firstRow="0" w:lastRow="0" w:firstColumn="1" w:lastColumn="0" w:oddVBand="0" w:evenVBand="0" w:oddHBand="0" w:evenHBand="0" w:firstRowFirstColumn="0" w:firstRowLastColumn="0" w:lastRowFirstColumn="0" w:lastRowLastColumn="0"/>
            <w:tcW w:w="2660" w:type="dxa"/>
            <w:shd w:val="clear" w:color="auto" w:fill="auto"/>
            <w:vAlign w:val="center"/>
          </w:tcPr>
          <w:p w14:paraId="02579DA1" w14:textId="77777777" w:rsidR="00654DC5" w:rsidRPr="006004DD" w:rsidRDefault="00654DC5" w:rsidP="00F764C4">
            <w:pPr>
              <w:pStyle w:val="RSCB01ARTAbstract"/>
              <w:rPr>
                <w:rFonts w:ascii="Arial" w:eastAsia="Times New Roman" w:hAnsi="Arial" w:cs="Arial"/>
                <w:noProof w:val="0"/>
                <w:sz w:val="20"/>
                <w:szCs w:val="24"/>
                <w:lang w:val="en-US" w:eastAsia="en-US"/>
              </w:rPr>
            </w:pPr>
            <w:r w:rsidRPr="006004DD">
              <w:rPr>
                <w:rFonts w:ascii="Arial" w:eastAsia="Times New Roman" w:hAnsi="Arial" w:cs="Arial"/>
                <w:b w:val="0"/>
                <w:bCs w:val="0"/>
                <w:noProof w:val="0"/>
                <w:sz w:val="20"/>
                <w:szCs w:val="24"/>
                <w:lang w:val="en-US" w:eastAsia="en-US"/>
              </w:rPr>
              <w:t>AgNPs-NMe3+</w:t>
            </w:r>
          </w:p>
        </w:tc>
        <w:tc>
          <w:tcPr>
            <w:tcW w:w="3118" w:type="dxa"/>
            <w:shd w:val="clear" w:color="auto" w:fill="auto"/>
            <w:vAlign w:val="center"/>
          </w:tcPr>
          <w:p w14:paraId="7646DE9C"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125 ± 19 </w:t>
            </w:r>
            <w:r w:rsidRPr="006004DD">
              <w:rPr>
                <w:rFonts w:ascii="Arial" w:eastAsia="Times New Roman" w:hAnsi="Arial" w:cs="Arial"/>
                <w:noProof w:val="0"/>
                <w:sz w:val="20"/>
                <w:szCs w:val="24"/>
                <w:vertAlign w:val="superscript"/>
                <w:lang w:val="en-US" w:eastAsia="en-US"/>
              </w:rPr>
              <w:t>egh</w:t>
            </w:r>
          </w:p>
        </w:tc>
        <w:tc>
          <w:tcPr>
            <w:tcW w:w="3011" w:type="dxa"/>
            <w:shd w:val="clear" w:color="auto" w:fill="auto"/>
            <w:vAlign w:val="center"/>
          </w:tcPr>
          <w:p w14:paraId="17D6FE90" w14:textId="77777777" w:rsidR="00654DC5" w:rsidRPr="006004DD" w:rsidRDefault="00654DC5" w:rsidP="00F764C4">
            <w:pPr>
              <w:pStyle w:val="RSCB01ARTAbstract"/>
              <w:cnfStyle w:val="000000000000" w:firstRow="0" w:lastRow="0" w:firstColumn="0" w:lastColumn="0" w:oddVBand="0" w:evenVBand="0" w:oddHBand="0" w:evenHBand="0" w:firstRowFirstColumn="0" w:firstRowLastColumn="0" w:lastRowFirstColumn="0" w:lastRowLastColumn="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xml:space="preserve">59 ± 1 </w:t>
            </w:r>
            <w:r w:rsidRPr="006004DD">
              <w:rPr>
                <w:rFonts w:ascii="Arial" w:eastAsia="Times New Roman" w:hAnsi="Arial" w:cs="Arial"/>
                <w:noProof w:val="0"/>
                <w:sz w:val="20"/>
                <w:szCs w:val="24"/>
                <w:vertAlign w:val="superscript"/>
                <w:lang w:val="en-US" w:eastAsia="en-US"/>
              </w:rPr>
              <w:t>x</w:t>
            </w:r>
          </w:p>
        </w:tc>
      </w:tr>
    </w:tbl>
    <w:p w14:paraId="01C9C10F" w14:textId="0FA5FDD6" w:rsidR="00654DC5" w:rsidRPr="006004DD" w:rsidRDefault="00654DC5" w:rsidP="00831791">
      <w:pPr>
        <w:pStyle w:val="RSCB01ARTAbstract"/>
        <w:spacing w:before="240"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HC50, half maximal h</w:t>
      </w:r>
      <w:r w:rsidR="00F764C4" w:rsidRPr="006004DD">
        <w:rPr>
          <w:rFonts w:ascii="Arial" w:eastAsia="Times New Roman" w:hAnsi="Arial" w:cs="Arial"/>
          <w:noProof w:val="0"/>
          <w:sz w:val="20"/>
          <w:szCs w:val="24"/>
          <w:lang w:val="en-US" w:eastAsia="en-US"/>
        </w:rPr>
        <w:t>a</w:t>
      </w:r>
      <w:r w:rsidRPr="006004DD">
        <w:rPr>
          <w:rFonts w:ascii="Arial" w:eastAsia="Times New Roman" w:hAnsi="Arial" w:cs="Arial"/>
          <w:noProof w:val="0"/>
          <w:sz w:val="20"/>
          <w:szCs w:val="24"/>
          <w:lang w:val="en-US" w:eastAsia="en-US"/>
        </w:rPr>
        <w:t>emolytic concentration, i.e., concentration that causes 50% hemolysis;</w:t>
      </w:r>
    </w:p>
    <w:p w14:paraId="33FFFDCB"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IC50, half maximal inhibitory concentration, i.e., concentration that causes a 50% reduction in cell viability;</w:t>
      </w:r>
    </w:p>
    <w:p w14:paraId="7EB82811"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nt, not tested;</w:t>
      </w:r>
    </w:p>
    <w:p w14:paraId="79E6046A"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 value above the tested range, statistical test not applicable;</w:t>
      </w:r>
    </w:p>
    <w:p w14:paraId="08445A9C"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AgNPs-Cit, AgNPs stabilized with sodium citrate;</w:t>
      </w:r>
    </w:p>
    <w:p w14:paraId="4154CF24"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AgNPs-C10COOH, AgNPs stabilized with mercaptoundecanoic acid;</w:t>
      </w:r>
    </w:p>
    <w:p w14:paraId="6D9B61F4"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AgNPs-PVP, AgNPs stabilized with polyvinylpyrrolidone;</w:t>
      </w:r>
    </w:p>
    <w:p w14:paraId="7D09D196"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AgNPs-EG3OH, AgNPs stabilized with triethylene glycol mono-11-mercaptoundecyl ether;</w:t>
      </w:r>
    </w:p>
    <w:p w14:paraId="7CBA62BF" w14:textId="77777777" w:rsidR="00654DC5" w:rsidRPr="006004DD" w:rsidRDefault="00654DC5" w:rsidP="00831791">
      <w:pPr>
        <w:pStyle w:val="RSCB01ARTAbstract"/>
        <w:spacing w:after="0"/>
        <w:rPr>
          <w:rFonts w:ascii="Arial" w:eastAsia="Times New Roman" w:hAnsi="Arial" w:cs="Arial"/>
          <w:noProof w:val="0"/>
          <w:sz w:val="20"/>
          <w:szCs w:val="24"/>
          <w:lang w:val="en-US" w:eastAsia="en-US"/>
        </w:rPr>
      </w:pPr>
      <w:r w:rsidRPr="006004DD">
        <w:rPr>
          <w:rFonts w:ascii="Arial" w:eastAsia="Times New Roman" w:hAnsi="Arial" w:cs="Arial"/>
          <w:noProof w:val="0"/>
          <w:sz w:val="20"/>
          <w:szCs w:val="24"/>
          <w:lang w:val="en-US" w:eastAsia="en-US"/>
        </w:rPr>
        <w:t>AgNPs-NMe3+, AgNPs stabilized with (11-Mercaptoundecyl)-N,N,N-trimethylammonium chloride.</w:t>
      </w:r>
    </w:p>
    <w:p w14:paraId="156B31F3" w14:textId="77777777" w:rsidR="00654DC5" w:rsidRPr="006004DD" w:rsidRDefault="00654DC5" w:rsidP="00F764C4">
      <w:pPr>
        <w:pStyle w:val="RSCB01ARTAbstract"/>
        <w:rPr>
          <w:rFonts w:cs="Times New Roman"/>
          <w:sz w:val="18"/>
          <w:szCs w:val="18"/>
        </w:rPr>
      </w:pPr>
    </w:p>
    <w:p w14:paraId="35905DD2" w14:textId="77777777" w:rsidR="00654DC5" w:rsidRPr="006004DD" w:rsidRDefault="00654DC5" w:rsidP="00F764C4">
      <w:pPr>
        <w:pStyle w:val="RSCB01ARTAbstract"/>
        <w:rPr>
          <w:rFonts w:cs="Times New Roman"/>
          <w:sz w:val="18"/>
          <w:szCs w:val="18"/>
        </w:rPr>
      </w:pPr>
    </w:p>
    <w:p w14:paraId="600592D0" w14:textId="77777777" w:rsidR="00415859" w:rsidRPr="006004DD" w:rsidRDefault="00415859" w:rsidP="00F764C4">
      <w:pPr>
        <w:pStyle w:val="RSCB01ARTAbstract"/>
        <w:rPr>
          <w:rFonts w:cs="Times New Roman"/>
          <w:sz w:val="18"/>
          <w:szCs w:val="18"/>
        </w:rPr>
      </w:pPr>
    </w:p>
    <w:p w14:paraId="7E6C14C1" w14:textId="77777777" w:rsidR="00654DC5" w:rsidRPr="006004DD" w:rsidRDefault="00654DC5" w:rsidP="00654DC5">
      <w:pPr>
        <w:keepNext/>
        <w:spacing w:after="0"/>
      </w:pPr>
      <w:r w:rsidRPr="006004DD">
        <w:rPr>
          <w:rFonts w:ascii="Times New Roman" w:hAnsi="Times New Roman"/>
          <w:noProof/>
        </w:rPr>
        <w:lastRenderedPageBreak/>
        <w:drawing>
          <wp:inline distT="0" distB="0" distL="0" distR="0" wp14:anchorId="5AAE6E5E" wp14:editId="7ADFD823">
            <wp:extent cx="5718715" cy="5271135"/>
            <wp:effectExtent l="0" t="0" r="0" b="5715"/>
            <wp:docPr id="703868997" name="Picture 1" descr="A collage of microscopic images of bacter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68997" name="Picture 1" descr="A collage of microscopic images of bacteria&#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8715" cy="5271135"/>
                    </a:xfrm>
                    <a:prstGeom prst="rect">
                      <a:avLst/>
                    </a:prstGeom>
                    <a:noFill/>
                  </pic:spPr>
                </pic:pic>
              </a:graphicData>
            </a:graphic>
          </wp:inline>
        </w:drawing>
      </w:r>
    </w:p>
    <w:p w14:paraId="13653DA8" w14:textId="5B5191C9" w:rsidR="00654DC5" w:rsidRPr="006004DD" w:rsidRDefault="00654DC5" w:rsidP="004340AD">
      <w:pPr>
        <w:pStyle w:val="RSCB01ARTAbstract"/>
        <w:spacing w:before="240" w:line="480" w:lineRule="auto"/>
        <w:rPr>
          <w:rFonts w:ascii="Arial" w:eastAsia="Times New Roman" w:hAnsi="Arial" w:cs="Arial"/>
          <w:noProof w:val="0"/>
          <w:sz w:val="20"/>
          <w:szCs w:val="24"/>
          <w:lang w:val="en-US" w:eastAsia="en-US"/>
        </w:rPr>
      </w:pPr>
      <w:bookmarkStart w:id="6" w:name="_Hlk181178562"/>
      <w:r w:rsidRPr="006004DD">
        <w:rPr>
          <w:rFonts w:ascii="Arial" w:eastAsia="Times New Roman" w:hAnsi="Arial" w:cs="Arial"/>
          <w:b/>
          <w:bCs/>
          <w:noProof w:val="0"/>
          <w:sz w:val="20"/>
          <w:szCs w:val="24"/>
          <w:lang w:val="en-US" w:eastAsia="en-US"/>
        </w:rPr>
        <w:t xml:space="preserve">Supplementary Figure </w:t>
      </w:r>
      <w:r w:rsidRPr="006004DD">
        <w:rPr>
          <w:rFonts w:ascii="Arial" w:eastAsia="Times New Roman" w:hAnsi="Arial" w:cs="Arial"/>
          <w:b/>
          <w:bCs/>
          <w:noProof w:val="0"/>
          <w:sz w:val="20"/>
          <w:szCs w:val="24"/>
          <w:lang w:val="en-US" w:eastAsia="en-US"/>
        </w:rPr>
        <w:fldChar w:fldCharType="begin"/>
      </w:r>
      <w:r w:rsidRPr="006004DD">
        <w:rPr>
          <w:rFonts w:ascii="Arial" w:eastAsia="Times New Roman" w:hAnsi="Arial" w:cs="Arial"/>
          <w:b/>
          <w:bCs/>
          <w:noProof w:val="0"/>
          <w:sz w:val="20"/>
          <w:szCs w:val="24"/>
          <w:lang w:val="en-US" w:eastAsia="en-US"/>
        </w:rPr>
        <w:instrText xml:space="preserve"> SEQ Supplementary_Figure \* ARABIC </w:instrText>
      </w:r>
      <w:r w:rsidRPr="006004DD">
        <w:rPr>
          <w:rFonts w:ascii="Arial" w:eastAsia="Times New Roman" w:hAnsi="Arial" w:cs="Arial"/>
          <w:b/>
          <w:bCs/>
          <w:noProof w:val="0"/>
          <w:sz w:val="20"/>
          <w:szCs w:val="24"/>
          <w:lang w:val="en-US" w:eastAsia="en-US"/>
        </w:rPr>
        <w:fldChar w:fldCharType="separate"/>
      </w:r>
      <w:r w:rsidR="003E0C2E" w:rsidRPr="006004DD">
        <w:rPr>
          <w:rFonts w:ascii="Arial" w:eastAsia="Times New Roman" w:hAnsi="Arial" w:cs="Arial"/>
          <w:b/>
          <w:bCs/>
          <w:noProof w:val="0"/>
          <w:sz w:val="20"/>
          <w:szCs w:val="24"/>
          <w:lang w:val="en-US" w:eastAsia="en-US"/>
        </w:rPr>
        <w:t>3</w:t>
      </w:r>
      <w:r w:rsidRPr="006004DD">
        <w:rPr>
          <w:rFonts w:ascii="Arial" w:eastAsia="Times New Roman" w:hAnsi="Arial" w:cs="Arial"/>
          <w:b/>
          <w:bCs/>
          <w:noProof w:val="0"/>
          <w:sz w:val="20"/>
          <w:szCs w:val="24"/>
          <w:lang w:val="en-US" w:eastAsia="en-US"/>
        </w:rPr>
        <w:fldChar w:fldCharType="end"/>
      </w:r>
      <w:r w:rsidRPr="006004DD">
        <w:rPr>
          <w:rFonts w:ascii="Arial" w:eastAsia="Times New Roman" w:hAnsi="Arial" w:cs="Arial"/>
          <w:b/>
          <w:bCs/>
          <w:noProof w:val="0"/>
          <w:sz w:val="20"/>
          <w:szCs w:val="24"/>
          <w:lang w:val="en-US" w:eastAsia="en-US"/>
        </w:rPr>
        <w:t xml:space="preserve"> </w:t>
      </w:r>
      <w:bookmarkEnd w:id="6"/>
      <w:r w:rsidR="004340AD" w:rsidRPr="006004DD">
        <w:rPr>
          <w:rFonts w:ascii="Arial" w:eastAsia="Times New Roman" w:hAnsi="Arial" w:cs="Arial"/>
          <w:noProof w:val="0"/>
          <w:sz w:val="20"/>
          <w:szCs w:val="24"/>
          <w:lang w:val="en-US" w:eastAsia="en-US"/>
        </w:rPr>
        <w:t xml:space="preserve">Scanning electron micrographs of the cell surface of the gram-negative bacteria (A) </w:t>
      </w:r>
      <w:r w:rsidR="004340AD" w:rsidRPr="006004DD">
        <w:rPr>
          <w:rFonts w:ascii="Arial" w:eastAsia="Times New Roman" w:hAnsi="Arial" w:cs="Arial"/>
          <w:i/>
          <w:iCs/>
          <w:noProof w:val="0"/>
          <w:sz w:val="20"/>
          <w:szCs w:val="24"/>
          <w:lang w:val="en-US" w:eastAsia="en-US"/>
        </w:rPr>
        <w:t>Escherichia coli</w:t>
      </w:r>
      <w:r w:rsidR="004340AD" w:rsidRPr="006004DD">
        <w:rPr>
          <w:rFonts w:ascii="Arial" w:eastAsia="Times New Roman" w:hAnsi="Arial" w:cs="Arial"/>
          <w:noProof w:val="0"/>
          <w:sz w:val="20"/>
          <w:szCs w:val="24"/>
          <w:lang w:val="en-US" w:eastAsia="en-US"/>
        </w:rPr>
        <w:t xml:space="preserve">, (B) </w:t>
      </w:r>
      <w:r w:rsidR="004340AD" w:rsidRPr="006004DD">
        <w:rPr>
          <w:rFonts w:ascii="Arial" w:eastAsia="Times New Roman" w:hAnsi="Arial" w:cs="Arial"/>
          <w:i/>
          <w:iCs/>
          <w:noProof w:val="0"/>
          <w:sz w:val="20"/>
          <w:szCs w:val="24"/>
          <w:lang w:val="en-US" w:eastAsia="en-US"/>
        </w:rPr>
        <w:t>Pseudomonas aeruginosa</w:t>
      </w:r>
      <w:r w:rsidR="004340AD" w:rsidRPr="006004DD">
        <w:rPr>
          <w:rFonts w:ascii="Arial" w:eastAsia="Times New Roman" w:hAnsi="Arial" w:cs="Arial"/>
          <w:noProof w:val="0"/>
          <w:sz w:val="20"/>
          <w:szCs w:val="24"/>
          <w:lang w:val="en-US" w:eastAsia="en-US"/>
        </w:rPr>
        <w:t xml:space="preserve">, (C) </w:t>
      </w:r>
      <w:r w:rsidR="004340AD" w:rsidRPr="006004DD">
        <w:rPr>
          <w:rFonts w:ascii="Arial" w:eastAsia="Times New Roman" w:hAnsi="Arial" w:cs="Arial"/>
          <w:i/>
          <w:iCs/>
          <w:noProof w:val="0"/>
          <w:sz w:val="20"/>
          <w:szCs w:val="24"/>
          <w:lang w:val="en-US" w:eastAsia="en-US"/>
        </w:rPr>
        <w:t>Acinetobacter baumannii</w:t>
      </w:r>
      <w:r w:rsidR="004340AD" w:rsidRPr="006004DD">
        <w:rPr>
          <w:rFonts w:ascii="Arial" w:eastAsia="Times New Roman" w:hAnsi="Arial" w:cs="Arial"/>
          <w:noProof w:val="0"/>
          <w:sz w:val="20"/>
          <w:szCs w:val="24"/>
          <w:lang w:val="en-US" w:eastAsia="en-US"/>
        </w:rPr>
        <w:t xml:space="preserve">, and (D) </w:t>
      </w:r>
      <w:r w:rsidR="004340AD" w:rsidRPr="006004DD">
        <w:rPr>
          <w:rFonts w:ascii="Arial" w:eastAsia="Times New Roman" w:hAnsi="Arial" w:cs="Arial"/>
          <w:i/>
          <w:iCs/>
          <w:noProof w:val="0"/>
          <w:sz w:val="20"/>
          <w:szCs w:val="24"/>
          <w:lang w:val="en-US" w:eastAsia="en-US"/>
        </w:rPr>
        <w:t>Klebsiella pneumoniae</w:t>
      </w:r>
      <w:r w:rsidR="004340AD" w:rsidRPr="006004DD">
        <w:rPr>
          <w:rFonts w:ascii="Arial" w:eastAsia="Times New Roman" w:hAnsi="Arial" w:cs="Arial"/>
          <w:noProof w:val="0"/>
          <w:sz w:val="20"/>
          <w:szCs w:val="24"/>
          <w:lang w:val="en-US" w:eastAsia="en-US"/>
        </w:rPr>
        <w:t>.</w:t>
      </w:r>
    </w:p>
    <w:p w14:paraId="2DFB0E27" w14:textId="77777777" w:rsidR="00654DC5" w:rsidRPr="006004DD" w:rsidRDefault="00654DC5" w:rsidP="00654DC5">
      <w:pPr>
        <w:spacing w:after="0"/>
        <w:rPr>
          <w:rFonts w:ascii="Times New Roman" w:hAnsi="Times New Roman"/>
          <w:lang w:val="pl-PL"/>
        </w:rPr>
      </w:pPr>
    </w:p>
    <w:p w14:paraId="135AC9E2" w14:textId="77777777" w:rsidR="00654DC5" w:rsidRPr="006004DD" w:rsidRDefault="00654DC5" w:rsidP="00654DC5">
      <w:pPr>
        <w:rPr>
          <w:highlight w:val="yellow"/>
          <w:lang w:val="pl-PL"/>
        </w:rPr>
      </w:pPr>
    </w:p>
    <w:p w14:paraId="1CFFA32B" w14:textId="77777777" w:rsidR="00654DC5" w:rsidRPr="006004DD" w:rsidRDefault="00654DC5" w:rsidP="00654DC5">
      <w:pPr>
        <w:rPr>
          <w:highlight w:val="yellow"/>
          <w:lang w:val="pl-PL"/>
        </w:rPr>
      </w:pPr>
    </w:p>
    <w:p w14:paraId="51297A55" w14:textId="77777777" w:rsidR="00D07A7E" w:rsidRPr="006004DD" w:rsidRDefault="00D07A7E" w:rsidP="00D07A7E">
      <w:pPr>
        <w:pStyle w:val="BIEmailAddress"/>
        <w:rPr>
          <w:lang w:val="pl-PL"/>
        </w:rPr>
      </w:pPr>
    </w:p>
    <w:sectPr w:rsidR="00D07A7E" w:rsidRPr="006004DD" w:rsidSect="00826271">
      <w:footerReference w:type="even" r:id="rId14"/>
      <w:footerReference w:type="default" r:id="rId15"/>
      <w:footerReference w:type="first" r:id="rId16"/>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D154E" w14:textId="77777777" w:rsidR="00610582" w:rsidRDefault="00610582">
      <w:r>
        <w:separator/>
      </w:r>
    </w:p>
  </w:endnote>
  <w:endnote w:type="continuationSeparator" w:id="0">
    <w:p w14:paraId="7A860B9D" w14:textId="77777777" w:rsidR="00610582" w:rsidRDefault="00610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FCA14" w14:textId="696E44F7" w:rsidR="006004DD" w:rsidRDefault="006004DD">
    <w:pPr>
      <w:pStyle w:val="Footer"/>
    </w:pPr>
    <w:r>
      <w:rPr>
        <w:noProof/>
      </w:rPr>
      <mc:AlternateContent>
        <mc:Choice Requires="wps">
          <w:drawing>
            <wp:anchor distT="0" distB="0" distL="0" distR="0" simplePos="0" relativeHeight="251659264" behindDoc="0" locked="0" layoutInCell="1" allowOverlap="1" wp14:anchorId="4658A4D3" wp14:editId="7060F04C">
              <wp:simplePos x="635" y="635"/>
              <wp:positionH relativeFrom="page">
                <wp:align>left</wp:align>
              </wp:positionH>
              <wp:positionV relativeFrom="page">
                <wp:align>bottom</wp:align>
              </wp:positionV>
              <wp:extent cx="2085975" cy="324485"/>
              <wp:effectExtent l="0" t="0" r="9525" b="0"/>
              <wp:wrapNone/>
              <wp:docPr id="310042305"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A94A791" w14:textId="03ED1ABB"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58A4D3"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0A94A791" w14:textId="03ED1ABB"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2230B" w14:textId="6A8E57C7" w:rsidR="006004DD" w:rsidRDefault="006004DD">
    <w:pPr>
      <w:pStyle w:val="Footer"/>
    </w:pPr>
    <w:r>
      <w:rPr>
        <w:noProof/>
      </w:rPr>
      <mc:AlternateContent>
        <mc:Choice Requires="wps">
          <w:drawing>
            <wp:anchor distT="0" distB="0" distL="0" distR="0" simplePos="0" relativeHeight="251660288" behindDoc="0" locked="0" layoutInCell="1" allowOverlap="1" wp14:anchorId="71CA6A92" wp14:editId="2E06114C">
              <wp:simplePos x="900332" y="6808763"/>
              <wp:positionH relativeFrom="page">
                <wp:align>left</wp:align>
              </wp:positionH>
              <wp:positionV relativeFrom="page">
                <wp:align>bottom</wp:align>
              </wp:positionV>
              <wp:extent cx="2085975" cy="324485"/>
              <wp:effectExtent l="0" t="0" r="9525" b="0"/>
              <wp:wrapNone/>
              <wp:docPr id="2115214301"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67BC3F1E" w14:textId="3BCE46C1"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CA6A92"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67BC3F1E" w14:textId="3BCE46C1"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3E9F2" w14:textId="65184091" w:rsidR="006004DD" w:rsidRDefault="006004DD">
    <w:pPr>
      <w:pStyle w:val="Footer"/>
    </w:pPr>
    <w:r>
      <w:rPr>
        <w:noProof/>
      </w:rPr>
      <mc:AlternateContent>
        <mc:Choice Requires="wps">
          <w:drawing>
            <wp:anchor distT="0" distB="0" distL="0" distR="0" simplePos="0" relativeHeight="251658240" behindDoc="0" locked="0" layoutInCell="1" allowOverlap="1" wp14:anchorId="6E71E55F" wp14:editId="4CEAE128">
              <wp:simplePos x="635" y="635"/>
              <wp:positionH relativeFrom="page">
                <wp:align>left</wp:align>
              </wp:positionH>
              <wp:positionV relativeFrom="page">
                <wp:align>bottom</wp:align>
              </wp:positionV>
              <wp:extent cx="2085975" cy="324485"/>
              <wp:effectExtent l="0" t="0" r="9525" b="0"/>
              <wp:wrapNone/>
              <wp:docPr id="214728709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B4EDFAC" w14:textId="0BE79E6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71E55F"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2B4EDFAC" w14:textId="0BE79E6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037C6" w14:textId="3922EA33" w:rsidR="003B4AF3" w:rsidRDefault="006004DD">
    <w:pPr>
      <w:pStyle w:val="Footer"/>
      <w:framePr w:wrap="around"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0B7F7608" wp14:editId="62EA308B">
              <wp:simplePos x="635" y="635"/>
              <wp:positionH relativeFrom="page">
                <wp:align>left</wp:align>
              </wp:positionH>
              <wp:positionV relativeFrom="page">
                <wp:align>bottom</wp:align>
              </wp:positionV>
              <wp:extent cx="2085975" cy="324485"/>
              <wp:effectExtent l="0" t="0" r="9525" b="0"/>
              <wp:wrapNone/>
              <wp:docPr id="303803700"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A4AF175" w14:textId="481DD485"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7F7608" id="_x0000_t202" coordsize="21600,21600" o:spt="202" path="m,l,21600r21600,l21600,xe">
              <v:stroke joinstyle="miter"/>
              <v:path gradientshapeok="t" o:connecttype="rect"/>
            </v:shapetype>
            <v:shape id="Text Box 5" o:spid="_x0000_s1029" type="#_x0000_t202" alt="Information Classification: General" style="position:absolute;left:0;text-align:left;margin-left:0;margin-top:0;width:164.25pt;height:25.5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Zr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bD5MP4OqhNu5aAn3Fu+brD1hvnwxBwyjIug&#10;asMjHlJBW1I4W5TU4H79zx/zEXiMUtKiYkpqUNKUqB8GCZnMpnkeFZZuaLjB2CVjfJPPYtwc9B2g&#10;GMf4LixPZkwOajClA/2Col7FbhhihmPPku4G8y70+sVHwcVqlZJQTJaFjdlaHktHzCKgz90Lc/aM&#10;ekC+HmDQFCtegd/nxj+9XR0CUpCYifj2aJ5hRyEmbs+PJir9z3vKuj7t5W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BSbPZr&#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1A4AF175" w14:textId="481DD485"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3B4AF3">
      <w:rPr>
        <w:rStyle w:val="PageNumber"/>
      </w:rPr>
      <w:fldChar w:fldCharType="begin"/>
    </w:r>
    <w:r w:rsidR="003B4AF3">
      <w:rPr>
        <w:rStyle w:val="PageNumber"/>
      </w:rPr>
      <w:instrText xml:space="preserve">PAGE  </w:instrText>
    </w:r>
    <w:r w:rsidR="003B4AF3">
      <w:rPr>
        <w:rStyle w:val="PageNumber"/>
      </w:rPr>
      <w:fldChar w:fldCharType="separate"/>
    </w:r>
    <w:r w:rsidR="003B4AF3">
      <w:rPr>
        <w:rStyle w:val="PageNumber"/>
        <w:noProof/>
      </w:rPr>
      <w:t>1</w:t>
    </w:r>
    <w:r w:rsidR="003B4AF3">
      <w:rPr>
        <w:rStyle w:val="PageNumber"/>
      </w:rPr>
      <w:fldChar w:fldCharType="end"/>
    </w:r>
  </w:p>
  <w:p w14:paraId="38B89C58" w14:textId="77777777" w:rsidR="003B4AF3" w:rsidRDefault="003B4AF3">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93030" w14:textId="567F2F25" w:rsidR="003B4AF3" w:rsidRDefault="006004DD">
    <w:pPr>
      <w:pStyle w:val="Footer"/>
      <w:framePr w:wrap="around"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68408072" wp14:editId="6D3C415C">
              <wp:simplePos x="6780628" y="9755945"/>
              <wp:positionH relativeFrom="page">
                <wp:align>left</wp:align>
              </wp:positionH>
              <wp:positionV relativeFrom="page">
                <wp:align>bottom</wp:align>
              </wp:positionV>
              <wp:extent cx="2085975" cy="324485"/>
              <wp:effectExtent l="0" t="0" r="9525" b="0"/>
              <wp:wrapNone/>
              <wp:docPr id="1082117811"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83DFB1C" w14:textId="6CD72CB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408072" id="_x0000_t202" coordsize="21600,21600" o:spt="202" path="m,l,21600r21600,l21600,xe">
              <v:stroke joinstyle="miter"/>
              <v:path gradientshapeok="t" o:connecttype="rect"/>
            </v:shapetype>
            <v:shape id="Text Box 6" o:spid="_x0000_s1030" type="#_x0000_t202" alt="Information Classification: General" style="position:absolute;left:0;text-align:left;margin-left:0;margin-top:0;width:164.25pt;height:25.5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5Bm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Uo6HcbfQXXCrRz0hHvL1w223jAfnphDhnER&#10;VG14xEMqaEsKZ4uSGtyv//ljPgKPUUpaVExJDUqaEvXDICGT2TTPo8LSDQ03GLtkjG/yWYybg74D&#10;FOMY34XlyYzJQQ2mdKBfUNSr2A1DzHDsWdLdYN6FXr/4KLhYrVISismysDFby2PpiFkE9Ll7Yc6e&#10;UQ/I1wMMmmLFK/D73Pint6tDQAoSMxHfHs0z7CjExO350USl/3lPWdenvfwN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AAz5Bm&#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283DFB1C" w14:textId="6CD72CB2"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3B4AF3">
      <w:rPr>
        <w:rStyle w:val="PageNumber"/>
      </w:rPr>
      <w:fldChar w:fldCharType="begin"/>
    </w:r>
    <w:r w:rsidR="003B4AF3">
      <w:rPr>
        <w:rStyle w:val="PageNumber"/>
      </w:rPr>
      <w:instrText xml:space="preserve">PAGE  </w:instrText>
    </w:r>
    <w:r w:rsidR="003B4AF3">
      <w:rPr>
        <w:rStyle w:val="PageNumber"/>
      </w:rPr>
      <w:fldChar w:fldCharType="separate"/>
    </w:r>
    <w:r w:rsidR="003A42F0">
      <w:rPr>
        <w:rStyle w:val="PageNumber"/>
        <w:noProof/>
      </w:rPr>
      <w:t>1</w:t>
    </w:r>
    <w:r w:rsidR="003B4AF3">
      <w:rPr>
        <w:rStyle w:val="PageNumber"/>
      </w:rPr>
      <w:fldChar w:fldCharType="end"/>
    </w:r>
  </w:p>
  <w:p w14:paraId="20BA5BF5" w14:textId="77777777" w:rsidR="003B4AF3" w:rsidRDefault="003B4AF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75EB5" w14:textId="760F2FEB" w:rsidR="006004DD" w:rsidRDefault="006004DD">
    <w:pPr>
      <w:pStyle w:val="Footer"/>
    </w:pPr>
    <w:r>
      <w:rPr>
        <w:noProof/>
      </w:rPr>
      <mc:AlternateContent>
        <mc:Choice Requires="wps">
          <w:drawing>
            <wp:anchor distT="0" distB="0" distL="0" distR="0" simplePos="0" relativeHeight="251661312" behindDoc="0" locked="0" layoutInCell="1" allowOverlap="1" wp14:anchorId="3FAE3631" wp14:editId="4C1D0515">
              <wp:simplePos x="635" y="635"/>
              <wp:positionH relativeFrom="page">
                <wp:align>left</wp:align>
              </wp:positionH>
              <wp:positionV relativeFrom="page">
                <wp:align>bottom</wp:align>
              </wp:positionV>
              <wp:extent cx="2085975" cy="324485"/>
              <wp:effectExtent l="0" t="0" r="9525" b="0"/>
              <wp:wrapNone/>
              <wp:docPr id="927831376"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731BB37" w14:textId="19E7D18C"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AE3631" id="_x0000_t202" coordsize="21600,21600" o:spt="202" path="m,l,21600r21600,l21600,xe">
              <v:stroke joinstyle="miter"/>
              <v:path gradientshapeok="t" o:connecttype="rect"/>
            </v:shapetype>
            <v:shape id="Text Box 4" o:spid="_x0000_s1031" type="#_x0000_t202" alt="Information Classification: General" style="position:absolute;left:0;text-align:left;margin-left:0;margin-top:0;width:164.25pt;height:25.5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HuEwIAACIEAAAOAAAAZHJzL2Uyb0RvYy54bWysU99v2jAQfp+0/8Hy+0jIYKMRoWKtmCah&#10;thKd+mwcm0SyfZZtSNhfv7MJsHV7qvrinO8u9+P7Ps9ve63IQTjfgqnoeJRTIgyHujW7iv58Xn2a&#10;UeIDMzVTYERFj8LT28XHD/POlqKABlQtHMEixpedrWgTgi2zzPNGaOZHYIXBoASnWcCr22W1Yx1W&#10;1yor8vxL1oGrrQMuvEfv/SlIF6m+lIKHRym9CERVFGcL6XTp3MYzW8xZuXPMNi0fxmBvmEKz1mDT&#10;S6l7FhjZu/afUrrlDjzIMOKgM5Cy5SLtgNuM81fbbBpmRdoFwfH2ApN/v7L84bCxT46E/hv0SGAE&#10;pLO+9OiM+/TS6fjFSQnGEcLjBTbRB8LRWeSz6c3XKSUcY5+LyWQ2jWWy69/W+fBdgCbRqKhDWhJa&#10;7LD24ZR6TonNDKxapRI1yvzlwJrRk11HjFbotz1p64qmvtGzhfqIWzk4Ee4tX7XYes18eGIOGcZF&#10;ULXhEQ+poKsoDBYlDbhf//PHfAQeo5R0qJiKGpQ0JeqHQUKK6STPo8LSDQ13NrbJGN/k0xg3e30H&#10;KMYxvgvLkxmTgzqb0oF+QVEvYzcMMcOxZ0W3Z/MunPSLj4KL5TIloZgsC2uzsTyWjphFQJ/7F+bs&#10;gHpAvh7grClWvgL/lBv/9Ha5D0hBYuaK5gA7CjFxOzyaqPQ/7ynr+rQXvwEAAP//AwBQSwMEFAAG&#10;AAgAAAAhAAniP6DaAAAABAEAAA8AAABkcnMvZG93bnJldi54bWxMj81OwzAQhO9IfQdrK3GjToIa&#10;VSFOVfEnrqRIcHTibRw1XofYbcPbs3CBy0qjGc18W25nN4gzTqH3pCBdJSCQWm966hS87Z9uNiBC&#10;1GT04AkVfGGAbbW4KnVh/IVe8VzHTnAJhUIrsDGOhZShteh0WPkRib2Dn5yOLKdOmklfuNwNMkuS&#10;XDrdEy9YPeK9xfZYn5yC/OF5Z8f3/OPzkIWX0PhjrP2jUtfLeXcHIuIc/8Lwg8/oUDFT409kghgU&#10;8CPx97J3m23WIBoF6zQFWZXyP3z1DQAA//8DAFBLAQItABQABgAIAAAAIQC2gziS/gAAAOEBAAAT&#10;AAAAAAAAAAAAAAAAAAAAAABbQ29udGVudF9UeXBlc10ueG1sUEsBAi0AFAAGAAgAAAAhADj9If/W&#10;AAAAlAEAAAsAAAAAAAAAAAAAAAAALwEAAF9yZWxzLy5yZWxzUEsBAi0AFAAGAAgAAAAhAPBAEe4T&#10;AgAAIgQAAA4AAAAAAAAAAAAAAAAALgIAAGRycy9lMm9Eb2MueG1sUEsBAi0AFAAGAAgAAAAhAAni&#10;P6DaAAAABAEAAA8AAAAAAAAAAAAAAAAAbQQAAGRycy9kb3ducmV2LnhtbFBLBQYAAAAABAAEAPMA&#10;AAB0BQAAAAA=&#10;" filled="f" stroked="f">
              <v:fill o:detectmouseclick="t"/>
              <v:textbox style="mso-fit-shape-to-text:t" inset="20pt,0,0,15pt">
                <w:txbxContent>
                  <w:p w14:paraId="0731BB37" w14:textId="19E7D18C" w:rsidR="006004DD" w:rsidRPr="006004DD" w:rsidRDefault="006004DD" w:rsidP="006004DD">
                    <w:pPr>
                      <w:spacing w:after="0"/>
                      <w:rPr>
                        <w:rFonts w:ascii="Rockwell" w:eastAsia="Rockwell" w:hAnsi="Rockwell" w:cs="Rockwell"/>
                        <w:noProof/>
                        <w:color w:val="0078D7"/>
                        <w:sz w:val="18"/>
                        <w:szCs w:val="18"/>
                      </w:rPr>
                    </w:pPr>
                    <w:r w:rsidRPr="006004D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A9C3F" w14:textId="77777777" w:rsidR="00610582" w:rsidRDefault="00610582">
      <w:r>
        <w:separator/>
      </w:r>
    </w:p>
  </w:footnote>
  <w:footnote w:type="continuationSeparator" w:id="0">
    <w:p w14:paraId="2909C8F7" w14:textId="77777777" w:rsidR="00610582" w:rsidRDefault="00610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92F72"/>
    <w:multiLevelType w:val="hybridMultilevel"/>
    <w:tmpl w:val="3A2C0F58"/>
    <w:lvl w:ilvl="0" w:tplc="A83A5126">
      <w:start w:val="5"/>
      <w:numFmt w:val="bullet"/>
      <w:lvlText w:val="-"/>
      <w:lvlJc w:val="left"/>
      <w:pPr>
        <w:ind w:left="644" w:hanging="360"/>
      </w:pPr>
      <w:rPr>
        <w:rFonts w:ascii="Times New Roman" w:eastAsiaTheme="minorHAnsi" w:hAnsi="Times New Roman" w:cs="Times New Roman" w:hint="default"/>
      </w:rPr>
    </w:lvl>
    <w:lvl w:ilvl="1" w:tplc="B1DCF30A" w:tentative="1">
      <w:start w:val="1"/>
      <w:numFmt w:val="bullet"/>
      <w:lvlText w:val="o"/>
      <w:lvlJc w:val="left"/>
      <w:pPr>
        <w:ind w:left="1364" w:hanging="360"/>
      </w:pPr>
      <w:rPr>
        <w:rFonts w:ascii="Courier New" w:hAnsi="Courier New" w:cs="Courier New" w:hint="default"/>
      </w:rPr>
    </w:lvl>
    <w:lvl w:ilvl="2" w:tplc="67CEC9E6" w:tentative="1">
      <w:start w:val="1"/>
      <w:numFmt w:val="bullet"/>
      <w:lvlText w:val=""/>
      <w:lvlJc w:val="left"/>
      <w:pPr>
        <w:ind w:left="2084" w:hanging="360"/>
      </w:pPr>
      <w:rPr>
        <w:rFonts w:ascii="Wingdings" w:hAnsi="Wingdings" w:hint="default"/>
      </w:rPr>
    </w:lvl>
    <w:lvl w:ilvl="3" w:tplc="17101244" w:tentative="1">
      <w:start w:val="1"/>
      <w:numFmt w:val="bullet"/>
      <w:lvlText w:val=""/>
      <w:lvlJc w:val="left"/>
      <w:pPr>
        <w:ind w:left="2804" w:hanging="360"/>
      </w:pPr>
      <w:rPr>
        <w:rFonts w:ascii="Symbol" w:hAnsi="Symbol" w:hint="default"/>
      </w:rPr>
    </w:lvl>
    <w:lvl w:ilvl="4" w:tplc="FAD43AA4" w:tentative="1">
      <w:start w:val="1"/>
      <w:numFmt w:val="bullet"/>
      <w:lvlText w:val="o"/>
      <w:lvlJc w:val="left"/>
      <w:pPr>
        <w:ind w:left="3524" w:hanging="360"/>
      </w:pPr>
      <w:rPr>
        <w:rFonts w:ascii="Courier New" w:hAnsi="Courier New" w:cs="Courier New" w:hint="default"/>
      </w:rPr>
    </w:lvl>
    <w:lvl w:ilvl="5" w:tplc="2DEC15DC" w:tentative="1">
      <w:start w:val="1"/>
      <w:numFmt w:val="bullet"/>
      <w:lvlText w:val=""/>
      <w:lvlJc w:val="left"/>
      <w:pPr>
        <w:ind w:left="4244" w:hanging="360"/>
      </w:pPr>
      <w:rPr>
        <w:rFonts w:ascii="Wingdings" w:hAnsi="Wingdings" w:hint="default"/>
      </w:rPr>
    </w:lvl>
    <w:lvl w:ilvl="6" w:tplc="D98C9004" w:tentative="1">
      <w:start w:val="1"/>
      <w:numFmt w:val="bullet"/>
      <w:lvlText w:val=""/>
      <w:lvlJc w:val="left"/>
      <w:pPr>
        <w:ind w:left="4964" w:hanging="360"/>
      </w:pPr>
      <w:rPr>
        <w:rFonts w:ascii="Symbol" w:hAnsi="Symbol" w:hint="default"/>
      </w:rPr>
    </w:lvl>
    <w:lvl w:ilvl="7" w:tplc="86780E74" w:tentative="1">
      <w:start w:val="1"/>
      <w:numFmt w:val="bullet"/>
      <w:lvlText w:val="o"/>
      <w:lvlJc w:val="left"/>
      <w:pPr>
        <w:ind w:left="5684" w:hanging="360"/>
      </w:pPr>
      <w:rPr>
        <w:rFonts w:ascii="Courier New" w:hAnsi="Courier New" w:cs="Courier New" w:hint="default"/>
      </w:rPr>
    </w:lvl>
    <w:lvl w:ilvl="8" w:tplc="D67C0F72" w:tentative="1">
      <w:start w:val="1"/>
      <w:numFmt w:val="bullet"/>
      <w:lvlText w:val=""/>
      <w:lvlJc w:val="left"/>
      <w:pPr>
        <w:ind w:left="6404" w:hanging="360"/>
      </w:pPr>
      <w:rPr>
        <w:rFonts w:ascii="Wingdings" w:hAnsi="Wingdings" w:hint="default"/>
      </w:rPr>
    </w:lvl>
  </w:abstractNum>
  <w:abstractNum w:abstractNumId="1" w15:restartNumberingAfterBreak="0">
    <w:nsid w:val="0E5628FE"/>
    <w:multiLevelType w:val="hybridMultilevel"/>
    <w:tmpl w:val="D73A881E"/>
    <w:lvl w:ilvl="0" w:tplc="661CAA10">
      <w:start w:val="1"/>
      <w:numFmt w:val="decimal"/>
      <w:lvlText w:val="%1."/>
      <w:lvlJc w:val="left"/>
      <w:pPr>
        <w:ind w:left="720" w:hanging="360"/>
      </w:pPr>
      <w:rPr>
        <w:rFonts w:hint="default"/>
      </w:rPr>
    </w:lvl>
    <w:lvl w:ilvl="1" w:tplc="AA367B00" w:tentative="1">
      <w:start w:val="1"/>
      <w:numFmt w:val="lowerLetter"/>
      <w:lvlText w:val="%2."/>
      <w:lvlJc w:val="left"/>
      <w:pPr>
        <w:ind w:left="1440" w:hanging="360"/>
      </w:pPr>
    </w:lvl>
    <w:lvl w:ilvl="2" w:tplc="4EE88926" w:tentative="1">
      <w:start w:val="1"/>
      <w:numFmt w:val="lowerRoman"/>
      <w:lvlText w:val="%3."/>
      <w:lvlJc w:val="right"/>
      <w:pPr>
        <w:ind w:left="2160" w:hanging="180"/>
      </w:pPr>
    </w:lvl>
    <w:lvl w:ilvl="3" w:tplc="07882B80" w:tentative="1">
      <w:start w:val="1"/>
      <w:numFmt w:val="decimal"/>
      <w:lvlText w:val="%4."/>
      <w:lvlJc w:val="left"/>
      <w:pPr>
        <w:ind w:left="2880" w:hanging="360"/>
      </w:pPr>
    </w:lvl>
    <w:lvl w:ilvl="4" w:tplc="32C62382" w:tentative="1">
      <w:start w:val="1"/>
      <w:numFmt w:val="lowerLetter"/>
      <w:lvlText w:val="%5."/>
      <w:lvlJc w:val="left"/>
      <w:pPr>
        <w:ind w:left="3600" w:hanging="360"/>
      </w:pPr>
    </w:lvl>
    <w:lvl w:ilvl="5" w:tplc="B6F44C8C" w:tentative="1">
      <w:start w:val="1"/>
      <w:numFmt w:val="lowerRoman"/>
      <w:lvlText w:val="%6."/>
      <w:lvlJc w:val="right"/>
      <w:pPr>
        <w:ind w:left="4320" w:hanging="180"/>
      </w:pPr>
    </w:lvl>
    <w:lvl w:ilvl="6" w:tplc="222E899A" w:tentative="1">
      <w:start w:val="1"/>
      <w:numFmt w:val="decimal"/>
      <w:lvlText w:val="%7."/>
      <w:lvlJc w:val="left"/>
      <w:pPr>
        <w:ind w:left="5040" w:hanging="360"/>
      </w:pPr>
    </w:lvl>
    <w:lvl w:ilvl="7" w:tplc="5ADC1292" w:tentative="1">
      <w:start w:val="1"/>
      <w:numFmt w:val="lowerLetter"/>
      <w:lvlText w:val="%8."/>
      <w:lvlJc w:val="left"/>
      <w:pPr>
        <w:ind w:left="5760" w:hanging="360"/>
      </w:pPr>
    </w:lvl>
    <w:lvl w:ilvl="8" w:tplc="ADF66048" w:tentative="1">
      <w:start w:val="1"/>
      <w:numFmt w:val="lowerRoman"/>
      <w:lvlText w:val="%9."/>
      <w:lvlJc w:val="right"/>
      <w:pPr>
        <w:ind w:left="6480" w:hanging="180"/>
      </w:pPr>
    </w:lvl>
  </w:abstractNum>
  <w:abstractNum w:abstractNumId="2" w15:restartNumberingAfterBreak="0">
    <w:nsid w:val="0F8D49C0"/>
    <w:multiLevelType w:val="hybridMultilevel"/>
    <w:tmpl w:val="42A042CE"/>
    <w:lvl w:ilvl="0" w:tplc="59BC0762">
      <w:numFmt w:val="bullet"/>
      <w:lvlText w:val="-"/>
      <w:lvlJc w:val="left"/>
      <w:pPr>
        <w:ind w:left="720" w:hanging="360"/>
      </w:pPr>
      <w:rPr>
        <w:rFonts w:ascii="Times New Roman" w:eastAsiaTheme="minorHAnsi" w:hAnsi="Times New Roman" w:cs="Times New Roman" w:hint="default"/>
      </w:rPr>
    </w:lvl>
    <w:lvl w:ilvl="1" w:tplc="9800CD20" w:tentative="1">
      <w:start w:val="1"/>
      <w:numFmt w:val="bullet"/>
      <w:lvlText w:val="o"/>
      <w:lvlJc w:val="left"/>
      <w:pPr>
        <w:ind w:left="1440" w:hanging="360"/>
      </w:pPr>
      <w:rPr>
        <w:rFonts w:ascii="Courier New" w:hAnsi="Courier New" w:cs="Courier New" w:hint="default"/>
      </w:rPr>
    </w:lvl>
    <w:lvl w:ilvl="2" w:tplc="F4FC16FA" w:tentative="1">
      <w:start w:val="1"/>
      <w:numFmt w:val="bullet"/>
      <w:lvlText w:val=""/>
      <w:lvlJc w:val="left"/>
      <w:pPr>
        <w:ind w:left="2160" w:hanging="360"/>
      </w:pPr>
      <w:rPr>
        <w:rFonts w:ascii="Wingdings" w:hAnsi="Wingdings" w:hint="default"/>
      </w:rPr>
    </w:lvl>
    <w:lvl w:ilvl="3" w:tplc="CA34AC08" w:tentative="1">
      <w:start w:val="1"/>
      <w:numFmt w:val="bullet"/>
      <w:lvlText w:val=""/>
      <w:lvlJc w:val="left"/>
      <w:pPr>
        <w:ind w:left="2880" w:hanging="360"/>
      </w:pPr>
      <w:rPr>
        <w:rFonts w:ascii="Symbol" w:hAnsi="Symbol" w:hint="default"/>
      </w:rPr>
    </w:lvl>
    <w:lvl w:ilvl="4" w:tplc="4B626644" w:tentative="1">
      <w:start w:val="1"/>
      <w:numFmt w:val="bullet"/>
      <w:lvlText w:val="o"/>
      <w:lvlJc w:val="left"/>
      <w:pPr>
        <w:ind w:left="3600" w:hanging="360"/>
      </w:pPr>
      <w:rPr>
        <w:rFonts w:ascii="Courier New" w:hAnsi="Courier New" w:cs="Courier New" w:hint="default"/>
      </w:rPr>
    </w:lvl>
    <w:lvl w:ilvl="5" w:tplc="AA24CF1E" w:tentative="1">
      <w:start w:val="1"/>
      <w:numFmt w:val="bullet"/>
      <w:lvlText w:val=""/>
      <w:lvlJc w:val="left"/>
      <w:pPr>
        <w:ind w:left="4320" w:hanging="360"/>
      </w:pPr>
      <w:rPr>
        <w:rFonts w:ascii="Wingdings" w:hAnsi="Wingdings" w:hint="default"/>
      </w:rPr>
    </w:lvl>
    <w:lvl w:ilvl="6" w:tplc="55AE58B6" w:tentative="1">
      <w:start w:val="1"/>
      <w:numFmt w:val="bullet"/>
      <w:lvlText w:val=""/>
      <w:lvlJc w:val="left"/>
      <w:pPr>
        <w:ind w:left="5040" w:hanging="360"/>
      </w:pPr>
      <w:rPr>
        <w:rFonts w:ascii="Symbol" w:hAnsi="Symbol" w:hint="default"/>
      </w:rPr>
    </w:lvl>
    <w:lvl w:ilvl="7" w:tplc="B32E9F42" w:tentative="1">
      <w:start w:val="1"/>
      <w:numFmt w:val="bullet"/>
      <w:lvlText w:val="o"/>
      <w:lvlJc w:val="left"/>
      <w:pPr>
        <w:ind w:left="5760" w:hanging="360"/>
      </w:pPr>
      <w:rPr>
        <w:rFonts w:ascii="Courier New" w:hAnsi="Courier New" w:cs="Courier New" w:hint="default"/>
      </w:rPr>
    </w:lvl>
    <w:lvl w:ilvl="8" w:tplc="3C8E98F2" w:tentative="1">
      <w:start w:val="1"/>
      <w:numFmt w:val="bullet"/>
      <w:lvlText w:val=""/>
      <w:lvlJc w:val="left"/>
      <w:pPr>
        <w:ind w:left="6480" w:hanging="360"/>
      </w:pPr>
      <w:rPr>
        <w:rFonts w:ascii="Wingdings" w:hAnsi="Wingdings" w:hint="default"/>
      </w:rPr>
    </w:lvl>
  </w:abstractNum>
  <w:abstractNum w:abstractNumId="3"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14999"/>
    <w:multiLevelType w:val="hybridMultilevel"/>
    <w:tmpl w:val="8C4CA3AC"/>
    <w:lvl w:ilvl="0" w:tplc="ACAAAB66">
      <w:start w:val="1"/>
      <w:numFmt w:val="decimal"/>
      <w:lvlText w:val="%1."/>
      <w:lvlJc w:val="left"/>
      <w:pPr>
        <w:ind w:left="720" w:hanging="360"/>
      </w:pPr>
      <w:rPr>
        <w:rFonts w:hint="default"/>
      </w:rPr>
    </w:lvl>
    <w:lvl w:ilvl="1" w:tplc="DDA8FD82" w:tentative="1">
      <w:start w:val="1"/>
      <w:numFmt w:val="lowerLetter"/>
      <w:lvlText w:val="%2."/>
      <w:lvlJc w:val="left"/>
      <w:pPr>
        <w:ind w:left="1440" w:hanging="360"/>
      </w:pPr>
    </w:lvl>
    <w:lvl w:ilvl="2" w:tplc="FB8AA986" w:tentative="1">
      <w:start w:val="1"/>
      <w:numFmt w:val="lowerRoman"/>
      <w:lvlText w:val="%3."/>
      <w:lvlJc w:val="right"/>
      <w:pPr>
        <w:ind w:left="2160" w:hanging="180"/>
      </w:pPr>
    </w:lvl>
    <w:lvl w:ilvl="3" w:tplc="E3605B34" w:tentative="1">
      <w:start w:val="1"/>
      <w:numFmt w:val="decimal"/>
      <w:lvlText w:val="%4."/>
      <w:lvlJc w:val="left"/>
      <w:pPr>
        <w:ind w:left="2880" w:hanging="360"/>
      </w:pPr>
    </w:lvl>
    <w:lvl w:ilvl="4" w:tplc="3252EBA6" w:tentative="1">
      <w:start w:val="1"/>
      <w:numFmt w:val="lowerLetter"/>
      <w:lvlText w:val="%5."/>
      <w:lvlJc w:val="left"/>
      <w:pPr>
        <w:ind w:left="3600" w:hanging="360"/>
      </w:pPr>
    </w:lvl>
    <w:lvl w:ilvl="5" w:tplc="F0EC243E" w:tentative="1">
      <w:start w:val="1"/>
      <w:numFmt w:val="lowerRoman"/>
      <w:lvlText w:val="%6."/>
      <w:lvlJc w:val="right"/>
      <w:pPr>
        <w:ind w:left="4320" w:hanging="180"/>
      </w:pPr>
    </w:lvl>
    <w:lvl w:ilvl="6" w:tplc="CAF82A68" w:tentative="1">
      <w:start w:val="1"/>
      <w:numFmt w:val="decimal"/>
      <w:lvlText w:val="%7."/>
      <w:lvlJc w:val="left"/>
      <w:pPr>
        <w:ind w:left="5040" w:hanging="360"/>
      </w:pPr>
    </w:lvl>
    <w:lvl w:ilvl="7" w:tplc="33DE2E62" w:tentative="1">
      <w:start w:val="1"/>
      <w:numFmt w:val="lowerLetter"/>
      <w:lvlText w:val="%8."/>
      <w:lvlJc w:val="left"/>
      <w:pPr>
        <w:ind w:left="5760" w:hanging="360"/>
      </w:pPr>
    </w:lvl>
    <w:lvl w:ilvl="8" w:tplc="DA92A624" w:tentative="1">
      <w:start w:val="1"/>
      <w:numFmt w:val="lowerRoman"/>
      <w:lvlText w:val="%9."/>
      <w:lvlJc w:val="right"/>
      <w:pPr>
        <w:ind w:left="6480" w:hanging="180"/>
      </w:pPr>
    </w:lvl>
  </w:abstractNum>
  <w:abstractNum w:abstractNumId="5"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1173C9"/>
    <w:multiLevelType w:val="hybridMultilevel"/>
    <w:tmpl w:val="687CDF6C"/>
    <w:lvl w:ilvl="0" w:tplc="F64C6164">
      <w:start w:val="1"/>
      <w:numFmt w:val="decimal"/>
      <w:lvlText w:val="%1."/>
      <w:lvlJc w:val="left"/>
      <w:pPr>
        <w:ind w:left="720" w:hanging="360"/>
      </w:pPr>
      <w:rPr>
        <w:rFonts w:hint="default"/>
      </w:rPr>
    </w:lvl>
    <w:lvl w:ilvl="1" w:tplc="8D5A3A8E" w:tentative="1">
      <w:start w:val="1"/>
      <w:numFmt w:val="lowerLetter"/>
      <w:lvlText w:val="%2."/>
      <w:lvlJc w:val="left"/>
      <w:pPr>
        <w:ind w:left="1440" w:hanging="360"/>
      </w:pPr>
    </w:lvl>
    <w:lvl w:ilvl="2" w:tplc="CB7287EC" w:tentative="1">
      <w:start w:val="1"/>
      <w:numFmt w:val="lowerRoman"/>
      <w:lvlText w:val="%3."/>
      <w:lvlJc w:val="right"/>
      <w:pPr>
        <w:ind w:left="2160" w:hanging="180"/>
      </w:pPr>
    </w:lvl>
    <w:lvl w:ilvl="3" w:tplc="E4261BF0" w:tentative="1">
      <w:start w:val="1"/>
      <w:numFmt w:val="decimal"/>
      <w:lvlText w:val="%4."/>
      <w:lvlJc w:val="left"/>
      <w:pPr>
        <w:ind w:left="2880" w:hanging="360"/>
      </w:pPr>
    </w:lvl>
    <w:lvl w:ilvl="4" w:tplc="1CAC54BC" w:tentative="1">
      <w:start w:val="1"/>
      <w:numFmt w:val="lowerLetter"/>
      <w:lvlText w:val="%5."/>
      <w:lvlJc w:val="left"/>
      <w:pPr>
        <w:ind w:left="3600" w:hanging="360"/>
      </w:pPr>
    </w:lvl>
    <w:lvl w:ilvl="5" w:tplc="2912FE9E" w:tentative="1">
      <w:start w:val="1"/>
      <w:numFmt w:val="lowerRoman"/>
      <w:lvlText w:val="%6."/>
      <w:lvlJc w:val="right"/>
      <w:pPr>
        <w:ind w:left="4320" w:hanging="180"/>
      </w:pPr>
    </w:lvl>
    <w:lvl w:ilvl="6" w:tplc="7F30EDEC" w:tentative="1">
      <w:start w:val="1"/>
      <w:numFmt w:val="decimal"/>
      <w:lvlText w:val="%7."/>
      <w:lvlJc w:val="left"/>
      <w:pPr>
        <w:ind w:left="5040" w:hanging="360"/>
      </w:pPr>
    </w:lvl>
    <w:lvl w:ilvl="7" w:tplc="2C3EBE9E" w:tentative="1">
      <w:start w:val="1"/>
      <w:numFmt w:val="lowerLetter"/>
      <w:lvlText w:val="%8."/>
      <w:lvlJc w:val="left"/>
      <w:pPr>
        <w:ind w:left="5760" w:hanging="360"/>
      </w:pPr>
    </w:lvl>
    <w:lvl w:ilvl="8" w:tplc="6D9ED55C" w:tentative="1">
      <w:start w:val="1"/>
      <w:numFmt w:val="lowerRoman"/>
      <w:lvlText w:val="%9."/>
      <w:lvlJc w:val="right"/>
      <w:pPr>
        <w:ind w:left="6480" w:hanging="180"/>
      </w:pPr>
    </w:lvl>
  </w:abstractNum>
  <w:abstractNum w:abstractNumId="9"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0"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3" w15:restartNumberingAfterBreak="0">
    <w:nsid w:val="397E468A"/>
    <w:multiLevelType w:val="hybridMultilevel"/>
    <w:tmpl w:val="1082C880"/>
    <w:lvl w:ilvl="0" w:tplc="973A22A0">
      <w:numFmt w:val="bullet"/>
      <w:lvlText w:val="-"/>
      <w:lvlJc w:val="left"/>
      <w:pPr>
        <w:ind w:left="720" w:hanging="360"/>
      </w:pPr>
      <w:rPr>
        <w:rFonts w:ascii="Times New Roman" w:eastAsiaTheme="minorHAnsi" w:hAnsi="Times New Roman" w:cs="Times New Roman" w:hint="default"/>
      </w:rPr>
    </w:lvl>
    <w:lvl w:ilvl="1" w:tplc="DCA67EB8" w:tentative="1">
      <w:start w:val="1"/>
      <w:numFmt w:val="bullet"/>
      <w:lvlText w:val="o"/>
      <w:lvlJc w:val="left"/>
      <w:pPr>
        <w:ind w:left="1440" w:hanging="360"/>
      </w:pPr>
      <w:rPr>
        <w:rFonts w:ascii="Courier New" w:hAnsi="Courier New" w:cs="Courier New" w:hint="default"/>
      </w:rPr>
    </w:lvl>
    <w:lvl w:ilvl="2" w:tplc="EA4AB078" w:tentative="1">
      <w:start w:val="1"/>
      <w:numFmt w:val="bullet"/>
      <w:lvlText w:val=""/>
      <w:lvlJc w:val="left"/>
      <w:pPr>
        <w:ind w:left="2160" w:hanging="360"/>
      </w:pPr>
      <w:rPr>
        <w:rFonts w:ascii="Wingdings" w:hAnsi="Wingdings" w:hint="default"/>
      </w:rPr>
    </w:lvl>
    <w:lvl w:ilvl="3" w:tplc="87ECFC50" w:tentative="1">
      <w:start w:val="1"/>
      <w:numFmt w:val="bullet"/>
      <w:lvlText w:val=""/>
      <w:lvlJc w:val="left"/>
      <w:pPr>
        <w:ind w:left="2880" w:hanging="360"/>
      </w:pPr>
      <w:rPr>
        <w:rFonts w:ascii="Symbol" w:hAnsi="Symbol" w:hint="default"/>
      </w:rPr>
    </w:lvl>
    <w:lvl w:ilvl="4" w:tplc="4DF4E576" w:tentative="1">
      <w:start w:val="1"/>
      <w:numFmt w:val="bullet"/>
      <w:lvlText w:val="o"/>
      <w:lvlJc w:val="left"/>
      <w:pPr>
        <w:ind w:left="3600" w:hanging="360"/>
      </w:pPr>
      <w:rPr>
        <w:rFonts w:ascii="Courier New" w:hAnsi="Courier New" w:cs="Courier New" w:hint="default"/>
      </w:rPr>
    </w:lvl>
    <w:lvl w:ilvl="5" w:tplc="88E66F90" w:tentative="1">
      <w:start w:val="1"/>
      <w:numFmt w:val="bullet"/>
      <w:lvlText w:val=""/>
      <w:lvlJc w:val="left"/>
      <w:pPr>
        <w:ind w:left="4320" w:hanging="360"/>
      </w:pPr>
      <w:rPr>
        <w:rFonts w:ascii="Wingdings" w:hAnsi="Wingdings" w:hint="default"/>
      </w:rPr>
    </w:lvl>
    <w:lvl w:ilvl="6" w:tplc="84D8B162" w:tentative="1">
      <w:start w:val="1"/>
      <w:numFmt w:val="bullet"/>
      <w:lvlText w:val=""/>
      <w:lvlJc w:val="left"/>
      <w:pPr>
        <w:ind w:left="5040" w:hanging="360"/>
      </w:pPr>
      <w:rPr>
        <w:rFonts w:ascii="Symbol" w:hAnsi="Symbol" w:hint="default"/>
      </w:rPr>
    </w:lvl>
    <w:lvl w:ilvl="7" w:tplc="754448EC" w:tentative="1">
      <w:start w:val="1"/>
      <w:numFmt w:val="bullet"/>
      <w:lvlText w:val="o"/>
      <w:lvlJc w:val="left"/>
      <w:pPr>
        <w:ind w:left="5760" w:hanging="360"/>
      </w:pPr>
      <w:rPr>
        <w:rFonts w:ascii="Courier New" w:hAnsi="Courier New" w:cs="Courier New" w:hint="default"/>
      </w:rPr>
    </w:lvl>
    <w:lvl w:ilvl="8" w:tplc="D49C1DC8" w:tentative="1">
      <w:start w:val="1"/>
      <w:numFmt w:val="bullet"/>
      <w:lvlText w:val=""/>
      <w:lvlJc w:val="left"/>
      <w:pPr>
        <w:ind w:left="6480" w:hanging="360"/>
      </w:pPr>
      <w:rPr>
        <w:rFonts w:ascii="Wingdings" w:hAnsi="Wingdings" w:hint="default"/>
      </w:r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21E4491"/>
    <w:multiLevelType w:val="hybridMultilevel"/>
    <w:tmpl w:val="78D60D72"/>
    <w:lvl w:ilvl="0" w:tplc="7C4280A2">
      <w:start w:val="1"/>
      <w:numFmt w:val="lowerLetter"/>
      <w:lvlText w:val="%1."/>
      <w:lvlJc w:val="left"/>
      <w:pPr>
        <w:ind w:left="1428" w:hanging="360"/>
      </w:pPr>
    </w:lvl>
    <w:lvl w:ilvl="1" w:tplc="563CC5B8" w:tentative="1">
      <w:start w:val="1"/>
      <w:numFmt w:val="lowerLetter"/>
      <w:lvlText w:val="%2."/>
      <w:lvlJc w:val="left"/>
      <w:pPr>
        <w:ind w:left="2148" w:hanging="360"/>
      </w:pPr>
    </w:lvl>
    <w:lvl w:ilvl="2" w:tplc="B44A2DC8" w:tentative="1">
      <w:start w:val="1"/>
      <w:numFmt w:val="lowerRoman"/>
      <w:lvlText w:val="%3."/>
      <w:lvlJc w:val="right"/>
      <w:pPr>
        <w:ind w:left="2868" w:hanging="180"/>
      </w:pPr>
    </w:lvl>
    <w:lvl w:ilvl="3" w:tplc="9C84FE2E" w:tentative="1">
      <w:start w:val="1"/>
      <w:numFmt w:val="decimal"/>
      <w:lvlText w:val="%4."/>
      <w:lvlJc w:val="left"/>
      <w:pPr>
        <w:ind w:left="3588" w:hanging="360"/>
      </w:pPr>
    </w:lvl>
    <w:lvl w:ilvl="4" w:tplc="CA5A85A6" w:tentative="1">
      <w:start w:val="1"/>
      <w:numFmt w:val="lowerLetter"/>
      <w:lvlText w:val="%5."/>
      <w:lvlJc w:val="left"/>
      <w:pPr>
        <w:ind w:left="4308" w:hanging="360"/>
      </w:pPr>
    </w:lvl>
    <w:lvl w:ilvl="5" w:tplc="B276FC0E" w:tentative="1">
      <w:start w:val="1"/>
      <w:numFmt w:val="lowerRoman"/>
      <w:lvlText w:val="%6."/>
      <w:lvlJc w:val="right"/>
      <w:pPr>
        <w:ind w:left="5028" w:hanging="180"/>
      </w:pPr>
    </w:lvl>
    <w:lvl w:ilvl="6" w:tplc="5986E884" w:tentative="1">
      <w:start w:val="1"/>
      <w:numFmt w:val="decimal"/>
      <w:lvlText w:val="%7."/>
      <w:lvlJc w:val="left"/>
      <w:pPr>
        <w:ind w:left="5748" w:hanging="360"/>
      </w:pPr>
    </w:lvl>
    <w:lvl w:ilvl="7" w:tplc="CEB47A48" w:tentative="1">
      <w:start w:val="1"/>
      <w:numFmt w:val="lowerLetter"/>
      <w:lvlText w:val="%8."/>
      <w:lvlJc w:val="left"/>
      <w:pPr>
        <w:ind w:left="6468" w:hanging="360"/>
      </w:pPr>
    </w:lvl>
    <w:lvl w:ilvl="8" w:tplc="B0647624" w:tentative="1">
      <w:start w:val="1"/>
      <w:numFmt w:val="lowerRoman"/>
      <w:lvlText w:val="%9."/>
      <w:lvlJc w:val="right"/>
      <w:pPr>
        <w:ind w:left="7188" w:hanging="180"/>
      </w:pPr>
    </w:lvl>
  </w:abstractNum>
  <w:abstractNum w:abstractNumId="17" w15:restartNumberingAfterBreak="0">
    <w:nsid w:val="49D83580"/>
    <w:multiLevelType w:val="hybridMultilevel"/>
    <w:tmpl w:val="81505A2C"/>
    <w:lvl w:ilvl="0" w:tplc="E1A28784">
      <w:numFmt w:val="bullet"/>
      <w:lvlText w:val="-"/>
      <w:lvlJc w:val="left"/>
      <w:pPr>
        <w:ind w:left="720" w:hanging="360"/>
      </w:pPr>
      <w:rPr>
        <w:rFonts w:ascii="Times New Roman" w:eastAsiaTheme="minorHAnsi" w:hAnsi="Times New Roman" w:cs="Times New Roman" w:hint="default"/>
      </w:rPr>
    </w:lvl>
    <w:lvl w:ilvl="1" w:tplc="7CDECFC0" w:tentative="1">
      <w:start w:val="1"/>
      <w:numFmt w:val="bullet"/>
      <w:lvlText w:val="o"/>
      <w:lvlJc w:val="left"/>
      <w:pPr>
        <w:ind w:left="1440" w:hanging="360"/>
      </w:pPr>
      <w:rPr>
        <w:rFonts w:ascii="Courier New" w:hAnsi="Courier New" w:cs="Courier New" w:hint="default"/>
      </w:rPr>
    </w:lvl>
    <w:lvl w:ilvl="2" w:tplc="93D00376" w:tentative="1">
      <w:start w:val="1"/>
      <w:numFmt w:val="bullet"/>
      <w:lvlText w:val=""/>
      <w:lvlJc w:val="left"/>
      <w:pPr>
        <w:ind w:left="2160" w:hanging="360"/>
      </w:pPr>
      <w:rPr>
        <w:rFonts w:ascii="Wingdings" w:hAnsi="Wingdings" w:hint="default"/>
      </w:rPr>
    </w:lvl>
    <w:lvl w:ilvl="3" w:tplc="22882D50" w:tentative="1">
      <w:start w:val="1"/>
      <w:numFmt w:val="bullet"/>
      <w:lvlText w:val=""/>
      <w:lvlJc w:val="left"/>
      <w:pPr>
        <w:ind w:left="2880" w:hanging="360"/>
      </w:pPr>
      <w:rPr>
        <w:rFonts w:ascii="Symbol" w:hAnsi="Symbol" w:hint="default"/>
      </w:rPr>
    </w:lvl>
    <w:lvl w:ilvl="4" w:tplc="C60C65F2" w:tentative="1">
      <w:start w:val="1"/>
      <w:numFmt w:val="bullet"/>
      <w:lvlText w:val="o"/>
      <w:lvlJc w:val="left"/>
      <w:pPr>
        <w:ind w:left="3600" w:hanging="360"/>
      </w:pPr>
      <w:rPr>
        <w:rFonts w:ascii="Courier New" w:hAnsi="Courier New" w:cs="Courier New" w:hint="default"/>
      </w:rPr>
    </w:lvl>
    <w:lvl w:ilvl="5" w:tplc="4D343960" w:tentative="1">
      <w:start w:val="1"/>
      <w:numFmt w:val="bullet"/>
      <w:lvlText w:val=""/>
      <w:lvlJc w:val="left"/>
      <w:pPr>
        <w:ind w:left="4320" w:hanging="360"/>
      </w:pPr>
      <w:rPr>
        <w:rFonts w:ascii="Wingdings" w:hAnsi="Wingdings" w:hint="default"/>
      </w:rPr>
    </w:lvl>
    <w:lvl w:ilvl="6" w:tplc="6952049C" w:tentative="1">
      <w:start w:val="1"/>
      <w:numFmt w:val="bullet"/>
      <w:lvlText w:val=""/>
      <w:lvlJc w:val="left"/>
      <w:pPr>
        <w:ind w:left="5040" w:hanging="360"/>
      </w:pPr>
      <w:rPr>
        <w:rFonts w:ascii="Symbol" w:hAnsi="Symbol" w:hint="default"/>
      </w:rPr>
    </w:lvl>
    <w:lvl w:ilvl="7" w:tplc="25B2A91C" w:tentative="1">
      <w:start w:val="1"/>
      <w:numFmt w:val="bullet"/>
      <w:lvlText w:val="o"/>
      <w:lvlJc w:val="left"/>
      <w:pPr>
        <w:ind w:left="5760" w:hanging="360"/>
      </w:pPr>
      <w:rPr>
        <w:rFonts w:ascii="Courier New" w:hAnsi="Courier New" w:cs="Courier New" w:hint="default"/>
      </w:rPr>
    </w:lvl>
    <w:lvl w:ilvl="8" w:tplc="43440C7C" w:tentative="1">
      <w:start w:val="1"/>
      <w:numFmt w:val="bullet"/>
      <w:lvlText w:val=""/>
      <w:lvlJc w:val="left"/>
      <w:pPr>
        <w:ind w:left="6480" w:hanging="360"/>
      </w:pPr>
      <w:rPr>
        <w:rFonts w:ascii="Wingdings" w:hAnsi="Wingdings" w:hint="default"/>
      </w:rPr>
    </w:lvl>
  </w:abstractNum>
  <w:abstractNum w:abstractNumId="18" w15:restartNumberingAfterBreak="0">
    <w:nsid w:val="4CBB68E4"/>
    <w:multiLevelType w:val="hybridMultilevel"/>
    <w:tmpl w:val="171A8BE8"/>
    <w:lvl w:ilvl="0" w:tplc="C4B4E7C4">
      <w:numFmt w:val="bullet"/>
      <w:lvlText w:val="-"/>
      <w:lvlJc w:val="left"/>
      <w:pPr>
        <w:ind w:left="720" w:hanging="360"/>
      </w:pPr>
      <w:rPr>
        <w:rFonts w:ascii="Times New Roman" w:eastAsiaTheme="minorHAnsi" w:hAnsi="Times New Roman" w:cs="Times New Roman" w:hint="default"/>
      </w:rPr>
    </w:lvl>
    <w:lvl w:ilvl="1" w:tplc="DAD25D0C" w:tentative="1">
      <w:start w:val="1"/>
      <w:numFmt w:val="bullet"/>
      <w:lvlText w:val="o"/>
      <w:lvlJc w:val="left"/>
      <w:pPr>
        <w:ind w:left="1440" w:hanging="360"/>
      </w:pPr>
      <w:rPr>
        <w:rFonts w:ascii="Courier New" w:hAnsi="Courier New" w:cs="Courier New" w:hint="default"/>
      </w:rPr>
    </w:lvl>
    <w:lvl w:ilvl="2" w:tplc="EC3A0E2C" w:tentative="1">
      <w:start w:val="1"/>
      <w:numFmt w:val="bullet"/>
      <w:lvlText w:val=""/>
      <w:lvlJc w:val="left"/>
      <w:pPr>
        <w:ind w:left="2160" w:hanging="360"/>
      </w:pPr>
      <w:rPr>
        <w:rFonts w:ascii="Wingdings" w:hAnsi="Wingdings" w:hint="default"/>
      </w:rPr>
    </w:lvl>
    <w:lvl w:ilvl="3" w:tplc="015A2A82" w:tentative="1">
      <w:start w:val="1"/>
      <w:numFmt w:val="bullet"/>
      <w:lvlText w:val=""/>
      <w:lvlJc w:val="left"/>
      <w:pPr>
        <w:ind w:left="2880" w:hanging="360"/>
      </w:pPr>
      <w:rPr>
        <w:rFonts w:ascii="Symbol" w:hAnsi="Symbol" w:hint="default"/>
      </w:rPr>
    </w:lvl>
    <w:lvl w:ilvl="4" w:tplc="3AF08816" w:tentative="1">
      <w:start w:val="1"/>
      <w:numFmt w:val="bullet"/>
      <w:lvlText w:val="o"/>
      <w:lvlJc w:val="left"/>
      <w:pPr>
        <w:ind w:left="3600" w:hanging="360"/>
      </w:pPr>
      <w:rPr>
        <w:rFonts w:ascii="Courier New" w:hAnsi="Courier New" w:cs="Courier New" w:hint="default"/>
      </w:rPr>
    </w:lvl>
    <w:lvl w:ilvl="5" w:tplc="273ED9AE" w:tentative="1">
      <w:start w:val="1"/>
      <w:numFmt w:val="bullet"/>
      <w:lvlText w:val=""/>
      <w:lvlJc w:val="left"/>
      <w:pPr>
        <w:ind w:left="4320" w:hanging="360"/>
      </w:pPr>
      <w:rPr>
        <w:rFonts w:ascii="Wingdings" w:hAnsi="Wingdings" w:hint="default"/>
      </w:rPr>
    </w:lvl>
    <w:lvl w:ilvl="6" w:tplc="800EF91E" w:tentative="1">
      <w:start w:val="1"/>
      <w:numFmt w:val="bullet"/>
      <w:lvlText w:val=""/>
      <w:lvlJc w:val="left"/>
      <w:pPr>
        <w:ind w:left="5040" w:hanging="360"/>
      </w:pPr>
      <w:rPr>
        <w:rFonts w:ascii="Symbol" w:hAnsi="Symbol" w:hint="default"/>
      </w:rPr>
    </w:lvl>
    <w:lvl w:ilvl="7" w:tplc="AFACC470" w:tentative="1">
      <w:start w:val="1"/>
      <w:numFmt w:val="bullet"/>
      <w:lvlText w:val="o"/>
      <w:lvlJc w:val="left"/>
      <w:pPr>
        <w:ind w:left="5760" w:hanging="360"/>
      </w:pPr>
      <w:rPr>
        <w:rFonts w:ascii="Courier New" w:hAnsi="Courier New" w:cs="Courier New" w:hint="default"/>
      </w:rPr>
    </w:lvl>
    <w:lvl w:ilvl="8" w:tplc="6DD4DB2E" w:tentative="1">
      <w:start w:val="1"/>
      <w:numFmt w:val="bullet"/>
      <w:lvlText w:val=""/>
      <w:lvlJc w:val="left"/>
      <w:pPr>
        <w:ind w:left="6480" w:hanging="360"/>
      </w:pPr>
      <w:rPr>
        <w:rFonts w:ascii="Wingdings" w:hAnsi="Wingdings" w:hint="default"/>
      </w:rPr>
    </w:lvl>
  </w:abstractNum>
  <w:abstractNum w:abstractNumId="19" w15:restartNumberingAfterBreak="0">
    <w:nsid w:val="51A44B37"/>
    <w:multiLevelType w:val="hybridMultilevel"/>
    <w:tmpl w:val="9774B374"/>
    <w:lvl w:ilvl="0" w:tplc="D65AE03C">
      <w:start w:val="1"/>
      <w:numFmt w:val="bullet"/>
      <w:lvlText w:val="-"/>
      <w:lvlJc w:val="left"/>
      <w:pPr>
        <w:ind w:left="720" w:hanging="360"/>
      </w:pPr>
      <w:rPr>
        <w:rFonts w:ascii="Courier New" w:hAnsi="Courier New" w:hint="default"/>
      </w:rPr>
    </w:lvl>
    <w:lvl w:ilvl="1" w:tplc="DCD0B732" w:tentative="1">
      <w:start w:val="1"/>
      <w:numFmt w:val="bullet"/>
      <w:lvlText w:val="o"/>
      <w:lvlJc w:val="left"/>
      <w:pPr>
        <w:ind w:left="1440" w:hanging="360"/>
      </w:pPr>
      <w:rPr>
        <w:rFonts w:ascii="Courier New" w:hAnsi="Courier New" w:cs="Courier New" w:hint="default"/>
      </w:rPr>
    </w:lvl>
    <w:lvl w:ilvl="2" w:tplc="7DE2D192" w:tentative="1">
      <w:start w:val="1"/>
      <w:numFmt w:val="bullet"/>
      <w:lvlText w:val=""/>
      <w:lvlJc w:val="left"/>
      <w:pPr>
        <w:ind w:left="2160" w:hanging="360"/>
      </w:pPr>
      <w:rPr>
        <w:rFonts w:ascii="Wingdings" w:hAnsi="Wingdings" w:hint="default"/>
      </w:rPr>
    </w:lvl>
    <w:lvl w:ilvl="3" w:tplc="790E975E" w:tentative="1">
      <w:start w:val="1"/>
      <w:numFmt w:val="bullet"/>
      <w:lvlText w:val=""/>
      <w:lvlJc w:val="left"/>
      <w:pPr>
        <w:ind w:left="2880" w:hanging="360"/>
      </w:pPr>
      <w:rPr>
        <w:rFonts w:ascii="Symbol" w:hAnsi="Symbol" w:hint="default"/>
      </w:rPr>
    </w:lvl>
    <w:lvl w:ilvl="4" w:tplc="982681CA" w:tentative="1">
      <w:start w:val="1"/>
      <w:numFmt w:val="bullet"/>
      <w:lvlText w:val="o"/>
      <w:lvlJc w:val="left"/>
      <w:pPr>
        <w:ind w:left="3600" w:hanging="360"/>
      </w:pPr>
      <w:rPr>
        <w:rFonts w:ascii="Courier New" w:hAnsi="Courier New" w:cs="Courier New" w:hint="default"/>
      </w:rPr>
    </w:lvl>
    <w:lvl w:ilvl="5" w:tplc="A93AB994" w:tentative="1">
      <w:start w:val="1"/>
      <w:numFmt w:val="bullet"/>
      <w:lvlText w:val=""/>
      <w:lvlJc w:val="left"/>
      <w:pPr>
        <w:ind w:left="4320" w:hanging="360"/>
      </w:pPr>
      <w:rPr>
        <w:rFonts w:ascii="Wingdings" w:hAnsi="Wingdings" w:hint="default"/>
      </w:rPr>
    </w:lvl>
    <w:lvl w:ilvl="6" w:tplc="D1A4F996" w:tentative="1">
      <w:start w:val="1"/>
      <w:numFmt w:val="bullet"/>
      <w:lvlText w:val=""/>
      <w:lvlJc w:val="left"/>
      <w:pPr>
        <w:ind w:left="5040" w:hanging="360"/>
      </w:pPr>
      <w:rPr>
        <w:rFonts w:ascii="Symbol" w:hAnsi="Symbol" w:hint="default"/>
      </w:rPr>
    </w:lvl>
    <w:lvl w:ilvl="7" w:tplc="AFA852D0" w:tentative="1">
      <w:start w:val="1"/>
      <w:numFmt w:val="bullet"/>
      <w:lvlText w:val="o"/>
      <w:lvlJc w:val="left"/>
      <w:pPr>
        <w:ind w:left="5760" w:hanging="360"/>
      </w:pPr>
      <w:rPr>
        <w:rFonts w:ascii="Courier New" w:hAnsi="Courier New" w:cs="Courier New" w:hint="default"/>
      </w:rPr>
    </w:lvl>
    <w:lvl w:ilvl="8" w:tplc="77882C8C" w:tentative="1">
      <w:start w:val="1"/>
      <w:numFmt w:val="bullet"/>
      <w:lvlText w:val=""/>
      <w:lvlJc w:val="left"/>
      <w:pPr>
        <w:ind w:left="6480" w:hanging="360"/>
      </w:pPr>
      <w:rPr>
        <w:rFonts w:ascii="Wingdings" w:hAnsi="Wingdings" w:hint="default"/>
      </w:rPr>
    </w:lvl>
  </w:abstractNum>
  <w:abstractNum w:abstractNumId="20" w15:restartNumberingAfterBreak="0">
    <w:nsid w:val="55CC439B"/>
    <w:multiLevelType w:val="hybridMultilevel"/>
    <w:tmpl w:val="43D82C6C"/>
    <w:lvl w:ilvl="0" w:tplc="28ACBB7E">
      <w:numFmt w:val="bullet"/>
      <w:lvlText w:val="-"/>
      <w:lvlJc w:val="left"/>
      <w:pPr>
        <w:ind w:left="720" w:hanging="360"/>
      </w:pPr>
      <w:rPr>
        <w:rFonts w:ascii="Times New Roman" w:eastAsiaTheme="minorHAnsi" w:hAnsi="Times New Roman" w:cs="Times New Roman" w:hint="default"/>
      </w:rPr>
    </w:lvl>
    <w:lvl w:ilvl="1" w:tplc="830AAE82" w:tentative="1">
      <w:start w:val="1"/>
      <w:numFmt w:val="bullet"/>
      <w:lvlText w:val="o"/>
      <w:lvlJc w:val="left"/>
      <w:pPr>
        <w:ind w:left="1440" w:hanging="360"/>
      </w:pPr>
      <w:rPr>
        <w:rFonts w:ascii="Courier New" w:hAnsi="Courier New" w:cs="Courier New" w:hint="default"/>
      </w:rPr>
    </w:lvl>
    <w:lvl w:ilvl="2" w:tplc="5DD64010" w:tentative="1">
      <w:start w:val="1"/>
      <w:numFmt w:val="bullet"/>
      <w:lvlText w:val=""/>
      <w:lvlJc w:val="left"/>
      <w:pPr>
        <w:ind w:left="2160" w:hanging="360"/>
      </w:pPr>
      <w:rPr>
        <w:rFonts w:ascii="Wingdings" w:hAnsi="Wingdings" w:hint="default"/>
      </w:rPr>
    </w:lvl>
    <w:lvl w:ilvl="3" w:tplc="2CAA0298" w:tentative="1">
      <w:start w:val="1"/>
      <w:numFmt w:val="bullet"/>
      <w:lvlText w:val=""/>
      <w:lvlJc w:val="left"/>
      <w:pPr>
        <w:ind w:left="2880" w:hanging="360"/>
      </w:pPr>
      <w:rPr>
        <w:rFonts w:ascii="Symbol" w:hAnsi="Symbol" w:hint="default"/>
      </w:rPr>
    </w:lvl>
    <w:lvl w:ilvl="4" w:tplc="E91C7FCA" w:tentative="1">
      <w:start w:val="1"/>
      <w:numFmt w:val="bullet"/>
      <w:lvlText w:val="o"/>
      <w:lvlJc w:val="left"/>
      <w:pPr>
        <w:ind w:left="3600" w:hanging="360"/>
      </w:pPr>
      <w:rPr>
        <w:rFonts w:ascii="Courier New" w:hAnsi="Courier New" w:cs="Courier New" w:hint="default"/>
      </w:rPr>
    </w:lvl>
    <w:lvl w:ilvl="5" w:tplc="E3083E20" w:tentative="1">
      <w:start w:val="1"/>
      <w:numFmt w:val="bullet"/>
      <w:lvlText w:val=""/>
      <w:lvlJc w:val="left"/>
      <w:pPr>
        <w:ind w:left="4320" w:hanging="360"/>
      </w:pPr>
      <w:rPr>
        <w:rFonts w:ascii="Wingdings" w:hAnsi="Wingdings" w:hint="default"/>
      </w:rPr>
    </w:lvl>
    <w:lvl w:ilvl="6" w:tplc="B6BA8940" w:tentative="1">
      <w:start w:val="1"/>
      <w:numFmt w:val="bullet"/>
      <w:lvlText w:val=""/>
      <w:lvlJc w:val="left"/>
      <w:pPr>
        <w:ind w:left="5040" w:hanging="360"/>
      </w:pPr>
      <w:rPr>
        <w:rFonts w:ascii="Symbol" w:hAnsi="Symbol" w:hint="default"/>
      </w:rPr>
    </w:lvl>
    <w:lvl w:ilvl="7" w:tplc="C05E6478" w:tentative="1">
      <w:start w:val="1"/>
      <w:numFmt w:val="bullet"/>
      <w:lvlText w:val="o"/>
      <w:lvlJc w:val="left"/>
      <w:pPr>
        <w:ind w:left="5760" w:hanging="360"/>
      </w:pPr>
      <w:rPr>
        <w:rFonts w:ascii="Courier New" w:hAnsi="Courier New" w:cs="Courier New" w:hint="default"/>
      </w:rPr>
    </w:lvl>
    <w:lvl w:ilvl="8" w:tplc="C07269A6" w:tentative="1">
      <w:start w:val="1"/>
      <w:numFmt w:val="bullet"/>
      <w:lvlText w:val=""/>
      <w:lvlJc w:val="left"/>
      <w:pPr>
        <w:ind w:left="6480" w:hanging="360"/>
      </w:pPr>
      <w:rPr>
        <w:rFonts w:ascii="Wingdings" w:hAnsi="Wingdings" w:hint="default"/>
      </w:rPr>
    </w:lvl>
  </w:abstractNum>
  <w:abstractNum w:abstractNumId="21" w15:restartNumberingAfterBreak="0">
    <w:nsid w:val="6F433C27"/>
    <w:multiLevelType w:val="hybridMultilevel"/>
    <w:tmpl w:val="B9D019E0"/>
    <w:lvl w:ilvl="0" w:tplc="F60257CA">
      <w:numFmt w:val="bullet"/>
      <w:lvlText w:val="-"/>
      <w:lvlJc w:val="left"/>
      <w:pPr>
        <w:ind w:left="720" w:hanging="360"/>
      </w:pPr>
      <w:rPr>
        <w:rFonts w:ascii="Times New Roman" w:eastAsiaTheme="minorHAnsi" w:hAnsi="Times New Roman" w:cs="Times New Roman" w:hint="default"/>
      </w:rPr>
    </w:lvl>
    <w:lvl w:ilvl="1" w:tplc="377E60B6" w:tentative="1">
      <w:start w:val="1"/>
      <w:numFmt w:val="bullet"/>
      <w:lvlText w:val="o"/>
      <w:lvlJc w:val="left"/>
      <w:pPr>
        <w:ind w:left="1440" w:hanging="360"/>
      </w:pPr>
      <w:rPr>
        <w:rFonts w:ascii="Courier New" w:hAnsi="Courier New" w:cs="Courier New" w:hint="default"/>
      </w:rPr>
    </w:lvl>
    <w:lvl w:ilvl="2" w:tplc="8500E562" w:tentative="1">
      <w:start w:val="1"/>
      <w:numFmt w:val="bullet"/>
      <w:lvlText w:val=""/>
      <w:lvlJc w:val="left"/>
      <w:pPr>
        <w:ind w:left="2160" w:hanging="360"/>
      </w:pPr>
      <w:rPr>
        <w:rFonts w:ascii="Wingdings" w:hAnsi="Wingdings" w:hint="default"/>
      </w:rPr>
    </w:lvl>
    <w:lvl w:ilvl="3" w:tplc="8D5452EE" w:tentative="1">
      <w:start w:val="1"/>
      <w:numFmt w:val="bullet"/>
      <w:lvlText w:val=""/>
      <w:lvlJc w:val="left"/>
      <w:pPr>
        <w:ind w:left="2880" w:hanging="360"/>
      </w:pPr>
      <w:rPr>
        <w:rFonts w:ascii="Symbol" w:hAnsi="Symbol" w:hint="default"/>
      </w:rPr>
    </w:lvl>
    <w:lvl w:ilvl="4" w:tplc="EC9CD372" w:tentative="1">
      <w:start w:val="1"/>
      <w:numFmt w:val="bullet"/>
      <w:lvlText w:val="o"/>
      <w:lvlJc w:val="left"/>
      <w:pPr>
        <w:ind w:left="3600" w:hanging="360"/>
      </w:pPr>
      <w:rPr>
        <w:rFonts w:ascii="Courier New" w:hAnsi="Courier New" w:cs="Courier New" w:hint="default"/>
      </w:rPr>
    </w:lvl>
    <w:lvl w:ilvl="5" w:tplc="7AFA572E" w:tentative="1">
      <w:start w:val="1"/>
      <w:numFmt w:val="bullet"/>
      <w:lvlText w:val=""/>
      <w:lvlJc w:val="left"/>
      <w:pPr>
        <w:ind w:left="4320" w:hanging="360"/>
      </w:pPr>
      <w:rPr>
        <w:rFonts w:ascii="Wingdings" w:hAnsi="Wingdings" w:hint="default"/>
      </w:rPr>
    </w:lvl>
    <w:lvl w:ilvl="6" w:tplc="FC2CC092" w:tentative="1">
      <w:start w:val="1"/>
      <w:numFmt w:val="bullet"/>
      <w:lvlText w:val=""/>
      <w:lvlJc w:val="left"/>
      <w:pPr>
        <w:ind w:left="5040" w:hanging="360"/>
      </w:pPr>
      <w:rPr>
        <w:rFonts w:ascii="Symbol" w:hAnsi="Symbol" w:hint="default"/>
      </w:rPr>
    </w:lvl>
    <w:lvl w:ilvl="7" w:tplc="235CFCE2" w:tentative="1">
      <w:start w:val="1"/>
      <w:numFmt w:val="bullet"/>
      <w:lvlText w:val="o"/>
      <w:lvlJc w:val="left"/>
      <w:pPr>
        <w:ind w:left="5760" w:hanging="360"/>
      </w:pPr>
      <w:rPr>
        <w:rFonts w:ascii="Courier New" w:hAnsi="Courier New" w:cs="Courier New" w:hint="default"/>
      </w:rPr>
    </w:lvl>
    <w:lvl w:ilvl="8" w:tplc="24228572" w:tentative="1">
      <w:start w:val="1"/>
      <w:numFmt w:val="bullet"/>
      <w:lvlText w:val=""/>
      <w:lvlJc w:val="left"/>
      <w:pPr>
        <w:ind w:left="6480" w:hanging="360"/>
      </w:pPr>
      <w:rPr>
        <w:rFonts w:ascii="Wingdings" w:hAnsi="Wingdings" w:hint="default"/>
      </w:rPr>
    </w:lvl>
  </w:abstractNum>
  <w:abstractNum w:abstractNumId="22" w15:restartNumberingAfterBreak="0">
    <w:nsid w:val="72FF6DA6"/>
    <w:multiLevelType w:val="hybridMultilevel"/>
    <w:tmpl w:val="8A10009A"/>
    <w:lvl w:ilvl="0" w:tplc="6C3CC70C">
      <w:start w:val="1"/>
      <w:numFmt w:val="decimal"/>
      <w:lvlText w:val="%1."/>
      <w:lvlJc w:val="left"/>
      <w:pPr>
        <w:ind w:left="720" w:hanging="360"/>
      </w:pPr>
      <w:rPr>
        <w:rFonts w:hint="default"/>
      </w:rPr>
    </w:lvl>
    <w:lvl w:ilvl="1" w:tplc="99A0F8C0" w:tentative="1">
      <w:start w:val="1"/>
      <w:numFmt w:val="lowerLetter"/>
      <w:lvlText w:val="%2."/>
      <w:lvlJc w:val="left"/>
      <w:pPr>
        <w:ind w:left="1440" w:hanging="360"/>
      </w:pPr>
    </w:lvl>
    <w:lvl w:ilvl="2" w:tplc="8EA00C2E" w:tentative="1">
      <w:start w:val="1"/>
      <w:numFmt w:val="lowerRoman"/>
      <w:lvlText w:val="%3."/>
      <w:lvlJc w:val="right"/>
      <w:pPr>
        <w:ind w:left="2160" w:hanging="180"/>
      </w:pPr>
    </w:lvl>
    <w:lvl w:ilvl="3" w:tplc="A88CA6CE" w:tentative="1">
      <w:start w:val="1"/>
      <w:numFmt w:val="decimal"/>
      <w:lvlText w:val="%4."/>
      <w:lvlJc w:val="left"/>
      <w:pPr>
        <w:ind w:left="2880" w:hanging="360"/>
      </w:pPr>
    </w:lvl>
    <w:lvl w:ilvl="4" w:tplc="DC30D16E" w:tentative="1">
      <w:start w:val="1"/>
      <w:numFmt w:val="lowerLetter"/>
      <w:lvlText w:val="%5."/>
      <w:lvlJc w:val="left"/>
      <w:pPr>
        <w:ind w:left="3600" w:hanging="360"/>
      </w:pPr>
    </w:lvl>
    <w:lvl w:ilvl="5" w:tplc="FBC45164" w:tentative="1">
      <w:start w:val="1"/>
      <w:numFmt w:val="lowerRoman"/>
      <w:lvlText w:val="%6."/>
      <w:lvlJc w:val="right"/>
      <w:pPr>
        <w:ind w:left="4320" w:hanging="180"/>
      </w:pPr>
    </w:lvl>
    <w:lvl w:ilvl="6" w:tplc="01849714" w:tentative="1">
      <w:start w:val="1"/>
      <w:numFmt w:val="decimal"/>
      <w:lvlText w:val="%7."/>
      <w:lvlJc w:val="left"/>
      <w:pPr>
        <w:ind w:left="5040" w:hanging="360"/>
      </w:pPr>
    </w:lvl>
    <w:lvl w:ilvl="7" w:tplc="7B1A1866" w:tentative="1">
      <w:start w:val="1"/>
      <w:numFmt w:val="lowerLetter"/>
      <w:lvlText w:val="%8."/>
      <w:lvlJc w:val="left"/>
      <w:pPr>
        <w:ind w:left="5760" w:hanging="360"/>
      </w:pPr>
    </w:lvl>
    <w:lvl w:ilvl="8" w:tplc="3F761EDC" w:tentative="1">
      <w:start w:val="1"/>
      <w:numFmt w:val="lowerRoman"/>
      <w:lvlText w:val="%9."/>
      <w:lvlJc w:val="right"/>
      <w:pPr>
        <w:ind w:left="6480" w:hanging="180"/>
      </w:pPr>
    </w:lvl>
  </w:abstractNum>
  <w:abstractNum w:abstractNumId="23" w15:restartNumberingAfterBreak="0">
    <w:nsid w:val="760A1CEC"/>
    <w:multiLevelType w:val="hybridMultilevel"/>
    <w:tmpl w:val="BBFA05D8"/>
    <w:lvl w:ilvl="0" w:tplc="9F3642C2">
      <w:start w:val="1"/>
      <w:numFmt w:val="decimal"/>
      <w:lvlText w:val="%1."/>
      <w:lvlJc w:val="left"/>
      <w:pPr>
        <w:ind w:left="644" w:hanging="360"/>
      </w:pPr>
      <w:rPr>
        <w:rFonts w:hint="default"/>
      </w:rPr>
    </w:lvl>
    <w:lvl w:ilvl="1" w:tplc="823E2860">
      <w:start w:val="1"/>
      <w:numFmt w:val="lowerLetter"/>
      <w:lvlText w:val="%2."/>
      <w:lvlJc w:val="left"/>
      <w:pPr>
        <w:ind w:left="1364" w:hanging="360"/>
      </w:pPr>
    </w:lvl>
    <w:lvl w:ilvl="2" w:tplc="64B88130" w:tentative="1">
      <w:start w:val="1"/>
      <w:numFmt w:val="lowerRoman"/>
      <w:lvlText w:val="%3."/>
      <w:lvlJc w:val="right"/>
      <w:pPr>
        <w:ind w:left="2084" w:hanging="180"/>
      </w:pPr>
    </w:lvl>
    <w:lvl w:ilvl="3" w:tplc="87DA1A88" w:tentative="1">
      <w:start w:val="1"/>
      <w:numFmt w:val="decimal"/>
      <w:lvlText w:val="%4."/>
      <w:lvlJc w:val="left"/>
      <w:pPr>
        <w:ind w:left="2804" w:hanging="360"/>
      </w:pPr>
    </w:lvl>
    <w:lvl w:ilvl="4" w:tplc="44BE7D36" w:tentative="1">
      <w:start w:val="1"/>
      <w:numFmt w:val="lowerLetter"/>
      <w:lvlText w:val="%5."/>
      <w:lvlJc w:val="left"/>
      <w:pPr>
        <w:ind w:left="3524" w:hanging="360"/>
      </w:pPr>
    </w:lvl>
    <w:lvl w:ilvl="5" w:tplc="E8EC5946" w:tentative="1">
      <w:start w:val="1"/>
      <w:numFmt w:val="lowerRoman"/>
      <w:lvlText w:val="%6."/>
      <w:lvlJc w:val="right"/>
      <w:pPr>
        <w:ind w:left="4244" w:hanging="180"/>
      </w:pPr>
    </w:lvl>
    <w:lvl w:ilvl="6" w:tplc="28C434DE" w:tentative="1">
      <w:start w:val="1"/>
      <w:numFmt w:val="decimal"/>
      <w:lvlText w:val="%7."/>
      <w:lvlJc w:val="left"/>
      <w:pPr>
        <w:ind w:left="4964" w:hanging="360"/>
      </w:pPr>
    </w:lvl>
    <w:lvl w:ilvl="7" w:tplc="B5226AF4" w:tentative="1">
      <w:start w:val="1"/>
      <w:numFmt w:val="lowerLetter"/>
      <w:lvlText w:val="%8."/>
      <w:lvlJc w:val="left"/>
      <w:pPr>
        <w:ind w:left="5684" w:hanging="360"/>
      </w:pPr>
    </w:lvl>
    <w:lvl w:ilvl="8" w:tplc="6D20D908" w:tentative="1">
      <w:start w:val="1"/>
      <w:numFmt w:val="lowerRoman"/>
      <w:lvlText w:val="%9."/>
      <w:lvlJc w:val="right"/>
      <w:pPr>
        <w:ind w:left="6404" w:hanging="180"/>
      </w:pPr>
    </w:lvl>
  </w:abstractNum>
  <w:abstractNum w:abstractNumId="24" w15:restartNumberingAfterBreak="0">
    <w:nsid w:val="78EB217D"/>
    <w:multiLevelType w:val="hybridMultilevel"/>
    <w:tmpl w:val="02E44FBA"/>
    <w:lvl w:ilvl="0" w:tplc="974E1F4A">
      <w:start w:val="1"/>
      <w:numFmt w:val="lowerLetter"/>
      <w:lvlText w:val="%1."/>
      <w:lvlJc w:val="left"/>
      <w:pPr>
        <w:ind w:left="1364" w:hanging="360"/>
      </w:pPr>
    </w:lvl>
    <w:lvl w:ilvl="1" w:tplc="C024A00C" w:tentative="1">
      <w:start w:val="1"/>
      <w:numFmt w:val="lowerLetter"/>
      <w:lvlText w:val="%2."/>
      <w:lvlJc w:val="left"/>
      <w:pPr>
        <w:ind w:left="2084" w:hanging="360"/>
      </w:pPr>
    </w:lvl>
    <w:lvl w:ilvl="2" w:tplc="8E20E7AC" w:tentative="1">
      <w:start w:val="1"/>
      <w:numFmt w:val="lowerRoman"/>
      <w:lvlText w:val="%3."/>
      <w:lvlJc w:val="right"/>
      <w:pPr>
        <w:ind w:left="2804" w:hanging="180"/>
      </w:pPr>
    </w:lvl>
    <w:lvl w:ilvl="3" w:tplc="3424CE3C" w:tentative="1">
      <w:start w:val="1"/>
      <w:numFmt w:val="decimal"/>
      <w:lvlText w:val="%4."/>
      <w:lvlJc w:val="left"/>
      <w:pPr>
        <w:ind w:left="3524" w:hanging="360"/>
      </w:pPr>
    </w:lvl>
    <w:lvl w:ilvl="4" w:tplc="8AE0522E" w:tentative="1">
      <w:start w:val="1"/>
      <w:numFmt w:val="lowerLetter"/>
      <w:lvlText w:val="%5."/>
      <w:lvlJc w:val="left"/>
      <w:pPr>
        <w:ind w:left="4244" w:hanging="360"/>
      </w:pPr>
    </w:lvl>
    <w:lvl w:ilvl="5" w:tplc="057A8FC4" w:tentative="1">
      <w:start w:val="1"/>
      <w:numFmt w:val="lowerRoman"/>
      <w:lvlText w:val="%6."/>
      <w:lvlJc w:val="right"/>
      <w:pPr>
        <w:ind w:left="4964" w:hanging="180"/>
      </w:pPr>
    </w:lvl>
    <w:lvl w:ilvl="6" w:tplc="E0D29A54" w:tentative="1">
      <w:start w:val="1"/>
      <w:numFmt w:val="decimal"/>
      <w:lvlText w:val="%7."/>
      <w:lvlJc w:val="left"/>
      <w:pPr>
        <w:ind w:left="5684" w:hanging="360"/>
      </w:pPr>
    </w:lvl>
    <w:lvl w:ilvl="7" w:tplc="170ECE42" w:tentative="1">
      <w:start w:val="1"/>
      <w:numFmt w:val="lowerLetter"/>
      <w:lvlText w:val="%8."/>
      <w:lvlJc w:val="left"/>
      <w:pPr>
        <w:ind w:left="6404" w:hanging="360"/>
      </w:pPr>
    </w:lvl>
    <w:lvl w:ilvl="8" w:tplc="65CA5FD8" w:tentative="1">
      <w:start w:val="1"/>
      <w:numFmt w:val="lowerRoman"/>
      <w:lvlText w:val="%9."/>
      <w:lvlJc w:val="right"/>
      <w:pPr>
        <w:ind w:left="7124" w:hanging="180"/>
      </w:pPr>
    </w:lvl>
  </w:abstractNum>
  <w:num w:numId="1" w16cid:durableId="946623103">
    <w:abstractNumId w:val="14"/>
  </w:num>
  <w:num w:numId="2" w16cid:durableId="1429424858">
    <w:abstractNumId w:val="11"/>
  </w:num>
  <w:num w:numId="3" w16cid:durableId="704135025">
    <w:abstractNumId w:val="15"/>
  </w:num>
  <w:num w:numId="4" w16cid:durableId="112941677">
    <w:abstractNumId w:val="12"/>
  </w:num>
  <w:num w:numId="5" w16cid:durableId="311063382">
    <w:abstractNumId w:val="10"/>
  </w:num>
  <w:num w:numId="6" w16cid:durableId="179515026">
    <w:abstractNumId w:val="9"/>
  </w:num>
  <w:num w:numId="7" w16cid:durableId="728383804">
    <w:abstractNumId w:val="7"/>
  </w:num>
  <w:num w:numId="8" w16cid:durableId="1172917315">
    <w:abstractNumId w:val="5"/>
  </w:num>
  <w:num w:numId="9" w16cid:durableId="573585857">
    <w:abstractNumId w:val="3"/>
  </w:num>
  <w:num w:numId="10" w16cid:durableId="1744450401">
    <w:abstractNumId w:val="6"/>
  </w:num>
  <w:num w:numId="11" w16cid:durableId="1565674381">
    <w:abstractNumId w:val="21"/>
  </w:num>
  <w:num w:numId="12" w16cid:durableId="1517227932">
    <w:abstractNumId w:val="19"/>
  </w:num>
  <w:num w:numId="13" w16cid:durableId="1584222696">
    <w:abstractNumId w:val="17"/>
  </w:num>
  <w:num w:numId="14" w16cid:durableId="250822092">
    <w:abstractNumId w:val="2"/>
  </w:num>
  <w:num w:numId="15" w16cid:durableId="1523979519">
    <w:abstractNumId w:val="13"/>
  </w:num>
  <w:num w:numId="16" w16cid:durableId="1462263002">
    <w:abstractNumId w:val="1"/>
  </w:num>
  <w:num w:numId="17" w16cid:durableId="1599942679">
    <w:abstractNumId w:val="18"/>
  </w:num>
  <w:num w:numId="18" w16cid:durableId="762264602">
    <w:abstractNumId w:val="20"/>
  </w:num>
  <w:num w:numId="19" w16cid:durableId="768164049">
    <w:abstractNumId w:val="4"/>
  </w:num>
  <w:num w:numId="20" w16cid:durableId="1154564238">
    <w:abstractNumId w:val="22"/>
  </w:num>
  <w:num w:numId="21" w16cid:durableId="626207754">
    <w:abstractNumId w:val="8"/>
  </w:num>
  <w:num w:numId="22" w16cid:durableId="1279723410">
    <w:abstractNumId w:val="23"/>
  </w:num>
  <w:num w:numId="23" w16cid:durableId="395710731">
    <w:abstractNumId w:val="0"/>
  </w:num>
  <w:num w:numId="24" w16cid:durableId="1371372568">
    <w:abstractNumId w:val="24"/>
  </w:num>
  <w:num w:numId="25" w16cid:durableId="1806463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26271"/>
    <w:rsid w:val="000002F2"/>
    <w:rsid w:val="00025E41"/>
    <w:rsid w:val="00036B04"/>
    <w:rsid w:val="00044365"/>
    <w:rsid w:val="0004761C"/>
    <w:rsid w:val="0005660F"/>
    <w:rsid w:val="000702AD"/>
    <w:rsid w:val="000842C4"/>
    <w:rsid w:val="000A57CC"/>
    <w:rsid w:val="000B2EEB"/>
    <w:rsid w:val="000B4F23"/>
    <w:rsid w:val="000B5610"/>
    <w:rsid w:val="000C05CC"/>
    <w:rsid w:val="000F5456"/>
    <w:rsid w:val="000F6065"/>
    <w:rsid w:val="000F69AE"/>
    <w:rsid w:val="00106024"/>
    <w:rsid w:val="00116673"/>
    <w:rsid w:val="00124C24"/>
    <w:rsid w:val="00146057"/>
    <w:rsid w:val="00164271"/>
    <w:rsid w:val="00182246"/>
    <w:rsid w:val="00187A61"/>
    <w:rsid w:val="00190F68"/>
    <w:rsid w:val="00195ACA"/>
    <w:rsid w:val="00196E17"/>
    <w:rsid w:val="001A49B5"/>
    <w:rsid w:val="001A7245"/>
    <w:rsid w:val="001A7A90"/>
    <w:rsid w:val="001B01E1"/>
    <w:rsid w:val="001B5449"/>
    <w:rsid w:val="001B6D7B"/>
    <w:rsid w:val="001C07A6"/>
    <w:rsid w:val="001D6781"/>
    <w:rsid w:val="001E33E5"/>
    <w:rsid w:val="00207753"/>
    <w:rsid w:val="0021178D"/>
    <w:rsid w:val="00212B1D"/>
    <w:rsid w:val="00216615"/>
    <w:rsid w:val="00224A3B"/>
    <w:rsid w:val="00227F54"/>
    <w:rsid w:val="00265D04"/>
    <w:rsid w:val="00271A02"/>
    <w:rsid w:val="00280AA0"/>
    <w:rsid w:val="002A7493"/>
    <w:rsid w:val="002C3431"/>
    <w:rsid w:val="002D1FFC"/>
    <w:rsid w:val="002F2271"/>
    <w:rsid w:val="002F250A"/>
    <w:rsid w:val="002F407E"/>
    <w:rsid w:val="0031373B"/>
    <w:rsid w:val="00320CB5"/>
    <w:rsid w:val="00324128"/>
    <w:rsid w:val="003329E4"/>
    <w:rsid w:val="00344260"/>
    <w:rsid w:val="003443D5"/>
    <w:rsid w:val="00361E35"/>
    <w:rsid w:val="00361F04"/>
    <w:rsid w:val="003636DE"/>
    <w:rsid w:val="003664E9"/>
    <w:rsid w:val="003679A1"/>
    <w:rsid w:val="00367EC7"/>
    <w:rsid w:val="00396317"/>
    <w:rsid w:val="003A42F0"/>
    <w:rsid w:val="003A6DF8"/>
    <w:rsid w:val="003B4AF3"/>
    <w:rsid w:val="003B4FFB"/>
    <w:rsid w:val="003D28EF"/>
    <w:rsid w:val="003D3B3D"/>
    <w:rsid w:val="003D50F1"/>
    <w:rsid w:val="003E0C2E"/>
    <w:rsid w:val="003E1F76"/>
    <w:rsid w:val="00415859"/>
    <w:rsid w:val="00416FF9"/>
    <w:rsid w:val="00424370"/>
    <w:rsid w:val="00424390"/>
    <w:rsid w:val="004276B5"/>
    <w:rsid w:val="004340AD"/>
    <w:rsid w:val="004570E6"/>
    <w:rsid w:val="0046510A"/>
    <w:rsid w:val="00475F2D"/>
    <w:rsid w:val="00475FD2"/>
    <w:rsid w:val="004C41E1"/>
    <w:rsid w:val="004E1611"/>
    <w:rsid w:val="004E283C"/>
    <w:rsid w:val="004E2991"/>
    <w:rsid w:val="004E4B41"/>
    <w:rsid w:val="004E5E46"/>
    <w:rsid w:val="004E7056"/>
    <w:rsid w:val="004E7185"/>
    <w:rsid w:val="00521477"/>
    <w:rsid w:val="005229DE"/>
    <w:rsid w:val="00524349"/>
    <w:rsid w:val="00533461"/>
    <w:rsid w:val="00533727"/>
    <w:rsid w:val="00545652"/>
    <w:rsid w:val="005477F0"/>
    <w:rsid w:val="00553872"/>
    <w:rsid w:val="005553EF"/>
    <w:rsid w:val="00567E81"/>
    <w:rsid w:val="00580765"/>
    <w:rsid w:val="00587150"/>
    <w:rsid w:val="00591A57"/>
    <w:rsid w:val="005B4B4C"/>
    <w:rsid w:val="005D0C10"/>
    <w:rsid w:val="005F13FA"/>
    <w:rsid w:val="006004DD"/>
    <w:rsid w:val="00610582"/>
    <w:rsid w:val="006165E8"/>
    <w:rsid w:val="00622E8B"/>
    <w:rsid w:val="006351BC"/>
    <w:rsid w:val="00637D58"/>
    <w:rsid w:val="006455A5"/>
    <w:rsid w:val="00654DC5"/>
    <w:rsid w:val="00662277"/>
    <w:rsid w:val="00662A98"/>
    <w:rsid w:val="00667157"/>
    <w:rsid w:val="0067202D"/>
    <w:rsid w:val="006829FB"/>
    <w:rsid w:val="00683131"/>
    <w:rsid w:val="006A3E34"/>
    <w:rsid w:val="006B244F"/>
    <w:rsid w:val="006B2581"/>
    <w:rsid w:val="006B79E4"/>
    <w:rsid w:val="006C2F84"/>
    <w:rsid w:val="006C4268"/>
    <w:rsid w:val="006D5646"/>
    <w:rsid w:val="007000D9"/>
    <w:rsid w:val="007115F4"/>
    <w:rsid w:val="00716CAB"/>
    <w:rsid w:val="007172AB"/>
    <w:rsid w:val="007238E5"/>
    <w:rsid w:val="00747701"/>
    <w:rsid w:val="007629D3"/>
    <w:rsid w:val="00790AB2"/>
    <w:rsid w:val="00794616"/>
    <w:rsid w:val="007A11AD"/>
    <w:rsid w:val="007A2CEE"/>
    <w:rsid w:val="007B04D2"/>
    <w:rsid w:val="007C00CA"/>
    <w:rsid w:val="007D2015"/>
    <w:rsid w:val="007E0271"/>
    <w:rsid w:val="007F3605"/>
    <w:rsid w:val="007F5D15"/>
    <w:rsid w:val="008047DE"/>
    <w:rsid w:val="008053AB"/>
    <w:rsid w:val="0081426B"/>
    <w:rsid w:val="00815E3E"/>
    <w:rsid w:val="00826271"/>
    <w:rsid w:val="00831791"/>
    <w:rsid w:val="00841B13"/>
    <w:rsid w:val="008477B0"/>
    <w:rsid w:val="00847EA8"/>
    <w:rsid w:val="0086124F"/>
    <w:rsid w:val="008633FA"/>
    <w:rsid w:val="008655C0"/>
    <w:rsid w:val="00865C4B"/>
    <w:rsid w:val="00891A1D"/>
    <w:rsid w:val="00891FE9"/>
    <w:rsid w:val="00894DEC"/>
    <w:rsid w:val="008967E8"/>
    <w:rsid w:val="008A3E20"/>
    <w:rsid w:val="008B0E31"/>
    <w:rsid w:val="008B6E07"/>
    <w:rsid w:val="008D30F9"/>
    <w:rsid w:val="008D53B2"/>
    <w:rsid w:val="008E01D1"/>
    <w:rsid w:val="0090680B"/>
    <w:rsid w:val="00912169"/>
    <w:rsid w:val="0092037A"/>
    <w:rsid w:val="00924273"/>
    <w:rsid w:val="009246AD"/>
    <w:rsid w:val="009253AD"/>
    <w:rsid w:val="00927120"/>
    <w:rsid w:val="009452B9"/>
    <w:rsid w:val="0095389D"/>
    <w:rsid w:val="00955BAC"/>
    <w:rsid w:val="009A28D5"/>
    <w:rsid w:val="009A4CBE"/>
    <w:rsid w:val="009B18F7"/>
    <w:rsid w:val="009B6C8A"/>
    <w:rsid w:val="009C01D5"/>
    <w:rsid w:val="009D3FF0"/>
    <w:rsid w:val="009E227C"/>
    <w:rsid w:val="009E6505"/>
    <w:rsid w:val="009F2E21"/>
    <w:rsid w:val="009F2E7E"/>
    <w:rsid w:val="00A02D62"/>
    <w:rsid w:val="00A167A6"/>
    <w:rsid w:val="00A20EB5"/>
    <w:rsid w:val="00A21261"/>
    <w:rsid w:val="00A21829"/>
    <w:rsid w:val="00A348C4"/>
    <w:rsid w:val="00A63A5B"/>
    <w:rsid w:val="00A6740B"/>
    <w:rsid w:val="00A73B44"/>
    <w:rsid w:val="00A764EF"/>
    <w:rsid w:val="00A82FEE"/>
    <w:rsid w:val="00A8316A"/>
    <w:rsid w:val="00A902D8"/>
    <w:rsid w:val="00AB34C5"/>
    <w:rsid w:val="00AC3646"/>
    <w:rsid w:val="00AD0C02"/>
    <w:rsid w:val="00AF12CC"/>
    <w:rsid w:val="00AF4F6D"/>
    <w:rsid w:val="00AF7F6A"/>
    <w:rsid w:val="00B05A88"/>
    <w:rsid w:val="00B0606E"/>
    <w:rsid w:val="00B312E0"/>
    <w:rsid w:val="00B43947"/>
    <w:rsid w:val="00B44641"/>
    <w:rsid w:val="00B469F5"/>
    <w:rsid w:val="00B7618D"/>
    <w:rsid w:val="00B864A6"/>
    <w:rsid w:val="00BC346B"/>
    <w:rsid w:val="00BD2C44"/>
    <w:rsid w:val="00BF53D9"/>
    <w:rsid w:val="00C10EE0"/>
    <w:rsid w:val="00C12556"/>
    <w:rsid w:val="00C37765"/>
    <w:rsid w:val="00C56386"/>
    <w:rsid w:val="00C5723E"/>
    <w:rsid w:val="00C6170A"/>
    <w:rsid w:val="00C61FC8"/>
    <w:rsid w:val="00C67477"/>
    <w:rsid w:val="00C7492E"/>
    <w:rsid w:val="00C823EB"/>
    <w:rsid w:val="00C849FD"/>
    <w:rsid w:val="00C96420"/>
    <w:rsid w:val="00D07A7E"/>
    <w:rsid w:val="00D144C9"/>
    <w:rsid w:val="00D21B72"/>
    <w:rsid w:val="00D30C19"/>
    <w:rsid w:val="00D318E5"/>
    <w:rsid w:val="00D32E24"/>
    <w:rsid w:val="00D44042"/>
    <w:rsid w:val="00D444D7"/>
    <w:rsid w:val="00D5321C"/>
    <w:rsid w:val="00D74604"/>
    <w:rsid w:val="00D95C4B"/>
    <w:rsid w:val="00DB43F7"/>
    <w:rsid w:val="00DD607A"/>
    <w:rsid w:val="00DD6DBB"/>
    <w:rsid w:val="00DF04CF"/>
    <w:rsid w:val="00E02D1D"/>
    <w:rsid w:val="00E074F2"/>
    <w:rsid w:val="00E35DE2"/>
    <w:rsid w:val="00E419F7"/>
    <w:rsid w:val="00E52289"/>
    <w:rsid w:val="00E753E5"/>
    <w:rsid w:val="00E75E8D"/>
    <w:rsid w:val="00E91482"/>
    <w:rsid w:val="00E96302"/>
    <w:rsid w:val="00EA0FDF"/>
    <w:rsid w:val="00EB5D00"/>
    <w:rsid w:val="00EC5D06"/>
    <w:rsid w:val="00EE2B86"/>
    <w:rsid w:val="00EF2879"/>
    <w:rsid w:val="00F134F5"/>
    <w:rsid w:val="00F23BE3"/>
    <w:rsid w:val="00F30C52"/>
    <w:rsid w:val="00F37C7F"/>
    <w:rsid w:val="00F47B85"/>
    <w:rsid w:val="00F50C46"/>
    <w:rsid w:val="00F54BDD"/>
    <w:rsid w:val="00F5645C"/>
    <w:rsid w:val="00F610A3"/>
    <w:rsid w:val="00F764C4"/>
    <w:rsid w:val="00F85658"/>
    <w:rsid w:val="00F9319D"/>
    <w:rsid w:val="00FB20F4"/>
    <w:rsid w:val="00FE6219"/>
    <w:rsid w:val="00FF15AA"/>
    <w:rsid w:val="00FF2D4B"/>
    <w:rsid w:val="00FF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111D9"/>
  <w15:docId w15:val="{CD7035E4-21F1-4BC8-AB42-1503787B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link w:val="Heading1Char"/>
    <w:qFormat/>
    <w:rsid w:val="00831791"/>
    <w:pPr>
      <w:keepNext/>
      <w:spacing w:before="240" w:after="60" w:line="480" w:lineRule="auto"/>
      <w:jc w:val="left"/>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uiPriority w:val="99"/>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LineNumber">
    <w:name w:val="line number"/>
    <w:basedOn w:val="DefaultParagraphFont"/>
    <w:uiPriority w:val="99"/>
    <w:unhideWhenUsed/>
    <w:rsid w:val="00545652"/>
  </w:style>
  <w:style w:type="paragraph" w:styleId="ListParagraph">
    <w:name w:val="List Paragraph"/>
    <w:basedOn w:val="Normal"/>
    <w:uiPriority w:val="34"/>
    <w:qFormat/>
    <w:rsid w:val="00545652"/>
    <w:pPr>
      <w:spacing w:after="160" w:line="259" w:lineRule="auto"/>
      <w:ind w:left="720"/>
      <w:contextualSpacing/>
      <w:jc w:val="left"/>
    </w:pPr>
    <w:rPr>
      <w:rFonts w:asciiTheme="minorHAnsi" w:eastAsiaTheme="minorHAnsi" w:hAnsiTheme="minorHAnsi" w:cstheme="minorBidi"/>
      <w:sz w:val="22"/>
      <w:szCs w:val="22"/>
      <w:lang w:val="pl-PL"/>
    </w:rPr>
  </w:style>
  <w:style w:type="character" w:styleId="PlaceholderText">
    <w:name w:val="Placeholder Text"/>
    <w:basedOn w:val="DefaultParagraphFont"/>
    <w:uiPriority w:val="99"/>
    <w:semiHidden/>
    <w:rsid w:val="00545652"/>
    <w:rPr>
      <w:color w:val="808080"/>
    </w:rPr>
  </w:style>
  <w:style w:type="table" w:styleId="TableGrid">
    <w:name w:val="Table Grid"/>
    <w:basedOn w:val="TableNormal"/>
    <w:uiPriority w:val="39"/>
    <w:rsid w:val="00545652"/>
    <w:rPr>
      <w:rFonts w:asciiTheme="minorHAnsi" w:eastAsiaTheme="minorHAnsi" w:hAnsiTheme="minorHAnsi" w:cstheme="minorBid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45652"/>
    <w:rPr>
      <w:sz w:val="16"/>
      <w:szCs w:val="16"/>
    </w:rPr>
  </w:style>
  <w:style w:type="paragraph" w:styleId="CommentText">
    <w:name w:val="annotation text"/>
    <w:basedOn w:val="Normal"/>
    <w:link w:val="CommentTextChar"/>
    <w:uiPriority w:val="99"/>
    <w:unhideWhenUsed/>
    <w:rsid w:val="00545652"/>
    <w:pPr>
      <w:spacing w:after="160"/>
      <w:jc w:val="left"/>
    </w:pPr>
    <w:rPr>
      <w:rFonts w:asciiTheme="minorHAnsi" w:eastAsiaTheme="minorHAnsi" w:hAnsiTheme="minorHAnsi" w:cstheme="minorBidi"/>
      <w:sz w:val="20"/>
      <w:lang w:val="pl-PL"/>
    </w:rPr>
  </w:style>
  <w:style w:type="character" w:customStyle="1" w:styleId="CommentTextChar">
    <w:name w:val="Comment Text Char"/>
    <w:basedOn w:val="DefaultParagraphFont"/>
    <w:link w:val="CommentText"/>
    <w:uiPriority w:val="99"/>
    <w:rsid w:val="00545652"/>
    <w:rPr>
      <w:rFonts w:asciiTheme="minorHAnsi" w:eastAsiaTheme="minorHAnsi" w:hAnsiTheme="minorHAnsi" w:cstheme="minorBidi"/>
      <w:lang w:val="pl-PL"/>
    </w:rPr>
  </w:style>
  <w:style w:type="paragraph" w:styleId="CommentSubject">
    <w:name w:val="annotation subject"/>
    <w:basedOn w:val="CommentText"/>
    <w:next w:val="CommentText"/>
    <w:link w:val="CommentSubjectChar"/>
    <w:uiPriority w:val="99"/>
    <w:unhideWhenUsed/>
    <w:rsid w:val="00545652"/>
    <w:rPr>
      <w:b/>
      <w:bCs/>
    </w:rPr>
  </w:style>
  <w:style w:type="character" w:customStyle="1" w:styleId="CommentSubjectChar">
    <w:name w:val="Comment Subject Char"/>
    <w:basedOn w:val="CommentTextChar"/>
    <w:link w:val="CommentSubject"/>
    <w:uiPriority w:val="99"/>
    <w:rsid w:val="00545652"/>
    <w:rPr>
      <w:rFonts w:asciiTheme="minorHAnsi" w:eastAsiaTheme="minorHAnsi" w:hAnsiTheme="minorHAnsi" w:cstheme="minorBidi"/>
      <w:b/>
      <w:bCs/>
      <w:lang w:val="pl-PL"/>
    </w:rPr>
  </w:style>
  <w:style w:type="character" w:styleId="UnresolvedMention">
    <w:name w:val="Unresolved Mention"/>
    <w:basedOn w:val="DefaultParagraphFont"/>
    <w:uiPriority w:val="99"/>
    <w:semiHidden/>
    <w:unhideWhenUsed/>
    <w:rsid w:val="00545652"/>
    <w:rPr>
      <w:color w:val="605E5C"/>
      <w:shd w:val="clear" w:color="auto" w:fill="E1DFDD"/>
    </w:rPr>
  </w:style>
  <w:style w:type="paragraph" w:styleId="Revision">
    <w:name w:val="Revision"/>
    <w:hidden/>
    <w:uiPriority w:val="99"/>
    <w:semiHidden/>
    <w:rsid w:val="00545652"/>
    <w:rPr>
      <w:rFonts w:asciiTheme="minorHAnsi" w:eastAsiaTheme="minorHAnsi" w:hAnsiTheme="minorHAnsi" w:cstheme="minorBidi"/>
      <w:sz w:val="22"/>
      <w:szCs w:val="22"/>
      <w:lang w:val="pl-PL"/>
    </w:rPr>
  </w:style>
  <w:style w:type="table" w:styleId="PlainTable1">
    <w:name w:val="Plain Table 1"/>
    <w:basedOn w:val="TableNormal"/>
    <w:uiPriority w:val="41"/>
    <w:rsid w:val="00654DC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654DC5"/>
    <w:pPr>
      <w:jc w:val="left"/>
    </w:pPr>
    <w:rPr>
      <w:rFonts w:asciiTheme="minorHAnsi" w:eastAsiaTheme="minorHAnsi" w:hAnsiTheme="minorHAnsi" w:cstheme="minorBidi"/>
      <w:i/>
      <w:iCs/>
      <w:color w:val="1F497D" w:themeColor="text2"/>
      <w:sz w:val="18"/>
      <w:szCs w:val="18"/>
    </w:rPr>
  </w:style>
  <w:style w:type="paragraph" w:styleId="NormalWeb">
    <w:name w:val="Normal (Web)"/>
    <w:basedOn w:val="Normal"/>
    <w:uiPriority w:val="99"/>
    <w:unhideWhenUsed/>
    <w:rsid w:val="00654DC5"/>
    <w:pPr>
      <w:spacing w:before="100" w:beforeAutospacing="1" w:after="100" w:afterAutospacing="1"/>
      <w:jc w:val="left"/>
    </w:pPr>
    <w:rPr>
      <w:rFonts w:ascii="Times New Roman" w:hAnsi="Times New Roman"/>
      <w:szCs w:val="24"/>
    </w:rPr>
  </w:style>
  <w:style w:type="paragraph" w:customStyle="1" w:styleId="RSCH01PaperTitle">
    <w:name w:val="RSC H01 Paper Title"/>
    <w:basedOn w:val="Normal"/>
    <w:next w:val="Normal"/>
    <w:link w:val="RSCH01PaperTitleChar"/>
    <w:qFormat/>
    <w:rsid w:val="00E753E5"/>
    <w:pPr>
      <w:tabs>
        <w:tab w:val="left" w:pos="284"/>
      </w:tabs>
      <w:spacing w:before="400" w:after="160"/>
      <w:jc w:val="left"/>
    </w:pPr>
    <w:rPr>
      <w:rFonts w:asciiTheme="minorHAnsi" w:eastAsiaTheme="minorHAnsi" w:hAnsiTheme="minorHAnsi"/>
      <w:b/>
      <w:sz w:val="29"/>
      <w:szCs w:val="32"/>
      <w:lang w:val="en-GB"/>
    </w:rPr>
  </w:style>
  <w:style w:type="paragraph" w:customStyle="1" w:styleId="RSCB01ARTAbstract">
    <w:name w:val="RSC B01 ART Abstract"/>
    <w:basedOn w:val="Normal"/>
    <w:link w:val="RSCB01ARTAbstractChar"/>
    <w:qFormat/>
    <w:rsid w:val="00E753E5"/>
    <w:pPr>
      <w:spacing w:line="240" w:lineRule="exact"/>
    </w:pPr>
    <w:rPr>
      <w:rFonts w:asciiTheme="minorHAnsi" w:eastAsiaTheme="minorHAnsi" w:hAnsiTheme="minorHAnsi" w:cstheme="minorBidi"/>
      <w:noProof/>
      <w:sz w:val="16"/>
      <w:szCs w:val="22"/>
      <w:lang w:val="en-GB" w:eastAsia="en-GB"/>
    </w:rPr>
  </w:style>
  <w:style w:type="character" w:customStyle="1" w:styleId="RSCH01PaperTitleChar">
    <w:name w:val="RSC H01 Paper Title Char"/>
    <w:basedOn w:val="DefaultParagraphFont"/>
    <w:link w:val="RSCH01PaperTitle"/>
    <w:rsid w:val="00E753E5"/>
    <w:rPr>
      <w:rFonts w:asciiTheme="minorHAnsi" w:eastAsiaTheme="minorHAnsi" w:hAnsiTheme="minorHAnsi"/>
      <w:b/>
      <w:sz w:val="29"/>
      <w:szCs w:val="32"/>
      <w:lang w:val="en-GB"/>
    </w:rPr>
  </w:style>
  <w:style w:type="character" w:customStyle="1" w:styleId="RSCB01ARTAbstractChar">
    <w:name w:val="RSC B01 ART Abstract Char"/>
    <w:basedOn w:val="DefaultParagraphFont"/>
    <w:link w:val="RSCB01ARTAbstract"/>
    <w:rsid w:val="00E753E5"/>
    <w:rPr>
      <w:rFonts w:asciiTheme="minorHAnsi" w:eastAsiaTheme="minorHAnsi" w:hAnsiTheme="minorHAnsi" w:cstheme="minorBidi"/>
      <w:noProof/>
      <w:sz w:val="16"/>
      <w:szCs w:val="22"/>
      <w:lang w:val="en-GB" w:eastAsia="en-GB"/>
    </w:rPr>
  </w:style>
  <w:style w:type="character" w:customStyle="1" w:styleId="Heading1Char">
    <w:name w:val="Heading 1 Char"/>
    <w:basedOn w:val="DefaultParagraphFont"/>
    <w:link w:val="Heading1"/>
    <w:rsid w:val="00831791"/>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934863">
      <w:bodyDiv w:val="1"/>
      <w:marLeft w:val="0"/>
      <w:marRight w:val="0"/>
      <w:marTop w:val="0"/>
      <w:marBottom w:val="0"/>
      <w:divBdr>
        <w:top w:val="none" w:sz="0" w:space="0" w:color="auto"/>
        <w:left w:val="none" w:sz="0" w:space="0" w:color="auto"/>
        <w:bottom w:val="none" w:sz="0" w:space="0" w:color="auto"/>
        <w:right w:val="none" w:sz="0" w:space="0" w:color="auto"/>
      </w:divBdr>
      <w:divsChild>
        <w:div w:id="2139447145">
          <w:marLeft w:val="640"/>
          <w:marRight w:val="0"/>
          <w:marTop w:val="0"/>
          <w:marBottom w:val="0"/>
          <w:divBdr>
            <w:top w:val="none" w:sz="0" w:space="0" w:color="auto"/>
            <w:left w:val="none" w:sz="0" w:space="0" w:color="auto"/>
            <w:bottom w:val="none" w:sz="0" w:space="0" w:color="auto"/>
            <w:right w:val="none" w:sz="0" w:space="0" w:color="auto"/>
          </w:divBdr>
        </w:div>
        <w:div w:id="2054110336">
          <w:marLeft w:val="640"/>
          <w:marRight w:val="0"/>
          <w:marTop w:val="0"/>
          <w:marBottom w:val="0"/>
          <w:divBdr>
            <w:top w:val="none" w:sz="0" w:space="0" w:color="auto"/>
            <w:left w:val="none" w:sz="0" w:space="0" w:color="auto"/>
            <w:bottom w:val="none" w:sz="0" w:space="0" w:color="auto"/>
            <w:right w:val="none" w:sz="0" w:space="0" w:color="auto"/>
          </w:divBdr>
        </w:div>
        <w:div w:id="137698433">
          <w:marLeft w:val="640"/>
          <w:marRight w:val="0"/>
          <w:marTop w:val="0"/>
          <w:marBottom w:val="0"/>
          <w:divBdr>
            <w:top w:val="none" w:sz="0" w:space="0" w:color="auto"/>
            <w:left w:val="none" w:sz="0" w:space="0" w:color="auto"/>
            <w:bottom w:val="none" w:sz="0" w:space="0" w:color="auto"/>
            <w:right w:val="none" w:sz="0" w:space="0" w:color="auto"/>
          </w:divBdr>
        </w:div>
        <w:div w:id="1531799425">
          <w:marLeft w:val="640"/>
          <w:marRight w:val="0"/>
          <w:marTop w:val="0"/>
          <w:marBottom w:val="0"/>
          <w:divBdr>
            <w:top w:val="none" w:sz="0" w:space="0" w:color="auto"/>
            <w:left w:val="none" w:sz="0" w:space="0" w:color="auto"/>
            <w:bottom w:val="none" w:sz="0" w:space="0" w:color="auto"/>
            <w:right w:val="none" w:sz="0" w:space="0" w:color="auto"/>
          </w:divBdr>
        </w:div>
        <w:div w:id="1291859026">
          <w:marLeft w:val="640"/>
          <w:marRight w:val="0"/>
          <w:marTop w:val="0"/>
          <w:marBottom w:val="0"/>
          <w:divBdr>
            <w:top w:val="none" w:sz="0" w:space="0" w:color="auto"/>
            <w:left w:val="none" w:sz="0" w:space="0" w:color="auto"/>
            <w:bottom w:val="none" w:sz="0" w:space="0" w:color="auto"/>
            <w:right w:val="none" w:sz="0" w:space="0" w:color="auto"/>
          </w:divBdr>
        </w:div>
        <w:div w:id="1816990061">
          <w:marLeft w:val="640"/>
          <w:marRight w:val="0"/>
          <w:marTop w:val="0"/>
          <w:marBottom w:val="0"/>
          <w:divBdr>
            <w:top w:val="none" w:sz="0" w:space="0" w:color="auto"/>
            <w:left w:val="none" w:sz="0" w:space="0" w:color="auto"/>
            <w:bottom w:val="none" w:sz="0" w:space="0" w:color="auto"/>
            <w:right w:val="none" w:sz="0" w:space="0" w:color="auto"/>
          </w:divBdr>
        </w:div>
        <w:div w:id="1044059063">
          <w:marLeft w:val="640"/>
          <w:marRight w:val="0"/>
          <w:marTop w:val="0"/>
          <w:marBottom w:val="0"/>
          <w:divBdr>
            <w:top w:val="none" w:sz="0" w:space="0" w:color="auto"/>
            <w:left w:val="none" w:sz="0" w:space="0" w:color="auto"/>
            <w:bottom w:val="none" w:sz="0" w:space="0" w:color="auto"/>
            <w:right w:val="none" w:sz="0" w:space="0" w:color="auto"/>
          </w:divBdr>
        </w:div>
        <w:div w:id="282348753">
          <w:marLeft w:val="640"/>
          <w:marRight w:val="0"/>
          <w:marTop w:val="0"/>
          <w:marBottom w:val="0"/>
          <w:divBdr>
            <w:top w:val="none" w:sz="0" w:space="0" w:color="auto"/>
            <w:left w:val="none" w:sz="0" w:space="0" w:color="auto"/>
            <w:bottom w:val="none" w:sz="0" w:space="0" w:color="auto"/>
            <w:right w:val="none" w:sz="0" w:space="0" w:color="auto"/>
          </w:divBdr>
        </w:div>
        <w:div w:id="485123917">
          <w:marLeft w:val="640"/>
          <w:marRight w:val="0"/>
          <w:marTop w:val="0"/>
          <w:marBottom w:val="0"/>
          <w:divBdr>
            <w:top w:val="none" w:sz="0" w:space="0" w:color="auto"/>
            <w:left w:val="none" w:sz="0" w:space="0" w:color="auto"/>
            <w:bottom w:val="none" w:sz="0" w:space="0" w:color="auto"/>
            <w:right w:val="none" w:sz="0" w:space="0" w:color="auto"/>
          </w:divBdr>
        </w:div>
        <w:div w:id="9067910">
          <w:marLeft w:val="640"/>
          <w:marRight w:val="0"/>
          <w:marTop w:val="0"/>
          <w:marBottom w:val="0"/>
          <w:divBdr>
            <w:top w:val="none" w:sz="0" w:space="0" w:color="auto"/>
            <w:left w:val="none" w:sz="0" w:space="0" w:color="auto"/>
            <w:bottom w:val="none" w:sz="0" w:space="0" w:color="auto"/>
            <w:right w:val="none" w:sz="0" w:space="0" w:color="auto"/>
          </w:divBdr>
        </w:div>
        <w:div w:id="1255238463">
          <w:marLeft w:val="640"/>
          <w:marRight w:val="0"/>
          <w:marTop w:val="0"/>
          <w:marBottom w:val="0"/>
          <w:divBdr>
            <w:top w:val="none" w:sz="0" w:space="0" w:color="auto"/>
            <w:left w:val="none" w:sz="0" w:space="0" w:color="auto"/>
            <w:bottom w:val="none" w:sz="0" w:space="0" w:color="auto"/>
            <w:right w:val="none" w:sz="0" w:space="0" w:color="auto"/>
          </w:divBdr>
        </w:div>
        <w:div w:id="638145958">
          <w:marLeft w:val="640"/>
          <w:marRight w:val="0"/>
          <w:marTop w:val="0"/>
          <w:marBottom w:val="0"/>
          <w:divBdr>
            <w:top w:val="none" w:sz="0" w:space="0" w:color="auto"/>
            <w:left w:val="none" w:sz="0" w:space="0" w:color="auto"/>
            <w:bottom w:val="none" w:sz="0" w:space="0" w:color="auto"/>
            <w:right w:val="none" w:sz="0" w:space="0" w:color="auto"/>
          </w:divBdr>
        </w:div>
        <w:div w:id="1902133307">
          <w:marLeft w:val="640"/>
          <w:marRight w:val="0"/>
          <w:marTop w:val="0"/>
          <w:marBottom w:val="0"/>
          <w:divBdr>
            <w:top w:val="none" w:sz="0" w:space="0" w:color="auto"/>
            <w:left w:val="none" w:sz="0" w:space="0" w:color="auto"/>
            <w:bottom w:val="none" w:sz="0" w:space="0" w:color="auto"/>
            <w:right w:val="none" w:sz="0" w:space="0" w:color="auto"/>
          </w:divBdr>
        </w:div>
        <w:div w:id="1452896830">
          <w:marLeft w:val="640"/>
          <w:marRight w:val="0"/>
          <w:marTop w:val="0"/>
          <w:marBottom w:val="0"/>
          <w:divBdr>
            <w:top w:val="none" w:sz="0" w:space="0" w:color="auto"/>
            <w:left w:val="none" w:sz="0" w:space="0" w:color="auto"/>
            <w:bottom w:val="none" w:sz="0" w:space="0" w:color="auto"/>
            <w:right w:val="none" w:sz="0" w:space="0" w:color="auto"/>
          </w:divBdr>
        </w:div>
        <w:div w:id="494031421">
          <w:marLeft w:val="640"/>
          <w:marRight w:val="0"/>
          <w:marTop w:val="0"/>
          <w:marBottom w:val="0"/>
          <w:divBdr>
            <w:top w:val="none" w:sz="0" w:space="0" w:color="auto"/>
            <w:left w:val="none" w:sz="0" w:space="0" w:color="auto"/>
            <w:bottom w:val="none" w:sz="0" w:space="0" w:color="auto"/>
            <w:right w:val="none" w:sz="0" w:space="0" w:color="auto"/>
          </w:divBdr>
        </w:div>
        <w:div w:id="202907767">
          <w:marLeft w:val="640"/>
          <w:marRight w:val="0"/>
          <w:marTop w:val="0"/>
          <w:marBottom w:val="0"/>
          <w:divBdr>
            <w:top w:val="none" w:sz="0" w:space="0" w:color="auto"/>
            <w:left w:val="none" w:sz="0" w:space="0" w:color="auto"/>
            <w:bottom w:val="none" w:sz="0" w:space="0" w:color="auto"/>
            <w:right w:val="none" w:sz="0" w:space="0" w:color="auto"/>
          </w:divBdr>
        </w:div>
        <w:div w:id="1821774183">
          <w:marLeft w:val="640"/>
          <w:marRight w:val="0"/>
          <w:marTop w:val="0"/>
          <w:marBottom w:val="0"/>
          <w:divBdr>
            <w:top w:val="none" w:sz="0" w:space="0" w:color="auto"/>
            <w:left w:val="none" w:sz="0" w:space="0" w:color="auto"/>
            <w:bottom w:val="none" w:sz="0" w:space="0" w:color="auto"/>
            <w:right w:val="none" w:sz="0" w:space="0" w:color="auto"/>
          </w:divBdr>
        </w:div>
        <w:div w:id="1690719312">
          <w:marLeft w:val="640"/>
          <w:marRight w:val="0"/>
          <w:marTop w:val="0"/>
          <w:marBottom w:val="0"/>
          <w:divBdr>
            <w:top w:val="none" w:sz="0" w:space="0" w:color="auto"/>
            <w:left w:val="none" w:sz="0" w:space="0" w:color="auto"/>
            <w:bottom w:val="none" w:sz="0" w:space="0" w:color="auto"/>
            <w:right w:val="none" w:sz="0" w:space="0" w:color="auto"/>
          </w:divBdr>
        </w:div>
        <w:div w:id="1784299206">
          <w:marLeft w:val="640"/>
          <w:marRight w:val="0"/>
          <w:marTop w:val="0"/>
          <w:marBottom w:val="0"/>
          <w:divBdr>
            <w:top w:val="none" w:sz="0" w:space="0" w:color="auto"/>
            <w:left w:val="none" w:sz="0" w:space="0" w:color="auto"/>
            <w:bottom w:val="none" w:sz="0" w:space="0" w:color="auto"/>
            <w:right w:val="none" w:sz="0" w:space="0" w:color="auto"/>
          </w:divBdr>
        </w:div>
        <w:div w:id="990135031">
          <w:marLeft w:val="640"/>
          <w:marRight w:val="0"/>
          <w:marTop w:val="0"/>
          <w:marBottom w:val="0"/>
          <w:divBdr>
            <w:top w:val="none" w:sz="0" w:space="0" w:color="auto"/>
            <w:left w:val="none" w:sz="0" w:space="0" w:color="auto"/>
            <w:bottom w:val="none" w:sz="0" w:space="0" w:color="auto"/>
            <w:right w:val="none" w:sz="0" w:space="0" w:color="auto"/>
          </w:divBdr>
        </w:div>
        <w:div w:id="1346252114">
          <w:marLeft w:val="640"/>
          <w:marRight w:val="0"/>
          <w:marTop w:val="0"/>
          <w:marBottom w:val="0"/>
          <w:divBdr>
            <w:top w:val="none" w:sz="0" w:space="0" w:color="auto"/>
            <w:left w:val="none" w:sz="0" w:space="0" w:color="auto"/>
            <w:bottom w:val="none" w:sz="0" w:space="0" w:color="auto"/>
            <w:right w:val="none" w:sz="0" w:space="0" w:color="auto"/>
          </w:divBdr>
        </w:div>
        <w:div w:id="325397135">
          <w:marLeft w:val="640"/>
          <w:marRight w:val="0"/>
          <w:marTop w:val="0"/>
          <w:marBottom w:val="0"/>
          <w:divBdr>
            <w:top w:val="none" w:sz="0" w:space="0" w:color="auto"/>
            <w:left w:val="none" w:sz="0" w:space="0" w:color="auto"/>
            <w:bottom w:val="none" w:sz="0" w:space="0" w:color="auto"/>
            <w:right w:val="none" w:sz="0" w:space="0" w:color="auto"/>
          </w:divBdr>
        </w:div>
        <w:div w:id="56629537">
          <w:marLeft w:val="640"/>
          <w:marRight w:val="0"/>
          <w:marTop w:val="0"/>
          <w:marBottom w:val="0"/>
          <w:divBdr>
            <w:top w:val="none" w:sz="0" w:space="0" w:color="auto"/>
            <w:left w:val="none" w:sz="0" w:space="0" w:color="auto"/>
            <w:bottom w:val="none" w:sz="0" w:space="0" w:color="auto"/>
            <w:right w:val="none" w:sz="0" w:space="0" w:color="auto"/>
          </w:divBdr>
        </w:div>
        <w:div w:id="603733819">
          <w:marLeft w:val="640"/>
          <w:marRight w:val="0"/>
          <w:marTop w:val="0"/>
          <w:marBottom w:val="0"/>
          <w:divBdr>
            <w:top w:val="none" w:sz="0" w:space="0" w:color="auto"/>
            <w:left w:val="none" w:sz="0" w:space="0" w:color="auto"/>
            <w:bottom w:val="none" w:sz="0" w:space="0" w:color="auto"/>
            <w:right w:val="none" w:sz="0" w:space="0" w:color="auto"/>
          </w:divBdr>
        </w:div>
        <w:div w:id="1320035248">
          <w:marLeft w:val="640"/>
          <w:marRight w:val="0"/>
          <w:marTop w:val="0"/>
          <w:marBottom w:val="0"/>
          <w:divBdr>
            <w:top w:val="none" w:sz="0" w:space="0" w:color="auto"/>
            <w:left w:val="none" w:sz="0" w:space="0" w:color="auto"/>
            <w:bottom w:val="none" w:sz="0" w:space="0" w:color="auto"/>
            <w:right w:val="none" w:sz="0" w:space="0" w:color="auto"/>
          </w:divBdr>
        </w:div>
        <w:div w:id="605842904">
          <w:marLeft w:val="640"/>
          <w:marRight w:val="0"/>
          <w:marTop w:val="0"/>
          <w:marBottom w:val="0"/>
          <w:divBdr>
            <w:top w:val="none" w:sz="0" w:space="0" w:color="auto"/>
            <w:left w:val="none" w:sz="0" w:space="0" w:color="auto"/>
            <w:bottom w:val="none" w:sz="0" w:space="0" w:color="auto"/>
            <w:right w:val="none" w:sz="0" w:space="0" w:color="auto"/>
          </w:divBdr>
        </w:div>
        <w:div w:id="490946351">
          <w:marLeft w:val="640"/>
          <w:marRight w:val="0"/>
          <w:marTop w:val="0"/>
          <w:marBottom w:val="0"/>
          <w:divBdr>
            <w:top w:val="none" w:sz="0" w:space="0" w:color="auto"/>
            <w:left w:val="none" w:sz="0" w:space="0" w:color="auto"/>
            <w:bottom w:val="none" w:sz="0" w:space="0" w:color="auto"/>
            <w:right w:val="none" w:sz="0" w:space="0" w:color="auto"/>
          </w:divBdr>
        </w:div>
        <w:div w:id="236403809">
          <w:marLeft w:val="640"/>
          <w:marRight w:val="0"/>
          <w:marTop w:val="0"/>
          <w:marBottom w:val="0"/>
          <w:divBdr>
            <w:top w:val="none" w:sz="0" w:space="0" w:color="auto"/>
            <w:left w:val="none" w:sz="0" w:space="0" w:color="auto"/>
            <w:bottom w:val="none" w:sz="0" w:space="0" w:color="auto"/>
            <w:right w:val="none" w:sz="0" w:space="0" w:color="auto"/>
          </w:divBdr>
        </w:div>
        <w:div w:id="588348054">
          <w:marLeft w:val="640"/>
          <w:marRight w:val="0"/>
          <w:marTop w:val="0"/>
          <w:marBottom w:val="0"/>
          <w:divBdr>
            <w:top w:val="none" w:sz="0" w:space="0" w:color="auto"/>
            <w:left w:val="none" w:sz="0" w:space="0" w:color="auto"/>
            <w:bottom w:val="none" w:sz="0" w:space="0" w:color="auto"/>
            <w:right w:val="none" w:sz="0" w:space="0" w:color="auto"/>
          </w:divBdr>
        </w:div>
        <w:div w:id="966199219">
          <w:marLeft w:val="640"/>
          <w:marRight w:val="0"/>
          <w:marTop w:val="0"/>
          <w:marBottom w:val="0"/>
          <w:divBdr>
            <w:top w:val="none" w:sz="0" w:space="0" w:color="auto"/>
            <w:left w:val="none" w:sz="0" w:space="0" w:color="auto"/>
            <w:bottom w:val="none" w:sz="0" w:space="0" w:color="auto"/>
            <w:right w:val="none" w:sz="0" w:space="0" w:color="auto"/>
          </w:divBdr>
        </w:div>
        <w:div w:id="1995647916">
          <w:marLeft w:val="640"/>
          <w:marRight w:val="0"/>
          <w:marTop w:val="0"/>
          <w:marBottom w:val="0"/>
          <w:divBdr>
            <w:top w:val="none" w:sz="0" w:space="0" w:color="auto"/>
            <w:left w:val="none" w:sz="0" w:space="0" w:color="auto"/>
            <w:bottom w:val="none" w:sz="0" w:space="0" w:color="auto"/>
            <w:right w:val="none" w:sz="0" w:space="0" w:color="auto"/>
          </w:divBdr>
        </w:div>
        <w:div w:id="833371734">
          <w:marLeft w:val="640"/>
          <w:marRight w:val="0"/>
          <w:marTop w:val="0"/>
          <w:marBottom w:val="0"/>
          <w:divBdr>
            <w:top w:val="none" w:sz="0" w:space="0" w:color="auto"/>
            <w:left w:val="none" w:sz="0" w:space="0" w:color="auto"/>
            <w:bottom w:val="none" w:sz="0" w:space="0" w:color="auto"/>
            <w:right w:val="none" w:sz="0" w:space="0" w:color="auto"/>
          </w:divBdr>
        </w:div>
        <w:div w:id="1240094265">
          <w:marLeft w:val="640"/>
          <w:marRight w:val="0"/>
          <w:marTop w:val="0"/>
          <w:marBottom w:val="0"/>
          <w:divBdr>
            <w:top w:val="none" w:sz="0" w:space="0" w:color="auto"/>
            <w:left w:val="none" w:sz="0" w:space="0" w:color="auto"/>
            <w:bottom w:val="none" w:sz="0" w:space="0" w:color="auto"/>
            <w:right w:val="none" w:sz="0" w:space="0" w:color="auto"/>
          </w:divBdr>
        </w:div>
        <w:div w:id="609240381">
          <w:marLeft w:val="640"/>
          <w:marRight w:val="0"/>
          <w:marTop w:val="0"/>
          <w:marBottom w:val="0"/>
          <w:divBdr>
            <w:top w:val="none" w:sz="0" w:space="0" w:color="auto"/>
            <w:left w:val="none" w:sz="0" w:space="0" w:color="auto"/>
            <w:bottom w:val="none" w:sz="0" w:space="0" w:color="auto"/>
            <w:right w:val="none" w:sz="0" w:space="0" w:color="auto"/>
          </w:divBdr>
        </w:div>
        <w:div w:id="730925268">
          <w:marLeft w:val="640"/>
          <w:marRight w:val="0"/>
          <w:marTop w:val="0"/>
          <w:marBottom w:val="0"/>
          <w:divBdr>
            <w:top w:val="none" w:sz="0" w:space="0" w:color="auto"/>
            <w:left w:val="none" w:sz="0" w:space="0" w:color="auto"/>
            <w:bottom w:val="none" w:sz="0" w:space="0" w:color="auto"/>
            <w:right w:val="none" w:sz="0" w:space="0" w:color="auto"/>
          </w:divBdr>
        </w:div>
        <w:div w:id="1079910685">
          <w:marLeft w:val="640"/>
          <w:marRight w:val="0"/>
          <w:marTop w:val="0"/>
          <w:marBottom w:val="0"/>
          <w:divBdr>
            <w:top w:val="none" w:sz="0" w:space="0" w:color="auto"/>
            <w:left w:val="none" w:sz="0" w:space="0" w:color="auto"/>
            <w:bottom w:val="none" w:sz="0" w:space="0" w:color="auto"/>
            <w:right w:val="none" w:sz="0" w:space="0" w:color="auto"/>
          </w:divBdr>
        </w:div>
        <w:div w:id="1715888064">
          <w:marLeft w:val="640"/>
          <w:marRight w:val="0"/>
          <w:marTop w:val="0"/>
          <w:marBottom w:val="0"/>
          <w:divBdr>
            <w:top w:val="none" w:sz="0" w:space="0" w:color="auto"/>
            <w:left w:val="none" w:sz="0" w:space="0" w:color="auto"/>
            <w:bottom w:val="none" w:sz="0" w:space="0" w:color="auto"/>
            <w:right w:val="none" w:sz="0" w:space="0" w:color="auto"/>
          </w:divBdr>
        </w:div>
        <w:div w:id="883950688">
          <w:marLeft w:val="640"/>
          <w:marRight w:val="0"/>
          <w:marTop w:val="0"/>
          <w:marBottom w:val="0"/>
          <w:divBdr>
            <w:top w:val="none" w:sz="0" w:space="0" w:color="auto"/>
            <w:left w:val="none" w:sz="0" w:space="0" w:color="auto"/>
            <w:bottom w:val="none" w:sz="0" w:space="0" w:color="auto"/>
            <w:right w:val="none" w:sz="0" w:space="0" w:color="auto"/>
          </w:divBdr>
        </w:div>
        <w:div w:id="1092506964">
          <w:marLeft w:val="640"/>
          <w:marRight w:val="0"/>
          <w:marTop w:val="0"/>
          <w:marBottom w:val="0"/>
          <w:divBdr>
            <w:top w:val="none" w:sz="0" w:space="0" w:color="auto"/>
            <w:left w:val="none" w:sz="0" w:space="0" w:color="auto"/>
            <w:bottom w:val="none" w:sz="0" w:space="0" w:color="auto"/>
            <w:right w:val="none" w:sz="0" w:space="0" w:color="auto"/>
          </w:divBdr>
        </w:div>
        <w:div w:id="353657187">
          <w:marLeft w:val="640"/>
          <w:marRight w:val="0"/>
          <w:marTop w:val="0"/>
          <w:marBottom w:val="0"/>
          <w:divBdr>
            <w:top w:val="none" w:sz="0" w:space="0" w:color="auto"/>
            <w:left w:val="none" w:sz="0" w:space="0" w:color="auto"/>
            <w:bottom w:val="none" w:sz="0" w:space="0" w:color="auto"/>
            <w:right w:val="none" w:sz="0" w:space="0" w:color="auto"/>
          </w:divBdr>
        </w:div>
        <w:div w:id="2126658385">
          <w:marLeft w:val="640"/>
          <w:marRight w:val="0"/>
          <w:marTop w:val="0"/>
          <w:marBottom w:val="0"/>
          <w:divBdr>
            <w:top w:val="none" w:sz="0" w:space="0" w:color="auto"/>
            <w:left w:val="none" w:sz="0" w:space="0" w:color="auto"/>
            <w:bottom w:val="none" w:sz="0" w:space="0" w:color="auto"/>
            <w:right w:val="none" w:sz="0" w:space="0" w:color="auto"/>
          </w:divBdr>
        </w:div>
        <w:div w:id="1469208443">
          <w:marLeft w:val="640"/>
          <w:marRight w:val="0"/>
          <w:marTop w:val="0"/>
          <w:marBottom w:val="0"/>
          <w:divBdr>
            <w:top w:val="none" w:sz="0" w:space="0" w:color="auto"/>
            <w:left w:val="none" w:sz="0" w:space="0" w:color="auto"/>
            <w:bottom w:val="none" w:sz="0" w:space="0" w:color="auto"/>
            <w:right w:val="none" w:sz="0" w:space="0" w:color="auto"/>
          </w:divBdr>
        </w:div>
        <w:div w:id="1956794049">
          <w:marLeft w:val="640"/>
          <w:marRight w:val="0"/>
          <w:marTop w:val="0"/>
          <w:marBottom w:val="0"/>
          <w:divBdr>
            <w:top w:val="none" w:sz="0" w:space="0" w:color="auto"/>
            <w:left w:val="none" w:sz="0" w:space="0" w:color="auto"/>
            <w:bottom w:val="none" w:sz="0" w:space="0" w:color="auto"/>
            <w:right w:val="none" w:sz="0" w:space="0" w:color="auto"/>
          </w:divBdr>
        </w:div>
        <w:div w:id="238834368">
          <w:marLeft w:val="640"/>
          <w:marRight w:val="0"/>
          <w:marTop w:val="0"/>
          <w:marBottom w:val="0"/>
          <w:divBdr>
            <w:top w:val="none" w:sz="0" w:space="0" w:color="auto"/>
            <w:left w:val="none" w:sz="0" w:space="0" w:color="auto"/>
            <w:bottom w:val="none" w:sz="0" w:space="0" w:color="auto"/>
            <w:right w:val="none" w:sz="0" w:space="0" w:color="auto"/>
          </w:divBdr>
        </w:div>
        <w:div w:id="1668635649">
          <w:marLeft w:val="640"/>
          <w:marRight w:val="0"/>
          <w:marTop w:val="0"/>
          <w:marBottom w:val="0"/>
          <w:divBdr>
            <w:top w:val="none" w:sz="0" w:space="0" w:color="auto"/>
            <w:left w:val="none" w:sz="0" w:space="0" w:color="auto"/>
            <w:bottom w:val="none" w:sz="0" w:space="0" w:color="auto"/>
            <w:right w:val="none" w:sz="0" w:space="0" w:color="auto"/>
          </w:divBdr>
        </w:div>
        <w:div w:id="960838852">
          <w:marLeft w:val="640"/>
          <w:marRight w:val="0"/>
          <w:marTop w:val="0"/>
          <w:marBottom w:val="0"/>
          <w:divBdr>
            <w:top w:val="none" w:sz="0" w:space="0" w:color="auto"/>
            <w:left w:val="none" w:sz="0" w:space="0" w:color="auto"/>
            <w:bottom w:val="none" w:sz="0" w:space="0" w:color="auto"/>
            <w:right w:val="none" w:sz="0" w:space="0" w:color="auto"/>
          </w:divBdr>
        </w:div>
        <w:div w:id="1272666920">
          <w:marLeft w:val="640"/>
          <w:marRight w:val="0"/>
          <w:marTop w:val="0"/>
          <w:marBottom w:val="0"/>
          <w:divBdr>
            <w:top w:val="none" w:sz="0" w:space="0" w:color="auto"/>
            <w:left w:val="none" w:sz="0" w:space="0" w:color="auto"/>
            <w:bottom w:val="none" w:sz="0" w:space="0" w:color="auto"/>
            <w:right w:val="none" w:sz="0" w:space="0" w:color="auto"/>
          </w:divBdr>
        </w:div>
        <w:div w:id="88234558">
          <w:marLeft w:val="640"/>
          <w:marRight w:val="0"/>
          <w:marTop w:val="0"/>
          <w:marBottom w:val="0"/>
          <w:divBdr>
            <w:top w:val="none" w:sz="0" w:space="0" w:color="auto"/>
            <w:left w:val="none" w:sz="0" w:space="0" w:color="auto"/>
            <w:bottom w:val="none" w:sz="0" w:space="0" w:color="auto"/>
            <w:right w:val="none" w:sz="0" w:space="0" w:color="auto"/>
          </w:divBdr>
        </w:div>
        <w:div w:id="701247120">
          <w:marLeft w:val="640"/>
          <w:marRight w:val="0"/>
          <w:marTop w:val="0"/>
          <w:marBottom w:val="0"/>
          <w:divBdr>
            <w:top w:val="none" w:sz="0" w:space="0" w:color="auto"/>
            <w:left w:val="none" w:sz="0" w:space="0" w:color="auto"/>
            <w:bottom w:val="none" w:sz="0" w:space="0" w:color="auto"/>
            <w:right w:val="none" w:sz="0" w:space="0" w:color="auto"/>
          </w:divBdr>
        </w:div>
        <w:div w:id="702636199">
          <w:marLeft w:val="640"/>
          <w:marRight w:val="0"/>
          <w:marTop w:val="0"/>
          <w:marBottom w:val="0"/>
          <w:divBdr>
            <w:top w:val="none" w:sz="0" w:space="0" w:color="auto"/>
            <w:left w:val="none" w:sz="0" w:space="0" w:color="auto"/>
            <w:bottom w:val="none" w:sz="0" w:space="0" w:color="auto"/>
            <w:right w:val="none" w:sz="0" w:space="0" w:color="auto"/>
          </w:divBdr>
        </w:div>
        <w:div w:id="675546540">
          <w:marLeft w:val="640"/>
          <w:marRight w:val="0"/>
          <w:marTop w:val="0"/>
          <w:marBottom w:val="0"/>
          <w:divBdr>
            <w:top w:val="none" w:sz="0" w:space="0" w:color="auto"/>
            <w:left w:val="none" w:sz="0" w:space="0" w:color="auto"/>
            <w:bottom w:val="none" w:sz="0" w:space="0" w:color="auto"/>
            <w:right w:val="none" w:sz="0" w:space="0" w:color="auto"/>
          </w:divBdr>
        </w:div>
        <w:div w:id="12804359">
          <w:marLeft w:val="640"/>
          <w:marRight w:val="0"/>
          <w:marTop w:val="0"/>
          <w:marBottom w:val="0"/>
          <w:divBdr>
            <w:top w:val="none" w:sz="0" w:space="0" w:color="auto"/>
            <w:left w:val="none" w:sz="0" w:space="0" w:color="auto"/>
            <w:bottom w:val="none" w:sz="0" w:space="0" w:color="auto"/>
            <w:right w:val="none" w:sz="0" w:space="0" w:color="auto"/>
          </w:divBdr>
        </w:div>
        <w:div w:id="917252694">
          <w:marLeft w:val="640"/>
          <w:marRight w:val="0"/>
          <w:marTop w:val="0"/>
          <w:marBottom w:val="0"/>
          <w:divBdr>
            <w:top w:val="none" w:sz="0" w:space="0" w:color="auto"/>
            <w:left w:val="none" w:sz="0" w:space="0" w:color="auto"/>
            <w:bottom w:val="none" w:sz="0" w:space="0" w:color="auto"/>
            <w:right w:val="none" w:sz="0" w:space="0" w:color="auto"/>
          </w:divBdr>
        </w:div>
        <w:div w:id="443039500">
          <w:marLeft w:val="640"/>
          <w:marRight w:val="0"/>
          <w:marTop w:val="0"/>
          <w:marBottom w:val="0"/>
          <w:divBdr>
            <w:top w:val="none" w:sz="0" w:space="0" w:color="auto"/>
            <w:left w:val="none" w:sz="0" w:space="0" w:color="auto"/>
            <w:bottom w:val="none" w:sz="0" w:space="0" w:color="auto"/>
            <w:right w:val="none" w:sz="0" w:space="0" w:color="auto"/>
          </w:divBdr>
        </w:div>
        <w:div w:id="580799953">
          <w:marLeft w:val="640"/>
          <w:marRight w:val="0"/>
          <w:marTop w:val="0"/>
          <w:marBottom w:val="0"/>
          <w:divBdr>
            <w:top w:val="none" w:sz="0" w:space="0" w:color="auto"/>
            <w:left w:val="none" w:sz="0" w:space="0" w:color="auto"/>
            <w:bottom w:val="none" w:sz="0" w:space="0" w:color="auto"/>
            <w:right w:val="none" w:sz="0" w:space="0" w:color="auto"/>
          </w:divBdr>
        </w:div>
        <w:div w:id="1631939693">
          <w:marLeft w:val="640"/>
          <w:marRight w:val="0"/>
          <w:marTop w:val="0"/>
          <w:marBottom w:val="0"/>
          <w:divBdr>
            <w:top w:val="none" w:sz="0" w:space="0" w:color="auto"/>
            <w:left w:val="none" w:sz="0" w:space="0" w:color="auto"/>
            <w:bottom w:val="none" w:sz="0" w:space="0" w:color="auto"/>
            <w:right w:val="none" w:sz="0" w:space="0" w:color="auto"/>
          </w:divBdr>
        </w:div>
        <w:div w:id="1598758240">
          <w:marLeft w:val="640"/>
          <w:marRight w:val="0"/>
          <w:marTop w:val="0"/>
          <w:marBottom w:val="0"/>
          <w:divBdr>
            <w:top w:val="none" w:sz="0" w:space="0" w:color="auto"/>
            <w:left w:val="none" w:sz="0" w:space="0" w:color="auto"/>
            <w:bottom w:val="none" w:sz="0" w:space="0" w:color="auto"/>
            <w:right w:val="none" w:sz="0" w:space="0" w:color="auto"/>
          </w:divBdr>
        </w:div>
        <w:div w:id="2008168859">
          <w:marLeft w:val="640"/>
          <w:marRight w:val="0"/>
          <w:marTop w:val="0"/>
          <w:marBottom w:val="0"/>
          <w:divBdr>
            <w:top w:val="none" w:sz="0" w:space="0" w:color="auto"/>
            <w:left w:val="none" w:sz="0" w:space="0" w:color="auto"/>
            <w:bottom w:val="none" w:sz="0" w:space="0" w:color="auto"/>
            <w:right w:val="none" w:sz="0" w:space="0" w:color="auto"/>
          </w:divBdr>
        </w:div>
      </w:divsChild>
    </w:div>
    <w:div w:id="568804747">
      <w:bodyDiv w:val="1"/>
      <w:marLeft w:val="0"/>
      <w:marRight w:val="0"/>
      <w:marTop w:val="0"/>
      <w:marBottom w:val="0"/>
      <w:divBdr>
        <w:top w:val="none" w:sz="0" w:space="0" w:color="auto"/>
        <w:left w:val="none" w:sz="0" w:space="0" w:color="auto"/>
        <w:bottom w:val="none" w:sz="0" w:space="0" w:color="auto"/>
        <w:right w:val="none" w:sz="0" w:space="0" w:color="auto"/>
      </w:divBdr>
      <w:divsChild>
        <w:div w:id="1031036365">
          <w:marLeft w:val="640"/>
          <w:marRight w:val="0"/>
          <w:marTop w:val="0"/>
          <w:marBottom w:val="0"/>
          <w:divBdr>
            <w:top w:val="none" w:sz="0" w:space="0" w:color="auto"/>
            <w:left w:val="none" w:sz="0" w:space="0" w:color="auto"/>
            <w:bottom w:val="none" w:sz="0" w:space="0" w:color="auto"/>
            <w:right w:val="none" w:sz="0" w:space="0" w:color="auto"/>
          </w:divBdr>
        </w:div>
        <w:div w:id="691881351">
          <w:marLeft w:val="640"/>
          <w:marRight w:val="0"/>
          <w:marTop w:val="0"/>
          <w:marBottom w:val="0"/>
          <w:divBdr>
            <w:top w:val="none" w:sz="0" w:space="0" w:color="auto"/>
            <w:left w:val="none" w:sz="0" w:space="0" w:color="auto"/>
            <w:bottom w:val="none" w:sz="0" w:space="0" w:color="auto"/>
            <w:right w:val="none" w:sz="0" w:space="0" w:color="auto"/>
          </w:divBdr>
        </w:div>
        <w:div w:id="1420523915">
          <w:marLeft w:val="640"/>
          <w:marRight w:val="0"/>
          <w:marTop w:val="0"/>
          <w:marBottom w:val="0"/>
          <w:divBdr>
            <w:top w:val="none" w:sz="0" w:space="0" w:color="auto"/>
            <w:left w:val="none" w:sz="0" w:space="0" w:color="auto"/>
            <w:bottom w:val="none" w:sz="0" w:space="0" w:color="auto"/>
            <w:right w:val="none" w:sz="0" w:space="0" w:color="auto"/>
          </w:divBdr>
        </w:div>
        <w:div w:id="2024282643">
          <w:marLeft w:val="640"/>
          <w:marRight w:val="0"/>
          <w:marTop w:val="0"/>
          <w:marBottom w:val="0"/>
          <w:divBdr>
            <w:top w:val="none" w:sz="0" w:space="0" w:color="auto"/>
            <w:left w:val="none" w:sz="0" w:space="0" w:color="auto"/>
            <w:bottom w:val="none" w:sz="0" w:space="0" w:color="auto"/>
            <w:right w:val="none" w:sz="0" w:space="0" w:color="auto"/>
          </w:divBdr>
        </w:div>
        <w:div w:id="1847862461">
          <w:marLeft w:val="640"/>
          <w:marRight w:val="0"/>
          <w:marTop w:val="0"/>
          <w:marBottom w:val="0"/>
          <w:divBdr>
            <w:top w:val="none" w:sz="0" w:space="0" w:color="auto"/>
            <w:left w:val="none" w:sz="0" w:space="0" w:color="auto"/>
            <w:bottom w:val="none" w:sz="0" w:space="0" w:color="auto"/>
            <w:right w:val="none" w:sz="0" w:space="0" w:color="auto"/>
          </w:divBdr>
        </w:div>
        <w:div w:id="1009328070">
          <w:marLeft w:val="640"/>
          <w:marRight w:val="0"/>
          <w:marTop w:val="0"/>
          <w:marBottom w:val="0"/>
          <w:divBdr>
            <w:top w:val="none" w:sz="0" w:space="0" w:color="auto"/>
            <w:left w:val="none" w:sz="0" w:space="0" w:color="auto"/>
            <w:bottom w:val="none" w:sz="0" w:space="0" w:color="auto"/>
            <w:right w:val="none" w:sz="0" w:space="0" w:color="auto"/>
          </w:divBdr>
        </w:div>
        <w:div w:id="1299070679">
          <w:marLeft w:val="640"/>
          <w:marRight w:val="0"/>
          <w:marTop w:val="0"/>
          <w:marBottom w:val="0"/>
          <w:divBdr>
            <w:top w:val="none" w:sz="0" w:space="0" w:color="auto"/>
            <w:left w:val="none" w:sz="0" w:space="0" w:color="auto"/>
            <w:bottom w:val="none" w:sz="0" w:space="0" w:color="auto"/>
            <w:right w:val="none" w:sz="0" w:space="0" w:color="auto"/>
          </w:divBdr>
        </w:div>
        <w:div w:id="1900361289">
          <w:marLeft w:val="640"/>
          <w:marRight w:val="0"/>
          <w:marTop w:val="0"/>
          <w:marBottom w:val="0"/>
          <w:divBdr>
            <w:top w:val="none" w:sz="0" w:space="0" w:color="auto"/>
            <w:left w:val="none" w:sz="0" w:space="0" w:color="auto"/>
            <w:bottom w:val="none" w:sz="0" w:space="0" w:color="auto"/>
            <w:right w:val="none" w:sz="0" w:space="0" w:color="auto"/>
          </w:divBdr>
        </w:div>
        <w:div w:id="799227083">
          <w:marLeft w:val="640"/>
          <w:marRight w:val="0"/>
          <w:marTop w:val="0"/>
          <w:marBottom w:val="0"/>
          <w:divBdr>
            <w:top w:val="none" w:sz="0" w:space="0" w:color="auto"/>
            <w:left w:val="none" w:sz="0" w:space="0" w:color="auto"/>
            <w:bottom w:val="none" w:sz="0" w:space="0" w:color="auto"/>
            <w:right w:val="none" w:sz="0" w:space="0" w:color="auto"/>
          </w:divBdr>
        </w:div>
        <w:div w:id="1197430036">
          <w:marLeft w:val="640"/>
          <w:marRight w:val="0"/>
          <w:marTop w:val="0"/>
          <w:marBottom w:val="0"/>
          <w:divBdr>
            <w:top w:val="none" w:sz="0" w:space="0" w:color="auto"/>
            <w:left w:val="none" w:sz="0" w:space="0" w:color="auto"/>
            <w:bottom w:val="none" w:sz="0" w:space="0" w:color="auto"/>
            <w:right w:val="none" w:sz="0" w:space="0" w:color="auto"/>
          </w:divBdr>
        </w:div>
        <w:div w:id="1921062848">
          <w:marLeft w:val="640"/>
          <w:marRight w:val="0"/>
          <w:marTop w:val="0"/>
          <w:marBottom w:val="0"/>
          <w:divBdr>
            <w:top w:val="none" w:sz="0" w:space="0" w:color="auto"/>
            <w:left w:val="none" w:sz="0" w:space="0" w:color="auto"/>
            <w:bottom w:val="none" w:sz="0" w:space="0" w:color="auto"/>
            <w:right w:val="none" w:sz="0" w:space="0" w:color="auto"/>
          </w:divBdr>
        </w:div>
        <w:div w:id="1824007700">
          <w:marLeft w:val="640"/>
          <w:marRight w:val="0"/>
          <w:marTop w:val="0"/>
          <w:marBottom w:val="0"/>
          <w:divBdr>
            <w:top w:val="none" w:sz="0" w:space="0" w:color="auto"/>
            <w:left w:val="none" w:sz="0" w:space="0" w:color="auto"/>
            <w:bottom w:val="none" w:sz="0" w:space="0" w:color="auto"/>
            <w:right w:val="none" w:sz="0" w:space="0" w:color="auto"/>
          </w:divBdr>
        </w:div>
        <w:div w:id="2116165459">
          <w:marLeft w:val="640"/>
          <w:marRight w:val="0"/>
          <w:marTop w:val="0"/>
          <w:marBottom w:val="0"/>
          <w:divBdr>
            <w:top w:val="none" w:sz="0" w:space="0" w:color="auto"/>
            <w:left w:val="none" w:sz="0" w:space="0" w:color="auto"/>
            <w:bottom w:val="none" w:sz="0" w:space="0" w:color="auto"/>
            <w:right w:val="none" w:sz="0" w:space="0" w:color="auto"/>
          </w:divBdr>
        </w:div>
        <w:div w:id="2040935958">
          <w:marLeft w:val="640"/>
          <w:marRight w:val="0"/>
          <w:marTop w:val="0"/>
          <w:marBottom w:val="0"/>
          <w:divBdr>
            <w:top w:val="none" w:sz="0" w:space="0" w:color="auto"/>
            <w:left w:val="none" w:sz="0" w:space="0" w:color="auto"/>
            <w:bottom w:val="none" w:sz="0" w:space="0" w:color="auto"/>
            <w:right w:val="none" w:sz="0" w:space="0" w:color="auto"/>
          </w:divBdr>
        </w:div>
        <w:div w:id="2083915771">
          <w:marLeft w:val="640"/>
          <w:marRight w:val="0"/>
          <w:marTop w:val="0"/>
          <w:marBottom w:val="0"/>
          <w:divBdr>
            <w:top w:val="none" w:sz="0" w:space="0" w:color="auto"/>
            <w:left w:val="none" w:sz="0" w:space="0" w:color="auto"/>
            <w:bottom w:val="none" w:sz="0" w:space="0" w:color="auto"/>
            <w:right w:val="none" w:sz="0" w:space="0" w:color="auto"/>
          </w:divBdr>
        </w:div>
        <w:div w:id="306520339">
          <w:marLeft w:val="640"/>
          <w:marRight w:val="0"/>
          <w:marTop w:val="0"/>
          <w:marBottom w:val="0"/>
          <w:divBdr>
            <w:top w:val="none" w:sz="0" w:space="0" w:color="auto"/>
            <w:left w:val="none" w:sz="0" w:space="0" w:color="auto"/>
            <w:bottom w:val="none" w:sz="0" w:space="0" w:color="auto"/>
            <w:right w:val="none" w:sz="0" w:space="0" w:color="auto"/>
          </w:divBdr>
        </w:div>
        <w:div w:id="1820999343">
          <w:marLeft w:val="640"/>
          <w:marRight w:val="0"/>
          <w:marTop w:val="0"/>
          <w:marBottom w:val="0"/>
          <w:divBdr>
            <w:top w:val="none" w:sz="0" w:space="0" w:color="auto"/>
            <w:left w:val="none" w:sz="0" w:space="0" w:color="auto"/>
            <w:bottom w:val="none" w:sz="0" w:space="0" w:color="auto"/>
            <w:right w:val="none" w:sz="0" w:space="0" w:color="auto"/>
          </w:divBdr>
        </w:div>
        <w:div w:id="1833374992">
          <w:marLeft w:val="640"/>
          <w:marRight w:val="0"/>
          <w:marTop w:val="0"/>
          <w:marBottom w:val="0"/>
          <w:divBdr>
            <w:top w:val="none" w:sz="0" w:space="0" w:color="auto"/>
            <w:left w:val="none" w:sz="0" w:space="0" w:color="auto"/>
            <w:bottom w:val="none" w:sz="0" w:space="0" w:color="auto"/>
            <w:right w:val="none" w:sz="0" w:space="0" w:color="auto"/>
          </w:divBdr>
        </w:div>
        <w:div w:id="967315290">
          <w:marLeft w:val="640"/>
          <w:marRight w:val="0"/>
          <w:marTop w:val="0"/>
          <w:marBottom w:val="0"/>
          <w:divBdr>
            <w:top w:val="none" w:sz="0" w:space="0" w:color="auto"/>
            <w:left w:val="none" w:sz="0" w:space="0" w:color="auto"/>
            <w:bottom w:val="none" w:sz="0" w:space="0" w:color="auto"/>
            <w:right w:val="none" w:sz="0" w:space="0" w:color="auto"/>
          </w:divBdr>
        </w:div>
        <w:div w:id="825364416">
          <w:marLeft w:val="640"/>
          <w:marRight w:val="0"/>
          <w:marTop w:val="0"/>
          <w:marBottom w:val="0"/>
          <w:divBdr>
            <w:top w:val="none" w:sz="0" w:space="0" w:color="auto"/>
            <w:left w:val="none" w:sz="0" w:space="0" w:color="auto"/>
            <w:bottom w:val="none" w:sz="0" w:space="0" w:color="auto"/>
            <w:right w:val="none" w:sz="0" w:space="0" w:color="auto"/>
          </w:divBdr>
        </w:div>
        <w:div w:id="1834179138">
          <w:marLeft w:val="640"/>
          <w:marRight w:val="0"/>
          <w:marTop w:val="0"/>
          <w:marBottom w:val="0"/>
          <w:divBdr>
            <w:top w:val="none" w:sz="0" w:space="0" w:color="auto"/>
            <w:left w:val="none" w:sz="0" w:space="0" w:color="auto"/>
            <w:bottom w:val="none" w:sz="0" w:space="0" w:color="auto"/>
            <w:right w:val="none" w:sz="0" w:space="0" w:color="auto"/>
          </w:divBdr>
        </w:div>
        <w:div w:id="1312633858">
          <w:marLeft w:val="640"/>
          <w:marRight w:val="0"/>
          <w:marTop w:val="0"/>
          <w:marBottom w:val="0"/>
          <w:divBdr>
            <w:top w:val="none" w:sz="0" w:space="0" w:color="auto"/>
            <w:left w:val="none" w:sz="0" w:space="0" w:color="auto"/>
            <w:bottom w:val="none" w:sz="0" w:space="0" w:color="auto"/>
            <w:right w:val="none" w:sz="0" w:space="0" w:color="auto"/>
          </w:divBdr>
        </w:div>
        <w:div w:id="968436932">
          <w:marLeft w:val="640"/>
          <w:marRight w:val="0"/>
          <w:marTop w:val="0"/>
          <w:marBottom w:val="0"/>
          <w:divBdr>
            <w:top w:val="none" w:sz="0" w:space="0" w:color="auto"/>
            <w:left w:val="none" w:sz="0" w:space="0" w:color="auto"/>
            <w:bottom w:val="none" w:sz="0" w:space="0" w:color="auto"/>
            <w:right w:val="none" w:sz="0" w:space="0" w:color="auto"/>
          </w:divBdr>
        </w:div>
        <w:div w:id="1034963212">
          <w:marLeft w:val="640"/>
          <w:marRight w:val="0"/>
          <w:marTop w:val="0"/>
          <w:marBottom w:val="0"/>
          <w:divBdr>
            <w:top w:val="none" w:sz="0" w:space="0" w:color="auto"/>
            <w:left w:val="none" w:sz="0" w:space="0" w:color="auto"/>
            <w:bottom w:val="none" w:sz="0" w:space="0" w:color="auto"/>
            <w:right w:val="none" w:sz="0" w:space="0" w:color="auto"/>
          </w:divBdr>
        </w:div>
        <w:div w:id="1050030570">
          <w:marLeft w:val="640"/>
          <w:marRight w:val="0"/>
          <w:marTop w:val="0"/>
          <w:marBottom w:val="0"/>
          <w:divBdr>
            <w:top w:val="none" w:sz="0" w:space="0" w:color="auto"/>
            <w:left w:val="none" w:sz="0" w:space="0" w:color="auto"/>
            <w:bottom w:val="none" w:sz="0" w:space="0" w:color="auto"/>
            <w:right w:val="none" w:sz="0" w:space="0" w:color="auto"/>
          </w:divBdr>
        </w:div>
        <w:div w:id="1904371004">
          <w:marLeft w:val="640"/>
          <w:marRight w:val="0"/>
          <w:marTop w:val="0"/>
          <w:marBottom w:val="0"/>
          <w:divBdr>
            <w:top w:val="none" w:sz="0" w:space="0" w:color="auto"/>
            <w:left w:val="none" w:sz="0" w:space="0" w:color="auto"/>
            <w:bottom w:val="none" w:sz="0" w:space="0" w:color="auto"/>
            <w:right w:val="none" w:sz="0" w:space="0" w:color="auto"/>
          </w:divBdr>
        </w:div>
        <w:div w:id="619142513">
          <w:marLeft w:val="640"/>
          <w:marRight w:val="0"/>
          <w:marTop w:val="0"/>
          <w:marBottom w:val="0"/>
          <w:divBdr>
            <w:top w:val="none" w:sz="0" w:space="0" w:color="auto"/>
            <w:left w:val="none" w:sz="0" w:space="0" w:color="auto"/>
            <w:bottom w:val="none" w:sz="0" w:space="0" w:color="auto"/>
            <w:right w:val="none" w:sz="0" w:space="0" w:color="auto"/>
          </w:divBdr>
        </w:div>
        <w:div w:id="501357951">
          <w:marLeft w:val="640"/>
          <w:marRight w:val="0"/>
          <w:marTop w:val="0"/>
          <w:marBottom w:val="0"/>
          <w:divBdr>
            <w:top w:val="none" w:sz="0" w:space="0" w:color="auto"/>
            <w:left w:val="none" w:sz="0" w:space="0" w:color="auto"/>
            <w:bottom w:val="none" w:sz="0" w:space="0" w:color="auto"/>
            <w:right w:val="none" w:sz="0" w:space="0" w:color="auto"/>
          </w:divBdr>
        </w:div>
        <w:div w:id="806431244">
          <w:marLeft w:val="640"/>
          <w:marRight w:val="0"/>
          <w:marTop w:val="0"/>
          <w:marBottom w:val="0"/>
          <w:divBdr>
            <w:top w:val="none" w:sz="0" w:space="0" w:color="auto"/>
            <w:left w:val="none" w:sz="0" w:space="0" w:color="auto"/>
            <w:bottom w:val="none" w:sz="0" w:space="0" w:color="auto"/>
            <w:right w:val="none" w:sz="0" w:space="0" w:color="auto"/>
          </w:divBdr>
        </w:div>
        <w:div w:id="1939560848">
          <w:marLeft w:val="640"/>
          <w:marRight w:val="0"/>
          <w:marTop w:val="0"/>
          <w:marBottom w:val="0"/>
          <w:divBdr>
            <w:top w:val="none" w:sz="0" w:space="0" w:color="auto"/>
            <w:left w:val="none" w:sz="0" w:space="0" w:color="auto"/>
            <w:bottom w:val="none" w:sz="0" w:space="0" w:color="auto"/>
            <w:right w:val="none" w:sz="0" w:space="0" w:color="auto"/>
          </w:divBdr>
        </w:div>
        <w:div w:id="1355686942">
          <w:marLeft w:val="640"/>
          <w:marRight w:val="0"/>
          <w:marTop w:val="0"/>
          <w:marBottom w:val="0"/>
          <w:divBdr>
            <w:top w:val="none" w:sz="0" w:space="0" w:color="auto"/>
            <w:left w:val="none" w:sz="0" w:space="0" w:color="auto"/>
            <w:bottom w:val="none" w:sz="0" w:space="0" w:color="auto"/>
            <w:right w:val="none" w:sz="0" w:space="0" w:color="auto"/>
          </w:divBdr>
        </w:div>
        <w:div w:id="1448231277">
          <w:marLeft w:val="640"/>
          <w:marRight w:val="0"/>
          <w:marTop w:val="0"/>
          <w:marBottom w:val="0"/>
          <w:divBdr>
            <w:top w:val="none" w:sz="0" w:space="0" w:color="auto"/>
            <w:left w:val="none" w:sz="0" w:space="0" w:color="auto"/>
            <w:bottom w:val="none" w:sz="0" w:space="0" w:color="auto"/>
            <w:right w:val="none" w:sz="0" w:space="0" w:color="auto"/>
          </w:divBdr>
        </w:div>
        <w:div w:id="613945529">
          <w:marLeft w:val="640"/>
          <w:marRight w:val="0"/>
          <w:marTop w:val="0"/>
          <w:marBottom w:val="0"/>
          <w:divBdr>
            <w:top w:val="none" w:sz="0" w:space="0" w:color="auto"/>
            <w:left w:val="none" w:sz="0" w:space="0" w:color="auto"/>
            <w:bottom w:val="none" w:sz="0" w:space="0" w:color="auto"/>
            <w:right w:val="none" w:sz="0" w:space="0" w:color="auto"/>
          </w:divBdr>
        </w:div>
        <w:div w:id="188185812">
          <w:marLeft w:val="640"/>
          <w:marRight w:val="0"/>
          <w:marTop w:val="0"/>
          <w:marBottom w:val="0"/>
          <w:divBdr>
            <w:top w:val="none" w:sz="0" w:space="0" w:color="auto"/>
            <w:left w:val="none" w:sz="0" w:space="0" w:color="auto"/>
            <w:bottom w:val="none" w:sz="0" w:space="0" w:color="auto"/>
            <w:right w:val="none" w:sz="0" w:space="0" w:color="auto"/>
          </w:divBdr>
        </w:div>
        <w:div w:id="200362434">
          <w:marLeft w:val="640"/>
          <w:marRight w:val="0"/>
          <w:marTop w:val="0"/>
          <w:marBottom w:val="0"/>
          <w:divBdr>
            <w:top w:val="none" w:sz="0" w:space="0" w:color="auto"/>
            <w:left w:val="none" w:sz="0" w:space="0" w:color="auto"/>
            <w:bottom w:val="none" w:sz="0" w:space="0" w:color="auto"/>
            <w:right w:val="none" w:sz="0" w:space="0" w:color="auto"/>
          </w:divBdr>
        </w:div>
        <w:div w:id="773549257">
          <w:marLeft w:val="640"/>
          <w:marRight w:val="0"/>
          <w:marTop w:val="0"/>
          <w:marBottom w:val="0"/>
          <w:divBdr>
            <w:top w:val="none" w:sz="0" w:space="0" w:color="auto"/>
            <w:left w:val="none" w:sz="0" w:space="0" w:color="auto"/>
            <w:bottom w:val="none" w:sz="0" w:space="0" w:color="auto"/>
            <w:right w:val="none" w:sz="0" w:space="0" w:color="auto"/>
          </w:divBdr>
        </w:div>
        <w:div w:id="561602789">
          <w:marLeft w:val="640"/>
          <w:marRight w:val="0"/>
          <w:marTop w:val="0"/>
          <w:marBottom w:val="0"/>
          <w:divBdr>
            <w:top w:val="none" w:sz="0" w:space="0" w:color="auto"/>
            <w:left w:val="none" w:sz="0" w:space="0" w:color="auto"/>
            <w:bottom w:val="none" w:sz="0" w:space="0" w:color="auto"/>
            <w:right w:val="none" w:sz="0" w:space="0" w:color="auto"/>
          </w:divBdr>
        </w:div>
        <w:div w:id="442723110">
          <w:marLeft w:val="640"/>
          <w:marRight w:val="0"/>
          <w:marTop w:val="0"/>
          <w:marBottom w:val="0"/>
          <w:divBdr>
            <w:top w:val="none" w:sz="0" w:space="0" w:color="auto"/>
            <w:left w:val="none" w:sz="0" w:space="0" w:color="auto"/>
            <w:bottom w:val="none" w:sz="0" w:space="0" w:color="auto"/>
            <w:right w:val="none" w:sz="0" w:space="0" w:color="auto"/>
          </w:divBdr>
        </w:div>
        <w:div w:id="122695568">
          <w:marLeft w:val="640"/>
          <w:marRight w:val="0"/>
          <w:marTop w:val="0"/>
          <w:marBottom w:val="0"/>
          <w:divBdr>
            <w:top w:val="none" w:sz="0" w:space="0" w:color="auto"/>
            <w:left w:val="none" w:sz="0" w:space="0" w:color="auto"/>
            <w:bottom w:val="none" w:sz="0" w:space="0" w:color="auto"/>
            <w:right w:val="none" w:sz="0" w:space="0" w:color="auto"/>
          </w:divBdr>
        </w:div>
        <w:div w:id="813834926">
          <w:marLeft w:val="640"/>
          <w:marRight w:val="0"/>
          <w:marTop w:val="0"/>
          <w:marBottom w:val="0"/>
          <w:divBdr>
            <w:top w:val="none" w:sz="0" w:space="0" w:color="auto"/>
            <w:left w:val="none" w:sz="0" w:space="0" w:color="auto"/>
            <w:bottom w:val="none" w:sz="0" w:space="0" w:color="auto"/>
            <w:right w:val="none" w:sz="0" w:space="0" w:color="auto"/>
          </w:divBdr>
        </w:div>
        <w:div w:id="1720006598">
          <w:marLeft w:val="640"/>
          <w:marRight w:val="0"/>
          <w:marTop w:val="0"/>
          <w:marBottom w:val="0"/>
          <w:divBdr>
            <w:top w:val="none" w:sz="0" w:space="0" w:color="auto"/>
            <w:left w:val="none" w:sz="0" w:space="0" w:color="auto"/>
            <w:bottom w:val="none" w:sz="0" w:space="0" w:color="auto"/>
            <w:right w:val="none" w:sz="0" w:space="0" w:color="auto"/>
          </w:divBdr>
        </w:div>
        <w:div w:id="1162087439">
          <w:marLeft w:val="640"/>
          <w:marRight w:val="0"/>
          <w:marTop w:val="0"/>
          <w:marBottom w:val="0"/>
          <w:divBdr>
            <w:top w:val="none" w:sz="0" w:space="0" w:color="auto"/>
            <w:left w:val="none" w:sz="0" w:space="0" w:color="auto"/>
            <w:bottom w:val="none" w:sz="0" w:space="0" w:color="auto"/>
            <w:right w:val="none" w:sz="0" w:space="0" w:color="auto"/>
          </w:divBdr>
        </w:div>
        <w:div w:id="860750090">
          <w:marLeft w:val="640"/>
          <w:marRight w:val="0"/>
          <w:marTop w:val="0"/>
          <w:marBottom w:val="0"/>
          <w:divBdr>
            <w:top w:val="none" w:sz="0" w:space="0" w:color="auto"/>
            <w:left w:val="none" w:sz="0" w:space="0" w:color="auto"/>
            <w:bottom w:val="none" w:sz="0" w:space="0" w:color="auto"/>
            <w:right w:val="none" w:sz="0" w:space="0" w:color="auto"/>
          </w:divBdr>
        </w:div>
        <w:div w:id="906650986">
          <w:marLeft w:val="640"/>
          <w:marRight w:val="0"/>
          <w:marTop w:val="0"/>
          <w:marBottom w:val="0"/>
          <w:divBdr>
            <w:top w:val="none" w:sz="0" w:space="0" w:color="auto"/>
            <w:left w:val="none" w:sz="0" w:space="0" w:color="auto"/>
            <w:bottom w:val="none" w:sz="0" w:space="0" w:color="auto"/>
            <w:right w:val="none" w:sz="0" w:space="0" w:color="auto"/>
          </w:divBdr>
        </w:div>
        <w:div w:id="1835607002">
          <w:marLeft w:val="640"/>
          <w:marRight w:val="0"/>
          <w:marTop w:val="0"/>
          <w:marBottom w:val="0"/>
          <w:divBdr>
            <w:top w:val="none" w:sz="0" w:space="0" w:color="auto"/>
            <w:left w:val="none" w:sz="0" w:space="0" w:color="auto"/>
            <w:bottom w:val="none" w:sz="0" w:space="0" w:color="auto"/>
            <w:right w:val="none" w:sz="0" w:space="0" w:color="auto"/>
          </w:divBdr>
        </w:div>
        <w:div w:id="120920617">
          <w:marLeft w:val="640"/>
          <w:marRight w:val="0"/>
          <w:marTop w:val="0"/>
          <w:marBottom w:val="0"/>
          <w:divBdr>
            <w:top w:val="none" w:sz="0" w:space="0" w:color="auto"/>
            <w:left w:val="none" w:sz="0" w:space="0" w:color="auto"/>
            <w:bottom w:val="none" w:sz="0" w:space="0" w:color="auto"/>
            <w:right w:val="none" w:sz="0" w:space="0" w:color="auto"/>
          </w:divBdr>
        </w:div>
        <w:div w:id="165177132">
          <w:marLeft w:val="640"/>
          <w:marRight w:val="0"/>
          <w:marTop w:val="0"/>
          <w:marBottom w:val="0"/>
          <w:divBdr>
            <w:top w:val="none" w:sz="0" w:space="0" w:color="auto"/>
            <w:left w:val="none" w:sz="0" w:space="0" w:color="auto"/>
            <w:bottom w:val="none" w:sz="0" w:space="0" w:color="auto"/>
            <w:right w:val="none" w:sz="0" w:space="0" w:color="auto"/>
          </w:divBdr>
        </w:div>
        <w:div w:id="266352838">
          <w:marLeft w:val="640"/>
          <w:marRight w:val="0"/>
          <w:marTop w:val="0"/>
          <w:marBottom w:val="0"/>
          <w:divBdr>
            <w:top w:val="none" w:sz="0" w:space="0" w:color="auto"/>
            <w:left w:val="none" w:sz="0" w:space="0" w:color="auto"/>
            <w:bottom w:val="none" w:sz="0" w:space="0" w:color="auto"/>
            <w:right w:val="none" w:sz="0" w:space="0" w:color="auto"/>
          </w:divBdr>
        </w:div>
        <w:div w:id="1999920391">
          <w:marLeft w:val="640"/>
          <w:marRight w:val="0"/>
          <w:marTop w:val="0"/>
          <w:marBottom w:val="0"/>
          <w:divBdr>
            <w:top w:val="none" w:sz="0" w:space="0" w:color="auto"/>
            <w:left w:val="none" w:sz="0" w:space="0" w:color="auto"/>
            <w:bottom w:val="none" w:sz="0" w:space="0" w:color="auto"/>
            <w:right w:val="none" w:sz="0" w:space="0" w:color="auto"/>
          </w:divBdr>
        </w:div>
        <w:div w:id="2099017549">
          <w:marLeft w:val="640"/>
          <w:marRight w:val="0"/>
          <w:marTop w:val="0"/>
          <w:marBottom w:val="0"/>
          <w:divBdr>
            <w:top w:val="none" w:sz="0" w:space="0" w:color="auto"/>
            <w:left w:val="none" w:sz="0" w:space="0" w:color="auto"/>
            <w:bottom w:val="none" w:sz="0" w:space="0" w:color="auto"/>
            <w:right w:val="none" w:sz="0" w:space="0" w:color="auto"/>
          </w:divBdr>
        </w:div>
        <w:div w:id="58672374">
          <w:marLeft w:val="640"/>
          <w:marRight w:val="0"/>
          <w:marTop w:val="0"/>
          <w:marBottom w:val="0"/>
          <w:divBdr>
            <w:top w:val="none" w:sz="0" w:space="0" w:color="auto"/>
            <w:left w:val="none" w:sz="0" w:space="0" w:color="auto"/>
            <w:bottom w:val="none" w:sz="0" w:space="0" w:color="auto"/>
            <w:right w:val="none" w:sz="0" w:space="0" w:color="auto"/>
          </w:divBdr>
        </w:div>
        <w:div w:id="278731403">
          <w:marLeft w:val="640"/>
          <w:marRight w:val="0"/>
          <w:marTop w:val="0"/>
          <w:marBottom w:val="0"/>
          <w:divBdr>
            <w:top w:val="none" w:sz="0" w:space="0" w:color="auto"/>
            <w:left w:val="none" w:sz="0" w:space="0" w:color="auto"/>
            <w:bottom w:val="none" w:sz="0" w:space="0" w:color="auto"/>
            <w:right w:val="none" w:sz="0" w:space="0" w:color="auto"/>
          </w:divBdr>
        </w:div>
        <w:div w:id="821699553">
          <w:marLeft w:val="640"/>
          <w:marRight w:val="0"/>
          <w:marTop w:val="0"/>
          <w:marBottom w:val="0"/>
          <w:divBdr>
            <w:top w:val="none" w:sz="0" w:space="0" w:color="auto"/>
            <w:left w:val="none" w:sz="0" w:space="0" w:color="auto"/>
            <w:bottom w:val="none" w:sz="0" w:space="0" w:color="auto"/>
            <w:right w:val="none" w:sz="0" w:space="0" w:color="auto"/>
          </w:divBdr>
        </w:div>
        <w:div w:id="1388333533">
          <w:marLeft w:val="640"/>
          <w:marRight w:val="0"/>
          <w:marTop w:val="0"/>
          <w:marBottom w:val="0"/>
          <w:divBdr>
            <w:top w:val="none" w:sz="0" w:space="0" w:color="auto"/>
            <w:left w:val="none" w:sz="0" w:space="0" w:color="auto"/>
            <w:bottom w:val="none" w:sz="0" w:space="0" w:color="auto"/>
            <w:right w:val="none" w:sz="0" w:space="0" w:color="auto"/>
          </w:divBdr>
        </w:div>
        <w:div w:id="1788085714">
          <w:marLeft w:val="640"/>
          <w:marRight w:val="0"/>
          <w:marTop w:val="0"/>
          <w:marBottom w:val="0"/>
          <w:divBdr>
            <w:top w:val="none" w:sz="0" w:space="0" w:color="auto"/>
            <w:left w:val="none" w:sz="0" w:space="0" w:color="auto"/>
            <w:bottom w:val="none" w:sz="0" w:space="0" w:color="auto"/>
            <w:right w:val="none" w:sz="0" w:space="0" w:color="auto"/>
          </w:divBdr>
        </w:div>
        <w:div w:id="389573564">
          <w:marLeft w:val="640"/>
          <w:marRight w:val="0"/>
          <w:marTop w:val="0"/>
          <w:marBottom w:val="0"/>
          <w:divBdr>
            <w:top w:val="none" w:sz="0" w:space="0" w:color="auto"/>
            <w:left w:val="none" w:sz="0" w:space="0" w:color="auto"/>
            <w:bottom w:val="none" w:sz="0" w:space="0" w:color="auto"/>
            <w:right w:val="none" w:sz="0" w:space="0" w:color="auto"/>
          </w:divBdr>
        </w:div>
        <w:div w:id="1063942230">
          <w:marLeft w:val="640"/>
          <w:marRight w:val="0"/>
          <w:marTop w:val="0"/>
          <w:marBottom w:val="0"/>
          <w:divBdr>
            <w:top w:val="none" w:sz="0" w:space="0" w:color="auto"/>
            <w:left w:val="none" w:sz="0" w:space="0" w:color="auto"/>
            <w:bottom w:val="none" w:sz="0" w:space="0" w:color="auto"/>
            <w:right w:val="none" w:sz="0" w:space="0" w:color="auto"/>
          </w:divBdr>
        </w:div>
        <w:div w:id="1673528052">
          <w:marLeft w:val="640"/>
          <w:marRight w:val="0"/>
          <w:marTop w:val="0"/>
          <w:marBottom w:val="0"/>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1625B4-A65E-4D26-ADF7-39F9C83866F7}">
  <we:reference id="f78a3046-9e99-4300-aa2b-5814002b01a2" version="1.55.1.0" store="EXCatalog" storeType="EXCatalog"/>
  <we:alternateReferences>
    <we:reference id="WA104382081" version="1.55.1.0" store="pl-PL" storeType="OMEX"/>
  </we:alternateReferences>
  <we:properties>
    <we:property name="MENDELEY_CITATIONS" value="[{&quot;citationID&quot;:&quot;MENDELEY_CITATION_ed63cb37-e47c-400e-92d0-8f15e926f67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WQ2M2NiMzctZTQ3Yy00MDBlLTkyZDAtOGYxNWU5MjZmNjc4IiwicHJvcGVydGllcyI6eyJub3RlSW5kZXgiOjB9LCJpc0VkaXRlZCI6ZmFsc2UsIm1hbnVhbE92ZXJyaWRlIjp7ImlzTWFudWFsbHlPdmVycmlkZGVuIjpmYWxzZSwiY2l0ZXByb2NUZXh0IjoiPHN1cD4xLDI8L3N1cD4iLCJtYW51YWxPdmVycmlkZVRleHQiOiIifSwiY2l0YXRpb25JdGVtcyI6W3siaWQiOiJiYTgwMzMyMC04NjM0LTNjNTYtOTVlNC03ZjAzY2Q0MTEwYWEiLCJpdGVtRGF0YSI6eyJ0eXBlIjoiYXJ0aWNsZS1qb3VybmFsIiwiaWQiOiJiYTgwMzMyMC04NjM0LTNjNTYtOTVlNC03ZjAzY2Q0MTEwYWEiLCJ0aXRsZSI6Ik5hbm9zaWx2ZXI6IEEgbmFub3Byb2R1Y3QgaW4gbWVkaWNhbCBhcHBsaWNhdGlvbiIsImF1dGhvciI6W3siZmFtaWx5IjoiQ2hlbiIsImdpdmVuIjoiWC4iLCJwYXJzZS1uYW1lcyI6ZmFsc2UsImRyb3BwaW5nLXBhcnRpY2xlIjoiIiwibm9uLWRyb3BwaW5nLXBhcnRpY2xlIjoiIn0seyJmYW1pbHkiOiJTY2hsdWVzZW5lciIsImdpdmVuIjoiSC4gSi4iLCJwYXJzZS1uYW1lcyI6ZmFsc2UsImRyb3BwaW5nLXBhcnRpY2xlIjoiIiwibm9uLWRyb3BwaW5nLXBhcnRpY2xlIjoiIn1dLCJjb250YWluZXItdGl0bGUiOiJUb3hpY29sb2d5IExldHRlcnMiLCJhY2Nlc3NlZCI6eyJkYXRlLXBhcnRzIjpbWzIwMjMsMTEsOV1dfSwiRE9JIjoiMTAuMTAxNi9KLlRPWExFVC4yMDA3LjEwLjAwNCIsIklTU04iOiIwMzc4LTQyNzQiLCJQTUlEIjoiMTgwMjI3NzIiLCJpc3N1ZWQiOnsiZGF0ZS1wYXJ0cyI6W1syMDA4LDEsNF1dfSwicGFnZSI6IjEtMTIiLCJhYnN0cmFjdCI6Ik5hbm90ZWNobm9sb2d5IGlzIGEgbW9zdCBwcm9taXNpbmcgZmllbGQgZm9yIGdlbmVyYXRpbmcgbmV3IGFwcGxpY2F0aW9ucyBpbiBtZWRpY2luZS4gSG93ZXZlciwgb25seSBmZXcgbmFub3Byb2R1Y3RzIGFyZSBjdXJyZW50bHkgaW4gdXNlIGZvciBtZWRpY2FsIHB1cnBvc2VzLiBBIG1vc3QgcHJvbWluZW50IG5hbm9wcm9kdWN0IGlzIG5hbm9zaWx2ZXIuIE5hbm9zaWx2ZXIgcGFydGljbGVzIGFyZSBnZW5lcmFsbHkgc21hbGxlciB0aGFuIDEwMCBubSBhbmQgY29udGFpbiAyMC0xNSwwMDAgc2lsdmVyIGF0b21zLiBBdCBuYW5vc2NhbGUsIHNpbHZlciBleGhpYml0cyByZW1hcmthYmx5IHVudXN1YWwgcGh5c2ljYWwsIGNoZW1pY2FsIGFuZCBiaW9sb2dpY2FsIHByb3BlcnRpZXMuIER1ZSB0byBpdHMgc3Ryb25nIGFudGliYWN0ZXJpYWwgYWN0aXZpdHksIG5hbm9zaWx2ZXIgY29hdGluZ3MgYXJlIHVzZWQgb24gdmFyaW91cyB0ZXh0aWxlcyBidXQgYXMgd2VsbCBhcyBjb2F0aW5ncyBvbiBjZXJ0YWluIGltcGxhbnRzLiBGdXJ0aGVyLCBuYW5vc2lsdmVyIGlzIHVzZWQgZm9yIHRyZWF0bWVudCBvZiB3b3VuZHMgYW5kIGJ1cm5zIG9yIGFzIGEgY29udHJhY2VwdGl2ZSBhbmQgbWFya2V0ZWQgYXMgYSB3YXRlciBkaXNpbmZlY3RhbnQgYW5kIHJvb20gc3ByYXkuIFRodXMsIHVzZSBvZiBuYW5vc2lsdmVyIGlzIGJlY29taW5nIG1vcmUgYW5kIG1vcmUgd2lkZXNwcmVhZCBpbiBtZWRpY2luZSBhbmQgcmVsYXRlZCBhcHBsaWNhdGlvbnMgYW5kIGR1ZSB0byBpbmNyZWFzaW5nIGV4cG9zdXJlIHRveGljb2xvZ2ljYWwgYW5kIGVudmlyb25tZW50YWwgaXNzdWVzIG5lZWQgdG8gYmUgcmFpc2VkLiBJbiBzaGFycCBjb250cmFzdCB0byB0aGUgYXR0ZW50aW9uIHBhaWQgdG8gbmV3IGFwcGxpY2F0aW9ucyBvZiBuYW5vc2lsdmVyLCBmZXcgc3R1ZGllcyBwcm92aWRlIG9ubHkgc2NhbnQgaW5zaWdodHMgaW50byB0aGUgaW50ZXJhY3Rpb24gb2YgbmFub3NpbHZlciBwYXJ0aWNsZSB3aXRoIHRoZSBodW1hbiBib2R5IGFmdGVyIGVudGVyaW5nIHZpYSBkaWZmZXJlbnQgcG9ydGFscy4gQmlvZGlzdHJpYnV0aW9uLCBvcmdhbiBhY2N1bXVsYXRpb24sIGRlZ3JhZGF0aW9uLCBwb3NzaWJsZSBhZHZlcnNlIGVmZmVjdHMgYW5kIHRveGljaXR5IGFyZSBvbmx5IHNsb3dseSByZWNvZ25pemVkIGFuZCB0aGlzIHJldmlldyBpcyBmb2N1c2luZyBvbiBtYWpvciBxdWVzdGlvbnMgYXNzb2NpYXRlZCB3aXRoIHRoZSBpbmNyZWFzZWQgbWVkaWNhbCB1c2Ugb2YgbmFub3NpbHZlciBhbmQgcmVsYXRlZCBuYW5vbWF0ZXJpYWxzLiDCqSAyMDA3IEVsc2V2aWVyIElyZWxhbmQgTHRkLiBBbGwgcmlnaHRzIHJlc2VydmVkLiIsInB1Ymxpc2hlciI6IkVsc2V2aWVyIiwiaXNzdWUiOiIxIiwidm9sdW1lIjoiMTc2IiwiY29udGFpbmVyLXRpdGxlLXNob3J0IjoiVG94aWNvbCBMZXR0In0sImlzVGVtcG9yYXJ5IjpmYWxzZX0seyJpZCI6IjM1Yzg1NWZkLTIzZDYtM2ZhNi05ZDFkLWUwNjc1NTE5MjQ5YiIsIml0ZW1EYXRhIjp7InR5cGUiOiJhcnRpY2xlLWpvdXJuYWwiLCJpZCI6IjM1Yzg1NWZkLTIzZDYtM2ZhNi05ZDFkLWUwNjc1NTE5MjQ5YiIsInRpdGxlIjoiU2lsdmVyIG5hbm9wYXJ0aWNsZXMgYXMgYW4gZWZmZWN0aXZlIGRpc2luZmVjdGFudDogQSByZXZpZXciLCJhdXRob3IiOlt7ImZhbWlseSI6IkRlc2htdWtoIiwiZ2l2ZW4iOiJTIFAiLCJwYXJzZS1uYW1lcyI6ZmFsc2UsImRyb3BwaW5nLXBhcnRpY2xlIjoiIiwibm9uLWRyb3BwaW5nLXBhcnRpY2xlIjoiIn0seyJmYW1pbHkiOiJQYXRpbCIsImdpdmVuIjoiUyBNIiwicGFyc2UtbmFtZXMiOmZhbHNlLCJkcm9wcGluZy1wYXJ0aWNsZSI6IiIsIm5vbi1kcm9wcGluZy1wYXJ0aWNsZSI6IiJ9LHsiZmFtaWx5IjoiTXVsbGFuaSIsImdpdmVuIjoiUyBCIiwicGFyc2UtbmFtZXMiOmZhbHNlLCJkcm9wcGluZy1wYXJ0aWNsZSI6IiIsIm5vbi1kcm9wcGluZy1wYXJ0aWNsZSI6IiJ9LHsiZmFtaWx5IjoiRGVsZWthciIsImdpdmVuIjoiUyBEIiwicGFyc2UtbmFtZXMiOmZhbHNlLCJkcm9wcGluZy1wYXJ0aWNsZSI6IiIsIm5vbi1kcm9wcGluZy1wYXJ0aWNsZSI6IiJ9XSwiY29udGFpbmVyLXRpdGxlIjoiTWF0ZXJpYWxzIFNjaWVuY2UgYW5kIEVuZ2luZWVyaW5nOiBDIiwiRE9JIjoiaHR0cHM6Ly9kb2kub3JnLzEwLjEwMTYvai5tc2VjLjIwMTguMTIuMTAyIiwiSVNTTiI6IjA5MjgtNDkzMSIsIlVSTCI6Imh0dHBzOi8vd3d3LnNjaWVuY2VkaXJlY3QuY29tL3NjaWVuY2UvYXJ0aWNsZS9waWkvUzA5Mjg0OTMxMTgzMjIwNDUiLCJpc3N1ZWQiOnsiZGF0ZS1wYXJ0cyI6W1syMDE5XV19LCJwYWdlIjoiOTU0LTk2NSIsImFic3RyYWN0IjoiVGhlIHBhcmFkaWdtIG1vZGlmaWNhdGlvbnMgaW4gdGhlIG1ldGFsbGljIGNyeXN0YWxzIGZyb20gYnVsa3kgdG8gbWljcm8tc2l6ZSB0byBuYW5vLXNjYWxlIGhhdmUgcmVzdWx0ZWQgaW4gZXhjZWxsZW50IGFuZCBhbWF6aW5nIHByb3BlcnRpZXM7IHdoaWNoIGhhdmUgYmVlbiB0aGUgcmVtYXJrYWJsZSBpbnRlcmVzdHMgaW4gYSB3aWRlciByYW5nZSBvZiBhcHBsaWNhdGlvbnMuIFBhcnRpY3VsYXJseSwgQWcgTlBzIGhhdmUgbXVjaCBhdHRlbnRpb24gb3dpbmcgdG8gdGhlaXIgZGlzdGluY3RpdmUgb3B0aWNhbCwgY2hlbWljYWwsIGVsZWN0cmljYWwgYW5kIGNhdGFseXRpYyBwcm9wZXJ0aWVzIHRoYXQgY2FuIGJlIHR1bmVkIHdpdGggc3VyZmFjZSBuYXR1cmUsIHNpemUsIHNoYXBlcywgZXRjLiBhbmQgaGVuY2UgdGhlc2UgY3J5c3RhbHMgaGF2ZSBiZWVuIHVzZWQgaW4gdmFyaW91cyBmaWVsZHMgc3VjaCBhcyBjYXRhbHlzaXMsIHNlbnNvciwgZWxlY3Ryb25pYyBjb21wb25lbnRzLCBhbnRpbWljcm9iaWFsIGFnZW50cyBpbiB0aGUgaGVhbHRoIGluZHVzdHJ5IGV0Yy4gQW1vbmcgdGhlbSwgQWcgTlBzIGJhc2VkIGRpc2luZmVjdGFudHMgaGF2ZSBwYWlkIGF0dGVudGlvbiBkdWUgdG8gdGhlIHByYWN0aWNhbCBhcHBsaWNhdGlvbnMgaW4gb3VyIGRhaWx5IGxpZmUuIFRoZXJlZm9yZSB0aGUgQWcgTlBzIGhhdmUgYmVlbiB1c2VkIGluIGRpZmZlcmVudCBzZWN0b3JzIHN1Y2ggYXMgc2lsdmVyLWJhc2VkIGFpci93YXRlciBmaWx0ZXJzLCB0ZXh0aWxlLCBhbmltYWwgaHVzYmFuZHJ5LCBiaW9tZWRpY2FsIGFuZCBmb29kIHBhY2thZ2luZyBldGMuIEluIHRoaXMgcmV2aWV3LCB0aGUgQWcgTlBzIGFzIGEgZGlzaW5mZWN0YW50IGluIGRpZmZlcmVudCBzZWN0b3JzIGhhdmUgYmVlbiBpbmNsdWRlZCBpbiBkZXRhaWwuIiwidm9sdW1lIjoiOTciLCJjb250YWluZXItdGl0bGUtc2hvcnQiOiIifSwiaXNUZW1wb3JhcnkiOmZhbHNlfV19&quot;,&quot;citationItems&quot;:[{&quot;id&quot;:&quot;ba803320-8634-3c56-95e4-7f03cd4110aa&quot;,&quot;itemData&quot;:{&quot;type&quot;:&quot;article-journal&quot;,&quot;id&quot;:&quot;ba803320-8634-3c56-95e4-7f03cd4110aa&quot;,&quot;title&quot;:&quot;Nanosilver: A nanoproduct in medical application&quot;,&quot;author&quot;:[{&quot;family&quot;:&quot;Chen&quot;,&quot;given&quot;:&quot;X.&quot;,&quot;parse-names&quot;:false,&quot;dropping-particle&quot;:&quot;&quot;,&quot;non-dropping-particle&quot;:&quot;&quot;},{&quot;family&quot;:&quot;Schluesener&quot;,&quot;given&quot;:&quot;H. J.&quot;,&quot;parse-names&quot;:false,&quot;dropping-particle&quot;:&quot;&quot;,&quot;non-dropping-particle&quot;:&quot;&quot;}],&quot;container-title&quot;:&quot;Toxicology Letters&quot;,&quot;accessed&quot;:{&quot;date-parts&quot;:[[2023,11,9]]},&quot;DOI&quot;:&quot;10.1016/J.TOXLET.2007.10.004&quot;,&quot;ISSN&quot;:&quot;0378-4274&quot;,&quot;PMID&quot;:&quot;18022772&quot;,&quot;issued&quot;:{&quot;date-parts&quot;:[[2008,1,4]]},&quot;page&quot;:&quot;1-12&quot;,&quot;abstract&quot;:&quot;Nanotechnology is a most promising field for generating new applications in medicine. However, only few nanoproducts are currently in use for medical purposes. A most prominent nanoproduct is nanosilver. Nanosilver particles are generally smaller than 100 nm and contain 20-15,000 silver atoms. At nanoscale, silver exhibits remarkably unusual physical, chemical and biological properties. Due to its strong antibacterial activity, nanosilver coatings are used on various textiles but as well as coatings on certain implants. Further, nanosilver is used for treatment of wounds and burns or as a contraceptive and marketed as a water disinfectant and room spray. Thus, use of nanosilver is becoming more and more widespread in medicine and related applications and due to increasing exposure toxicological and environmental issues need to be raised. In sharp contrast to the attention paid to new applications of nanosilver, few studies provide only scant insights into the interaction of nanosilver particle with the human body after entering via different portals. Biodistribution, organ accumulation, degradation, possible adverse effects and toxicity are only slowly recognized and this review is focusing on major questions associated with the increased medical use of nanosilver and related nanomaterials. © 2007 Elsevier Ireland Ltd. All rights reserved.&quot;,&quot;publisher&quot;:&quot;Elsevier&quot;,&quot;issue&quot;:&quot;1&quot;,&quot;volume&quot;:&quot;176&quot;,&quot;container-title-short&quot;:&quot;Toxicol Lett&quot;},&quot;isTemporary&quot;:false},{&quot;id&quot;:&quot;35c855fd-23d6-3fa6-9d1d-e0675519249b&quot;,&quot;itemData&quot;:{&quot;type&quot;:&quot;article-journal&quot;,&quot;id&quot;:&quot;35c855fd-23d6-3fa6-9d1d-e0675519249b&quot;,&quot;title&quot;:&quot;Silver nanoparticles as an effective disinfectant: A review&quot;,&quot;author&quot;:[{&quot;family&quot;:&quot;Deshmukh&quot;,&quot;given&quot;:&quot;S P&quot;,&quot;parse-names&quot;:false,&quot;dropping-particle&quot;:&quot;&quot;,&quot;non-dropping-particle&quot;:&quot;&quot;},{&quot;family&quot;:&quot;Patil&quot;,&quot;given&quot;:&quot;S M&quot;,&quot;parse-names&quot;:false,&quot;dropping-particle&quot;:&quot;&quot;,&quot;non-dropping-particle&quot;:&quot;&quot;},{&quot;family&quot;:&quot;Mullani&quot;,&quot;given&quot;:&quot;S B&quot;,&quot;parse-names&quot;:false,&quot;dropping-particle&quot;:&quot;&quot;,&quot;non-dropping-particle&quot;:&quot;&quot;},{&quot;family&quot;:&quot;Delekar&quot;,&quot;given&quot;:&quot;S D&quot;,&quot;parse-names&quot;:false,&quot;dropping-particle&quot;:&quot;&quot;,&quot;non-dropping-particle&quot;:&quot;&quot;}],&quot;container-title&quot;:&quot;Materials Science and Engineering: C&quot;,&quot;DOI&quot;:&quot;https://doi.org/10.1016/j.msec.2018.12.102&quot;,&quot;ISSN&quot;:&quot;0928-4931&quot;,&quot;URL&quot;:&quot;https://www.sciencedirect.com/science/article/pii/S0928493118322045&quot;,&quot;issued&quot;:{&quot;date-parts&quot;:[[2019]]},&quot;page&quot;:&quot;954-965&quot;,&quot;abstract&quot;:&quot;The paradigm modifications in the metallic crystals from bulky to micro-size to nano-scale have resulted in excellent and amazing properties; which have been the remarkable interests in a wider range of applications. Particularly, Ag NPs have much attention owing to their distinctive optical, chemical, electrical and catalytic properties that can be tuned with surface nature, size, shapes, etc. and hence these crystals have been used in various fields such as catalysis, sensor, electronic components, antimicrobial agents in the health industry etc. Among them, Ag NPs based disinfectants have paid attention due to the practical applications in our daily life. Therefore the Ag NPs have been used in different sectors such as silver-based air/water filters, textile, animal husbandry, biomedical and food packaging etc. In this review, the Ag NPs as a disinfectant in different sectors have been included in detail.&quot;,&quot;volume&quot;:&quot;97&quot;,&quot;container-title-short&quot;:&quot;&quot;},&quot;isTemporary&quot;:false}]},{&quot;citationID&quot;:&quot;MENDELEY_CITATION_e9a5d01e-2aec-44e6-9a02-ec2cb8db965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lhNWQwMWUtMmFlYy00NGU2LTlhMDItZWMyY2I4ZGI5NjVkIiwicHJvcGVydGllcyI6eyJub3RlSW5kZXgiOjB9LCJpc0VkaXRlZCI6ZmFsc2UsIm1hbnVhbE92ZXJyaWRlIjp7ImlzTWFudWFsbHlPdmVycmlkZGVuIjpmYWxzZSwiY2l0ZXByb2NUZXh0IjoiPHN1cD4zPC9zdXA+IiwibWFudWFsT3ZlcnJpZGVUZXh0IjoiIn0sImNpdGF0aW9uSXRlbXMiOlt7ImlkIjoiNDFlYmUyOWUtMDFiMy0zZDBkLWEzZWUtYjllMTcxODE1ZGQxIiwiaXRlbURhdGEiOnsidHlwZSI6ImFydGljbGUtam91cm5hbCIsImlkIjoiNDFlYmUyOWUtMDFiMy0zZDBkLWEzZWUtYjllMTcxODE1ZGQxIiwidGl0bGUiOiJTaWx2ZXIgbmFub3BhcnRpY2xlcyBhcyBhIG5ldyBnZW5lcmF0aW9uIG9mIGFudGltaWNyb2JpYWxzIiwiYXV0aG9yIjpbeyJmYW1pbHkiOiJSYWkiLCJnaXZlbiI6Ik0iLCJwYXJzZS1uYW1lcyI6ZmFsc2UsImRyb3BwaW5nLXBhcnRpY2xlIjoiIiwibm9uLWRyb3BwaW5nLXBhcnRpY2xlIjoiIn0seyJmYW1pbHkiOiJZYWRhdiIsImdpdmVuIjoiQSIsInBhcnNlLW5hbWVzIjpmYWxzZSwiZHJvcHBpbmctcGFydGljbGUiOiIiLCJub24tZHJvcHBpbmctcGFydGljbGUiOiIifSx7ImZhbWlseSI6IkdhZGUiLCJnaXZlbiI6IkEiLCJwYXJzZS1uYW1lcyI6ZmFsc2UsImRyb3BwaW5nLXBhcnRpY2xlIjoiIiwibm9uLWRyb3BwaW5nLXBhcnRpY2xlIjoiIn1dLCJjb250YWluZXItdGl0bGUiOiJCaW90ZWNobm9sIEFkdiIsIkRPSSI6IjEwLjEwMTYvai5iaW90ZWNoYWR2LjIwMDguMDkuMDAyIiwiSVNTTiI6IjE4NzMtMTg5OSIsIlBNSUQiOiIxODg1NDIwOSIsIlVSTCI6Imh0dHBzOi8vd3d3Lm5jYmkubmxtLm5paC5nb3YvcHVibWVkLzE4ODU0MjA5IiwiaXNzdWVkIjp7ImRhdGUtcGFydHMiOltbMjAwOV1dfSwicGFnZSI6Ijc2LTgzIiwibGFuZ3VhZ2UiOiJlbmciLCJhYnN0cmFjdCI6IlNpbHZlciBoYXMgYmVlbiBpbiB1c2Ugc2luY2UgdGltZSBpbW1lbW9yaWFsIGluIHRoZSBmb3JtIG9mIG1ldGFsbGljIHNpbHZlciwgc2lsdmVyIG5pdHJhdGUsIHNpbHZlciBzdWxmYWRpYXppbmUgZm9yIHRoZSB0cmVhdG1lbnQgb2YgYnVybnMsIHdvdW5kcyBhbmQgc2V2ZXJhbCBiYWN0ZXJpYWwgaW5mZWN0aW9ucy4gQnV0IGR1ZSB0byB0aGUgZW1lcmdlbmNlIG9mIHNldmVyYWwgYW50aWJpb3RpY3MgdGhlIHVzZSBvZiB0aGVzZSBzaWx2ZXIgY29tcG91bmRzIGhhcyBiZWVuIGRlY2xpbmVkIHJlbWFya2FibHkuIE5hbm90ZWNobm9sb2d5IGlzIGdhaW5pbmcgdHJlbWVuZG91cyBpbXBldHVzIGluIHRoZSBwcmVzZW50IGNlbnR1cnkgZHVlIHRvIGl0cyBjYXBhYmlsaXR5IG9mIG1vZHVsYXRpbmcgbWV0YWxzIGludG8gdGhlaXIgbmFub3NpemUsIHdoaWNoIGRyYXN0aWNhbGx5IGNoYW5nZXMgdGhlIGNoZW1pY2FsLCBwaHlzaWNhbCBhbmQgb3B0aWNhbCBwcm9wZXJ0aWVzIG9mIG1ldGFscy4gTWV0YWxsaWMgc2lsdmVyIGluIHRoZSBmb3JtIG9mIHNpbHZlciBuYW5vcGFydGljbGVzIGhhcyBtYWRlIGEgcmVtYXJrYWJsZSBjb21lYmFjayBhcyBhIHBvdGVudGlhbCBhbnRpbWljcm9iaWFsIGFnZW50LiBUaGUgdXNlIG9mIHNpbHZlciBuYW5vcGFydGljbGVzIGlzIGFsc28gaW1wb3J0YW50LCBhcyBzZXZlcmFsIHBhdGhvZ2VuaWMgYmFjdGVyaWEgaGF2ZSBkZXZlbG9wZWQgcmVzaXN0YW5jZSBhZ2FpbnN0IHZhcmlvdXMgYW50aWJpb3RpY3MuIEhlbmNlLCBzaWx2ZXIgbmFub3BhcnRpY2xlcyBoYXZlIGVtZXJnZWQgdXAgd2l0aCBkaXZlcnNlIG1lZGljYWwgYXBwbGljYXRpb25zIHJhbmdpbmcgZnJvbSBzaWx2ZXIgYmFzZWQgZHJlc3NpbmdzLCBzaWx2ZXIgY29hdGVkIG1lZGljaW5hbCBkZXZpY2VzLCBzdWNoIGFzIG5hbm9nZWxzLCBuYW5vbG90aW9ucywgZXRjLiIsImVkaXRpb24iOiIyMDA4LzA5LzMwIiwiaXNzdWUiOiIxIiwidm9sdW1lIjoiMjciLCJjb250YWluZXItdGl0bGUtc2hvcnQiOiIifSwiaXNUZW1wb3JhcnkiOmZhbHNlfV19&quot;,&quot;citationItems&quot;:[{&quot;id&quot;:&quot;41ebe29e-01b3-3d0d-a3ee-b9e171815dd1&quot;,&quot;itemData&quot;:{&quot;type&quot;:&quot;article-journal&quot;,&quot;id&quot;:&quot;41ebe29e-01b3-3d0d-a3ee-b9e171815dd1&quot;,&quot;title&quot;:&quot;Silver nanoparticles as a new generation of antimicrobials&quot;,&quot;author&quot;:[{&quot;family&quot;:&quot;Rai&quot;,&quot;given&quot;:&quot;M&quot;,&quot;parse-names&quot;:false,&quot;dropping-particle&quot;:&quot;&quot;,&quot;non-dropping-particle&quot;:&quot;&quot;},{&quot;family&quot;:&quot;Yadav&quot;,&quot;given&quot;:&quot;A&quot;,&quot;parse-names&quot;:false,&quot;dropping-particle&quot;:&quot;&quot;,&quot;non-dropping-particle&quot;:&quot;&quot;},{&quot;family&quot;:&quot;Gade&quot;,&quot;given&quot;:&quot;A&quot;,&quot;parse-names&quot;:false,&quot;dropping-particle&quot;:&quot;&quot;,&quot;non-dropping-particle&quot;:&quot;&quot;}],&quot;container-title&quot;:&quot;Biotechnol Adv&quot;,&quot;DOI&quot;:&quot;10.1016/j.biotechadv.2008.09.002&quot;,&quot;ISSN&quot;:&quot;1873-1899&quot;,&quot;PMID&quot;:&quot;18854209&quot;,&quot;URL&quot;:&quot;https://www.ncbi.nlm.nih.gov/pubmed/18854209&quot;,&quot;issued&quot;:{&quot;date-parts&quot;:[[2009]]},&quot;page&quot;:&quot;76-83&quot;,&quot;language&quot;:&quot;eng&quot;,&quot;abstract&quot;:&quot;Silver has been in use since time immemorial in the form of metallic silver, silver nitrate, silver sulfadiazine for the treatment of burns, wounds and several bacterial infections. But due to the emergence of several antibiotics the use of these silver compounds has been declined remarkably. Nanotechnology is gaining tremendous impetus in the present century due to its capability of modulating metals into their nanosize, which drastically changes the chemical, physical and optical properties of metals. Metallic silver in the form of silver nanoparticles has made a remarkable comeback as a potential antimicrobial agent. The use of silver nanoparticles is also important, as several pathogenic bacteria have developed resistance against various antibiotics. Hence, silver nanoparticles have emerged up with diverse medical applications ranging from silver based dressings, silver coated medicinal devices, such as nanogels, nanolotions, etc.&quot;,&quot;edition&quot;:&quot;2008/09/30&quot;,&quot;issue&quot;:&quot;1&quot;,&quot;volume&quot;:&quot;27&quot;,&quot;container-title-short&quot;:&quot;&quot;},&quot;isTemporary&quot;:false}]},{&quot;citationID&quot;:&quot;MENDELEY_CITATION_21814c70-9da9-4858-808c-4ed07e4a5162&quot;,&quot;properties&quot;:{&quot;noteIndex&quot;:0},&quot;isEdited&quot;:false,&quot;manualOverride&quot;:{&quot;isManuallyOverridden&quot;:false,&quot;citeprocText&quot;:&quot;&lt;sup&gt;2,4–6&lt;/sup&gt;&quot;,&quot;manualOverrideText&quot;:&quot;&quot;},&quot;citationTag&quot;:&quot;MENDELEY_CITATION_v3_eyJjaXRhdGlvbklEIjoiTUVOREVMRVlfQ0lUQVRJT05fMjE4MTRjNzAtOWRhOS00ODU4LTgwOGMtNGVkMDdlNGE1MTYyIiwicHJvcGVydGllcyI6eyJub3RlSW5kZXgiOjB9LCJpc0VkaXRlZCI6ZmFsc2UsIm1hbnVhbE92ZXJyaWRlIjp7ImlzTWFudWFsbHlPdmVycmlkZGVuIjpmYWxzZSwiY2l0ZXByb2NUZXh0IjoiPHN1cD4yLDTigJM2PC9zdXA+IiwibWFudWFsT3ZlcnJpZGVUZXh0IjoiIn0sImNpdGF0aW9uSXRlbXMiOlt7ImlkIjoiYjE3NGQzN2MtOWNhMy0zOGU5LTkyM2ItZjZiNTYwZDkwYjljIiwiaXRlbURhdGEiOnsidHlwZSI6ImFydGljbGUtam91cm5hbCIsImlkIjoiYjE3NGQzN2MtOWNhMy0zOGU5LTkyM2ItZjZiNTYwZDkwYjljIiwidGl0bGUiOiJTaWx2ZXIgbmFub3BhcnRpY2xlcyBhcmUgYnJvYWQtc3BlY3RydW0gYmFjdGVyaWNpZGFsIGFuZCB2aXJ1Y2lkYWwgY29tcG91bmRzIiwiYXV0aG9yIjpbeyJmYW1pbHkiOiJMYXJhIiwiZ2l2ZW4iOiJIdW1iZXJ0byBIIiwicGFyc2UtbmFtZXMiOmZhbHNlLCJkcm9wcGluZy1wYXJ0aWNsZSI6IiIsIm5vbi1kcm9wcGluZy1wYXJ0aWNsZSI6IiJ9LHsiZmFtaWx5IjoiR2FyemEtVHJldmnDsW8iLCJnaXZlbiI6IkVsc2EgTiIsInBhcnNlLW5hbWVzIjpmYWxzZSwiZHJvcHBpbmctcGFydGljbGUiOiIiLCJub24tZHJvcHBpbmctcGFydGljbGUiOiIifSx7ImZhbWlseSI6Ikl4dGVwYW4tVHVycmVudCIsImdpdmVuIjoiTGlsaWFuYSIsInBhcnNlLW5hbWVzIjpmYWxzZSwiZHJvcHBpbmctcGFydGljbGUiOiIiLCJub24tZHJvcHBpbmctcGFydGljbGUiOiIifSx7ImZhbWlseSI6IlNpbmdoIiwiZ2l2ZW4iOiJEaW5lc2ggSyIsInBhcnNlLW5hbWVzIjpmYWxzZSwiZHJvcHBpbmctcGFydGljbGUiOiIiLCJub24tZHJvcHBpbmctcGFydGljbGUiOiIifV0sImNvbnRhaW5lci10aXRsZSI6IkpvdXJuYWwgb2YgTmFub2Jpb3RlY2hub2xvZ3kiLCJET0kiOiIxMC4xMTg2LzE0NzctMzE1NS05LTMwIiwiSVNTTiI6IjE0NzctMzE1NSIsIlVSTCI6Imh0dHBzOi8vZG9pLm9yZy8xMC4xMTg2LzE0NzctMzE1NS05LTMwIiwiaXNzdWVkIjp7ImRhdGUtcGFydHMiOltbMjAxMV1dfSwicGFnZSI6IjMwIiwiYWJzdHJhY3QiOiJUaGUgYWR2YW5jZSBpbiBuYW5vdGVjaG5vbG9neSBoYXMgZW5hYmxlZCB1cyB0byB1dGlsaXplIHBhcnRpY2xlcyBpbiB0aGUgc2l6ZSBvZiB0aGUgbmFub3NjYWxlLiBUaGlzIGhhcyBjcmVhdGVkIG5ldyB0aGVyYXBldXRpYyBob3Jpem9ucywgYW5kIGluIHRoZSBjYXNlIG9mIHNpbHZlciwgdGhlIGN1cnJlbnRseSBhdmFpbGFibGUgZGF0YSBvbmx5IHJldmVhbHMgdGhlIHN1cmZhY2Ugb2YgdGhlIHBvdGVudGlhbCBiZW5lZml0cyBhbmQgdGhlIHdpZGUgcmFuZ2Ugb2YgYXBwbGljYXRpb25zLiBJbnRlcmFjdGlvbnMgYmV0d2VlbiB2aXJhbCBiaW9tb2xlY3VsZXMgYW5kIHNpbHZlciBuYW5vcGFydGljbGVzIHN1Z2dlc3QgdGhhdCB0aGUgdXNlIG9mIG5hbm9zeXN0ZW1zIG1heSBjb250cmlidXRlIGltcG9ydGFudGx5IGZvciB0aGUgZW5oYW5jZW1lbnQgb2YgY3VycmVudCBwcmV2ZW50aW9uIG9mIGluZmVjdGlvbiBhbmQgYW50aXZpcmFsIHRoZXJhcGllcy4gUmVjZW50bHksIGl0IGhhcyBiZWVuIHN1Z2dlc3RlZCB0aGF0IHNpbHZlciBuYW5vcGFydGljbGVzIChBZ05QcykgYmluZCB3aXRoIGV4dGVybmFsIG1lbWJyYW5lIG9mIGxpcGlkIGVudmVsb3BlZCB2aXJ1cyB0byBwcmV2ZW50IHRoZSBpbmZlY3Rpb24uIE5ldmVydGhlbGVzcywgdGhlIGludGVyYWN0aW9uIG9mIEFnTlBzIHdpdGggdmlydXNlcyBpcyBhIGxhcmdlbHkgdW5leHBsb3JlZCBmaWVsZC4gQWdOUHMgaGFzIGJlZW4gc3R1ZGllZCBwYXJ0aWN1bGFybHkgb24gSElWIHdoZXJlIGl0IHdhcyBkZW1vbnN0cmF0ZWQgdGhlIG1lY2hhbmlzbSBvZiBhbnRpdmlyYWwgYWN0aW9uIG9mIHRoZSBuYW5vcGFydGljbGVzIGFzIHdlbGwgYXMgdGhlIGluaGliaXRpb24gdGhlIHRyYW5zbWlzc2lvbiBvZiBISVYtMSBpbmZlY3Rpb24gaW4gaHVtYW4gY2Vydml4IG9yZ2FuIGN1bHR1cmUuIFRoaXMgcmV2aWV3IGRpc2N1c3NlcyByZWNlbnQgYWR2YW5jZXMgaW4gdGhlIHVuZGVyc3RhbmRpbmcgb2YgdGhlIGJpb2NpZGFsIG1lY2hhbmlzbXMgb2YgYWN0aW9uIG9mIHNpbHZlciBOYW5vcGFydGljbGVzLiIsImlzc3VlIjoiMSIsInZvbHVtZSI6IjkiLCJjb250YWluZXItdGl0bGUtc2hvcnQiOiJKIE5hbm9iaW90ZWNobm9sb2d5In0sImlzVGVtcG9yYXJ5IjpmYWxzZX0seyJpZCI6IjEyNDg0ZmIzLTEyMmYtMzMzOC04ODRjLWRkYmNhODJkOWJjZiIsIml0ZW1EYXRhIjp7InR5cGUiOiJhcnRpY2xlLWpvdXJuYWwiLCJpZCI6IjEyNDg0ZmIzLTEyMmYtMzMzOC04ODRjLWRkYmNhODJkOWJjZiIsInRpdGxlIjoiQnJvYWQtc3BlY3RydW0gYmlvYWN0aXZpdGllcyBvZiBzaWx2ZXIgbmFub3BhcnRpY2xlczogdGhlIGVtZXJnaW5nIHRyZW5kcyBhbmQgZnV0dXJlIHByb3NwZWN0cyIsImF1dGhvciI6W3siZmFtaWx5IjoiUmFpIiwiZ2l2ZW4iOiJNYWhlbmRyYSIsInBhcnNlLW5hbWVzIjpmYWxzZSwiZHJvcHBpbmctcGFydGljbGUiOiIiLCJub24tZHJvcHBpbmctcGFydGljbGUiOiIifSx7ImZhbWlseSI6IktvbiIsImdpdmVuIjoiS2F0ZXJ5bmEiLCJwYXJzZS1uYW1lcyI6ZmFsc2UsImRyb3BwaW5nLXBhcnRpY2xlIjoiIiwibm9uLWRyb3BwaW5nLXBhcnRpY2xlIjoiIn0seyJmYW1pbHkiOiJJbmdsZSIsImdpdmVuIjoiQXZpbmFzaCIsInBhcnNlLW5hbWVzIjpmYWxzZSwiZHJvcHBpbmctcGFydGljbGUiOiIiLCJub24tZHJvcHBpbmctcGFydGljbGUiOiIifSx7ImZhbWlseSI6IkR1cmFuIiwiZ2l2ZW4iOiJOZWxzb24iLCJwYXJzZS1uYW1lcyI6ZmFsc2UsImRyb3BwaW5nLXBhcnRpY2xlIjoiIiwibm9uLWRyb3BwaW5nLXBhcnRpY2xlIjoiIn0seyJmYW1pbHkiOiJHYWxkaWVybyIsImdpdmVuIjoiU3RlZmFuaWEiLCJwYXJzZS1uYW1lcyI6ZmFsc2UsImRyb3BwaW5nLXBhcnRpY2xlIjoiIiwibm9uLWRyb3BwaW5nLXBhcnRpY2xlIjoiIn0seyJmYW1pbHkiOiJHYWxkaWVybyIsImdpdmVuIjoiTWFzc2ltaWxpYW5vIiwicGFyc2UtbmFtZXMiOmZhbHNlLCJkcm9wcGluZy1wYXJ0aWNsZSI6IiIsIm5vbi1kcm9wcGluZy1wYXJ0aWNsZSI6IiJ9XSwiY29udGFpbmVyLXRpdGxlIjoiQXBwbGllZCBNaWNyb2Jpb2xvZ3kgYW5kIEJpb3RlY2hub2xvZ3kiLCJET0kiOiIxMC4xMDA3L3MwMDI1My0wMTMtNTQ3My14IiwiSVNTTiI6IjE0MzItMDYxNCIsIlVSTCI6Imh0dHBzOi8vZG9pLm9yZy8xMC4xMDA3L3MwMDI1My0wMTMtNTQ3My14IiwiaXNzdWVkIjp7ImRhdGUtcGFydHMiOltbMjAxNF1dfSwicGFnZSI6IjE5NTEtMTk2MSIsImFic3RyYWN0IjoiVGhlcmUgYXJlIGFsYXJtaW5nIHJlcG9ydHMgb2YgZ3Jvd2luZyBtaWNyb2JpYWwgcmVzaXN0YW5jZSB0byBhbGwgY2xhc3NlcyBvZiBhbnRpbWljcm9iaWFsIGFnZW50cyB1c2VkIGFnYWluc3QgZGlmZmVyZW50IGluZmVjdGlvbnMuIEFsc28gdGhlIGV4aXN0aW5nIGNsYXNzZXMgb2YgYW50aWNhbmNlciBkcnVncyB1c2VkIGFnYWluc3QgZGlmZmVyZW50IHR1bW91cnMgd2FycmFudCB0aGUgdXJnZW50IHNlYXJjaCBmb3IgbW9yZSBlZmZlY3RpdmUgYWx0ZXJuYXRpdmUgYWdlbnRzIGZvciB0cmVhdG1lbnQuIEJyb2FkLXNwZWN0cnVtIGJpb2FjdGl2aXRpZXMgb2Ygc2lsdmVyIG5hbm9wYXJ0aWNsZXMgaW5kaWNhdGUgdGhlaXIgcG90ZW50aWFsIHRvIHNvbHZlIG1hbnkgbWljcm9iaWFsIHJlc2lzdGFuY2UgcHJvYmxlbXMgdXAgdG8gYSBjZXJ0YWluIGV4dGVudC4gVGhlIGFudGliYWN0ZXJpYWwsIGFudGlmdW5nYWwsIGFudGl2aXJhbCwgYW50aXByb3Rvem9hbCwgYWNhcmljaWRhbCwgbGFydmljaWRhbCwgbG91c2ljaWRhbCBhbmQgYW50aWNhbmNlciBhY3Rpdml0aWVzIG9mIHNpbHZlciBuYW5vcGFydGljbGVzIGhhdmUgcmVjZW50bHkgYXR0cmFjdGVkIHRoZSBhdHRlbnRpb24gb2Ygc2NpZW50aXN0cyBhbGwgb3ZlciB0aGUgd29ybGQuIFRoZSBhaW0gb2YgdGhlIHByZXNlbnQgcmV2aWV3IGlzIHRvIGRpc2N1c3MgYnJvYWQtc3BlY3RydW0gbXVsdGlmdW5jdGlvbmFsIGFjdGl2aXRpZXMgb2Ygc2lsdmVyIG5hbm9wYXJ0aWNsZXMgYW5kIHN0cmVzcyB0aGVpciB0aGVyYXBldXRpYyBwb3RlbnRpYWwgYXMgc21hcnQgbmFub21lZGljaW5lLiBNdWNoIGVtcGhhc2lzIGhhcyBiZWVuIGRlZGljYXRlZCB0byB0aGUgYW50aW1pY3JvYmlhbCBhbmQgYW50aWNhbmNlciBwb3RlbnRpYWwgb2Ygc2lsdmVyIG5hbm9wYXJ0aWNsZXMgc2hvd2luZyB0aGVpciBwcm9taXNpbmcgY2hhcmFjdGVyaXN0aWNzIGZvciB0cmVhdG1lbnQsIHByb3BoeWxheGlzIGFuZCBjb250cm9sIG9mIGluZmVjdGlvbnMsIGFzIHdlbGwgYXMgZm9yIGRpYWdub3NpcyBhbmQgdHJlYXRtZW50IG9mIGRpZmZlcmVudCBjYW5jZXIgdHlwZXMuIiwiaXNzdWUiOiI1Iiwidm9sdW1lIjoiOTgiLCJjb250YWluZXItdGl0bGUtc2hvcnQiOiJBcHBsIE1pY3JvYmlvbCBCaW90ZWNobm9sIn0sImlzVGVtcG9yYXJ5IjpmYWxzZX0seyJpZCI6IjRhY2Y2NGNjLTJiY2ItMzM2Zi04Njg1LTllMWY1MjAyYWIyMyIsIml0ZW1EYXRhIjp7InR5cGUiOiJhcnRpY2xlLWpvdXJuYWwiLCJpZCI6IjRhY2Y2NGNjLTJiY2ItMzM2Zi04Njg1LTllMWY1MjAyYWIyMyIsInRpdGxlIjoiQW50aWJhY3RlcmlhbCBBY3Rpdml0eSBvZiBTaWx2ZXIgTmFub3BhcnRpY2xlczogU3RydWN0dXJhbCBFZmZlY3RzIiwiYXV0aG9yIjpbeyJmYW1pbHkiOiJUYW5nIiwiZ2l2ZW4iOiJTaGFvaGVuZyIsInBhcnNlLW5hbWVzIjpmYWxzZSwiZHJvcHBpbmctcGFydGljbGUiOiIiLCJub24tZHJvcHBpbmctcGFydGljbGUiOiIifSx7ImZhbWlseSI6IlpoZW5nIiwiZ2l2ZW4iOiJKaWUiLCJwYXJzZS1uYW1lcyI6ZmFsc2UsImRyb3BwaW5nLXBhcnRpY2xlIjoiIiwibm9uLWRyb3BwaW5nLXBhcnRpY2xlIjoiIn1dLCJjb250YWluZXItdGl0bGUiOiJBZHZhbmNlZCBIZWFsdGhjYXJlIE1hdGVyaWFscyIsIkRPSSI6Imh0dHBzOi8vZG9pLm9yZy8xMC4xMDAyL2FkaG0uMjAxNzAxNTAzIiwiVVJMIjoiaHR0cHM6Ly9vbmxpbmVsaWJyYXJ5LndpbGV5LmNvbS9kb2kvYWJzLzEwLjEwMDIvYWRobS4yMDE3MDE1MDMiLCJpc3N1ZWQiOnsiZGF0ZS1wYXJ0cyI6W1syMDE4XV19LCJwYWdlIjoiMTcwMTUwMyIsImFic3RyYWN0IjoiQWJzdHJhY3QgVGhlIGluY3JlYXNlIG9mIGFudGliaW90aWMgcmVzaXN0YW5jZSBpbiBiYWN0ZXJpYSBoYXMgYmVjb21lIGEgbWFqb3IgY29uY2VybiBmb3Igc3VjY2Vzc2Z1bCBkaWFnbm9zaXMgYW5kIHRyZWF0bWVudCBvZiBpbmZlY3Rpb3VzIGRpc2Vhc2VzLiBPdmVyIHRoZSBwYXN0IGZldyBkZWNhZGVzLCBzaWduaWZpY2FudCBwcm9ncmVzcyBoYXMgYmVlbiBhY2hpZXZlZCBvbiB0aGUgZGV2ZWxvcG1lbnQgb2YgbmFub3RlY2hub2xvZ3ktYmFzZWQgbWVkaWNpbmVzIGZvciBjb21iYXRpbmcgbXVsdGlkcnVnIHJlc2lzdGFuY2UgaW4gbWljcm9vcmdhbmlzbXMuIEFtb25nIHRoaXMsIHNpbHZlciBuYW5vcGFydGljbGVzIChBZ05QcykgaG9sZCBncmVhdCBwcm9taXNlIGluIGFkZHJlc3NpbmcgdGhpcyBjaGFsbGVuZ2UgZHVlIHRvIHRoZWlyIGJyb2FkLXNwZWN0cnVtIGFuZCByb2J1c3QgYW50aW1pY3JvYmlhbCBwcm9wZXJ0aWVzLiBUaGlzIHJldmlldyBpbGx1c3RyYXRlcyB0aGUgYW50aWJhY3RlcmlhbCBtZWNoYW5pc21zIG9mIHNpbHZlciBuYW5vcGFydGljbGVzIGFuZCBmdXJ0aGVyIGVsdWNpZGF0ZXMgaG93IGRpZmZlcmVudCBzdHJ1Y3R1cmFsIGZhY3RvcnMgaW5jbHVkaW5nIHN1cmZhY2UgY2hlbWlzdHJ5LCBzaXplLCBhbmQgc2hhcGUsIGltcGFjdCB0aGVpciBhbnRpYmFjdGVyaWFsIGFjdGl2aXRpZXMsIHdoaWNoIGFyZSBleHBlY3RlZCB0byBwcm9tb3RlIHRoZSBmdXR1cmUgZGV2ZWxvcG1lbnQgb2YgbW9yZSBwb3RlbnQgc2lsdmVyIG5hbm9wYXJ0aWNsZS1iYXNlZCBhbnRpYmFjdGVyaWFsIGFnZW50cy4iLCJpc3N1ZSI6IjEzIiwidm9sdW1lIjoiNyIsImNvbnRhaW5lci10aXRsZS1zaG9ydCI6IkFkdiBIZWFsdGhjIE1hdGVyIn0sImlzVGVtcG9yYXJ5IjpmYWxzZX0seyJpZCI6IjM1Yzg1NWZkLTIzZDYtM2ZhNi05ZDFkLWUwNjc1NTE5MjQ5YiIsIml0ZW1EYXRhIjp7InR5cGUiOiJhcnRpY2xlLWpvdXJuYWwiLCJpZCI6IjM1Yzg1NWZkLTIzZDYtM2ZhNi05ZDFkLWUwNjc1NTE5MjQ5YiIsInRpdGxlIjoiU2lsdmVyIG5hbm9wYXJ0aWNsZXMgYXMgYW4gZWZmZWN0aXZlIGRpc2luZmVjdGFudDogQSByZXZpZXciLCJhdXRob3IiOlt7ImZhbWlseSI6IkRlc2htdWtoIiwiZ2l2ZW4iOiJTIFAiLCJwYXJzZS1uYW1lcyI6ZmFsc2UsImRyb3BwaW5nLXBhcnRpY2xlIjoiIiwibm9uLWRyb3BwaW5nLXBhcnRpY2xlIjoiIn0seyJmYW1pbHkiOiJQYXRpbCIsImdpdmVuIjoiUyBNIiwicGFyc2UtbmFtZXMiOmZhbHNlLCJkcm9wcGluZy1wYXJ0aWNsZSI6IiIsIm5vbi1kcm9wcGluZy1wYXJ0aWNsZSI6IiJ9LHsiZmFtaWx5IjoiTXVsbGFuaSIsImdpdmVuIjoiUyBCIiwicGFyc2UtbmFtZXMiOmZhbHNlLCJkcm9wcGluZy1wYXJ0aWNsZSI6IiIsIm5vbi1kcm9wcGluZy1wYXJ0aWNsZSI6IiJ9LHsiZmFtaWx5IjoiRGVsZWthciIsImdpdmVuIjoiUyBEIiwicGFyc2UtbmFtZXMiOmZhbHNlLCJkcm9wcGluZy1wYXJ0aWNsZSI6IiIsIm5vbi1kcm9wcGluZy1wYXJ0aWNsZSI6IiJ9XSwiY29udGFpbmVyLXRpdGxlIjoiTWF0ZXJpYWxzIFNjaWVuY2UgYW5kIEVuZ2luZWVyaW5nOiBDIiwiRE9JIjoiaHR0cHM6Ly9kb2kub3JnLzEwLjEwMTYvai5tc2VjLjIwMTguMTIuMTAyIiwiSVNTTiI6IjA5MjgtNDkzMSIsIlVSTCI6Imh0dHBzOi8vd3d3LnNjaWVuY2VkaXJlY3QuY29tL3NjaWVuY2UvYXJ0aWNsZS9waWkvUzA5Mjg0OTMxMTgzMjIwNDUiLCJpc3N1ZWQiOnsiZGF0ZS1wYXJ0cyI6W1syMDE5XV19LCJwYWdlIjoiOTU0LTk2NSIsImFic3RyYWN0IjoiVGhlIHBhcmFkaWdtIG1vZGlmaWNhdGlvbnMgaW4gdGhlIG1ldGFsbGljIGNyeXN0YWxzIGZyb20gYnVsa3kgdG8gbWljcm8tc2l6ZSB0byBuYW5vLXNjYWxlIGhhdmUgcmVzdWx0ZWQgaW4gZXhjZWxsZW50IGFuZCBhbWF6aW5nIHByb3BlcnRpZXM7IHdoaWNoIGhhdmUgYmVlbiB0aGUgcmVtYXJrYWJsZSBpbnRlcmVzdHMgaW4gYSB3aWRlciByYW5nZSBvZiBhcHBsaWNhdGlvbnMuIFBhcnRpY3VsYXJseSwgQWcgTlBzIGhhdmUgbXVjaCBhdHRlbnRpb24gb3dpbmcgdG8gdGhlaXIgZGlzdGluY3RpdmUgb3B0aWNhbCwgY2hlbWljYWwsIGVsZWN0cmljYWwgYW5kIGNhdGFseXRpYyBwcm9wZXJ0aWVzIHRoYXQgY2FuIGJlIHR1bmVkIHdpdGggc3VyZmFjZSBuYXR1cmUsIHNpemUsIHNoYXBlcywgZXRjLiBhbmQgaGVuY2UgdGhlc2UgY3J5c3RhbHMgaGF2ZSBiZWVuIHVzZWQgaW4gdmFyaW91cyBmaWVsZHMgc3VjaCBhcyBjYXRhbHlzaXMsIHNlbnNvciwgZWxlY3Ryb25pYyBjb21wb25lbnRzLCBhbnRpbWljcm9iaWFsIGFnZW50cyBpbiB0aGUgaGVhbHRoIGluZHVzdHJ5IGV0Yy4gQW1vbmcgdGhlbSwgQWcgTlBzIGJhc2VkIGRpc2luZmVjdGFudHMgaGF2ZSBwYWlkIGF0dGVudGlvbiBkdWUgdG8gdGhlIHByYWN0aWNhbCBhcHBsaWNhdGlvbnMgaW4gb3VyIGRhaWx5IGxpZmUuIFRoZXJlZm9yZSB0aGUgQWcgTlBzIGhhdmUgYmVlbiB1c2VkIGluIGRpZmZlcmVudCBzZWN0b3JzIHN1Y2ggYXMgc2lsdmVyLWJhc2VkIGFpci93YXRlciBmaWx0ZXJzLCB0ZXh0aWxlLCBhbmltYWwgaHVzYmFuZHJ5LCBiaW9tZWRpY2FsIGFuZCBmb29kIHBhY2thZ2luZyBldGMuIEluIHRoaXMgcmV2aWV3LCB0aGUgQWcgTlBzIGFzIGEgZGlzaW5mZWN0YW50IGluIGRpZmZlcmVudCBzZWN0b3JzIGhhdmUgYmVlbiBpbmNsdWRlZCBpbiBkZXRhaWwuIiwidm9sdW1lIjoiOTciLCJjb250YWluZXItdGl0bGUtc2hvcnQiOiIifSwiaXNUZW1wb3JhcnkiOmZhbHNlfV19&quot;,&quot;citationItems&quot;:[{&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id&quot;:&quot;12484fb3-122f-3338-884c-ddbca82d9bcf&quot;,&quot;itemData&quot;:{&quot;type&quot;:&quot;article-journal&quot;,&quot;id&quot;:&quot;12484fb3-122f-3338-884c-ddbca82d9bcf&quot;,&quot;title&quot;:&quot;Broad-spectrum bioactivities of silver nanoparticles: the emerging trends and future prospects&quot;,&quot;author&quot;:[{&quot;family&quot;:&quot;Rai&quot;,&quot;given&quot;:&quot;Mahendra&quot;,&quot;parse-names&quot;:false,&quot;dropping-particle&quot;:&quot;&quot;,&quot;non-dropping-particle&quot;:&quot;&quot;},{&quot;family&quot;:&quot;Kon&quot;,&quot;given&quot;:&quot;Kateryna&quot;,&quot;parse-names&quot;:false,&quot;dropping-particle&quot;:&quot;&quot;,&quot;non-dropping-particle&quot;:&quot;&quot;},{&quot;family&quot;:&quot;Ingle&quot;,&quot;given&quot;:&quot;Avinash&quot;,&quot;parse-names&quot;:false,&quot;dropping-particle&quot;:&quot;&quot;,&quot;non-dropping-particle&quot;:&quot;&quot;},{&quot;family&quot;:&quot;Duran&quot;,&quot;given&quot;:&quot;Nelson&quot;,&quot;parse-names&quot;:false,&quot;dropping-particle&quot;:&quot;&quot;,&quot;non-dropping-particle&quot;:&quot;&quot;},{&quot;family&quot;:&quot;Galdiero&quot;,&quot;given&quot;:&quot;Stefania&quot;,&quot;parse-names&quot;:false,&quot;dropping-particle&quot;:&quot;&quot;,&quot;non-dropping-particle&quot;:&quot;&quot;},{&quot;family&quot;:&quot;Galdiero&quot;,&quot;given&quot;:&quot;Massimiliano&quot;,&quot;parse-names&quot;:false,&quot;dropping-particle&quot;:&quot;&quot;,&quot;non-dropping-particle&quot;:&quot;&quot;}],&quot;container-title&quot;:&quot;Applied Microbiology and Biotechnology&quot;,&quot;DOI&quot;:&quot;10.1007/s00253-013-5473-x&quot;,&quot;ISSN&quot;:&quot;1432-0614&quot;,&quot;URL&quot;:&quot;https://doi.org/10.1007/s00253-013-5473-x&quot;,&quot;issued&quot;:{&quot;date-parts&quot;:[[2014]]},&quot;page&quot;:&quot;1951-1961&quot;,&quot;abstract&quot;:&quot;There are alarming reports of growing microbial resistance to all classes of antimicrobial agents used against different infections. Also the existing classes of anticancer drugs used against different tumours warrant the urgent search for more effective alternative agents for treatment. Broad-spectrum bioactivities of silver nanoparticles indicate their potential to solve many microbial resistance problems up to a certain extent. The antibacterial, antifungal, antiviral, antiprotozoal, acaricidal, larvicidal, lousicidal and anticancer activities of silver nanoparticles have recently attracted the attention of scientists all over the world. The aim of the present review is to discuss broad-spectrum multifunctional activities of silver nanoparticles and stress their therapeutic potential as smart nanomedicine. Much emphasis has been dedicated to the antimicrobial and anticancer potential of silver nanoparticles showing their promising characteristics for treatment, prophylaxis and control of infections, as well as for diagnosis and treatment of different cancer types.&quot;,&quot;issue&quot;:&quot;5&quot;,&quot;volume&quot;:&quot;98&quot;,&quot;container-title-short&quot;:&quot;Appl Microbiol Biotechnol&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id&quot;:&quot;35c855fd-23d6-3fa6-9d1d-e0675519249b&quot;,&quot;itemData&quot;:{&quot;type&quot;:&quot;article-journal&quot;,&quot;id&quot;:&quot;35c855fd-23d6-3fa6-9d1d-e0675519249b&quot;,&quot;title&quot;:&quot;Silver nanoparticles as an effective disinfectant: A review&quot;,&quot;author&quot;:[{&quot;family&quot;:&quot;Deshmukh&quot;,&quot;given&quot;:&quot;S P&quot;,&quot;parse-names&quot;:false,&quot;dropping-particle&quot;:&quot;&quot;,&quot;non-dropping-particle&quot;:&quot;&quot;},{&quot;family&quot;:&quot;Patil&quot;,&quot;given&quot;:&quot;S M&quot;,&quot;parse-names&quot;:false,&quot;dropping-particle&quot;:&quot;&quot;,&quot;non-dropping-particle&quot;:&quot;&quot;},{&quot;family&quot;:&quot;Mullani&quot;,&quot;given&quot;:&quot;S B&quot;,&quot;parse-names&quot;:false,&quot;dropping-particle&quot;:&quot;&quot;,&quot;non-dropping-particle&quot;:&quot;&quot;},{&quot;family&quot;:&quot;Delekar&quot;,&quot;given&quot;:&quot;S D&quot;,&quot;parse-names&quot;:false,&quot;dropping-particle&quot;:&quot;&quot;,&quot;non-dropping-particle&quot;:&quot;&quot;}],&quot;container-title&quot;:&quot;Materials Science and Engineering: C&quot;,&quot;DOI&quot;:&quot;https://doi.org/10.1016/j.msec.2018.12.102&quot;,&quot;ISSN&quot;:&quot;0928-4931&quot;,&quot;URL&quot;:&quot;https://www.sciencedirect.com/science/article/pii/S0928493118322045&quot;,&quot;issued&quot;:{&quot;date-parts&quot;:[[2019]]},&quot;page&quot;:&quot;954-965&quot;,&quot;abstract&quot;:&quot;The paradigm modifications in the metallic crystals from bulky to micro-size to nano-scale have resulted in excellent and amazing properties; which have been the remarkable interests in a wider range of applications. Particularly, Ag NPs have much attention owing to their distinctive optical, chemical, electrical and catalytic properties that can be tuned with surface nature, size, shapes, etc. and hence these crystals have been used in various fields such as catalysis, sensor, electronic components, antimicrobial agents in the health industry etc. Among them, Ag NPs based disinfectants have paid attention due to the practical applications in our daily life. Therefore the Ag NPs have been used in different sectors such as silver-based air/water filters, textile, animal husbandry, biomedical and food packaging etc. In this review, the Ag NPs as a disinfectant in different sectors have been included in detail.&quot;,&quot;volume&quot;:&quot;97&quot;,&quot;container-title-short&quot;:&quot;&quot;},&quot;isTemporary&quot;:false}]},{&quot;citationID&quot;:&quot;MENDELEY_CITATION_c813deac-2548-45ac-a3bf-72009a56cd0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zgxM2RlYWMtMjU0OC00NWFjLWEzYmYtNzIwMDlhNTZjZDBiIiwicHJvcGVydGllcyI6eyJub3RlSW5kZXgiOjB9LCJpc0VkaXRlZCI6ZmFsc2UsIm1hbnVhbE92ZXJyaWRlIjp7ImlzTWFudWFsbHlPdmVycmlkZGVuIjpmYWxzZSwiY2l0ZXByb2NUZXh0IjoiPHN1cD43PC9zdXA+IiwibWFudWFsT3ZlcnJpZGVUZXh0IjoiIn0sImNpdGF0aW9uSXRlbXMiOlt7ImlkIjoiYzZhOGUyZWYtMjE3Yy0zNDY4LThhYjItOGM4ZWVlMDA4MjE4IiwiaXRlbURhdGEiOnsidHlwZSI6ImFydGljbGUtam91cm5hbCIsImlkIjoiYzZhOGUyZWYtMjE3Yy0zNDY4LThhYjItOGM4ZWVlMDA4MjE4IiwidGl0bGUiOiJOYW5vIFNpbHZlci1JbmR1Y2VkIFRveGljaXR5IGFuZCBBc3NvY2lhdGVkIE1lY2hhbmlzbXMiLCJhdXRob3IiOlt7ImZhbWlseSI6IlpoYW5nIiwiZ2l2ZW4iOiJKaW5nIiwicGFyc2UtbmFtZXMiOmZhbHNlLCJkcm9wcGluZy1wYXJ0aWNsZSI6IiIsIm5vbi1kcm9wcGluZy1wYXJ0aWNsZSI6IiJ9LHsiZmFtaWx5IjoiV2FuZyIsImdpdmVuIjoiRmFuZyIsInBhcnNlLW5hbWVzIjpmYWxzZSwiZHJvcHBpbmctcGFydGljbGUiOiIiLCJub24tZHJvcHBpbmctcGFydGljbGUiOiIifSx7ImZhbWlseSI6IllhbGFtYXJ0eSIsImdpdmVuIjoiU2F0eWEgU2l2YSBLaXNoYW4iLCJwYXJzZS1uYW1lcyI6ZmFsc2UsImRyb3BwaW5nLXBhcnRpY2xlIjoiIiwibm9uLWRyb3BwaW5nLXBhcnRpY2xlIjoiIn0seyJmYW1pbHkiOiJGaWxpcGN6YWsiLCJnaXZlbiI6Ik5pbmEiLCJwYXJzZS1uYW1lcyI6ZmFsc2UsImRyb3BwaW5nLXBhcnRpY2xlIjoiIiwibm9uLWRyb3BwaW5nLXBhcnRpY2xlIjoiIn0seyJmYW1pbHkiOiJKaW4iLCJnaXZlbiI6IllpIiwicGFyc2UtbmFtZXMiOmZhbHNlLCJkcm9wcGluZy1wYXJ0aWNsZSI6IiIsIm5vbi1kcm9wcGluZy1wYXJ0aWNsZSI6IiJ9LHsiZmFtaWx5IjoiTGkiLCJnaXZlbiI6IlhpYW5nIiwicGFyc2UtbmFtZXMiOmZhbHNlLCJkcm9wcGluZy1wYXJ0aWNsZSI6IiIsIm5vbi1kcm9wcGluZy1wYXJ0aWNsZSI6IiJ9XSwiY29udGFpbmVyLXRpdGxlIjoiSW50ZXJuYXRpb25hbCBKb3VybmFsIG9mIE5hbm9tZWRpY2luZSIsImlzc3VlZCI6eyJkYXRlLXBhcnRzIjpbWzIwMjJdXX0sInBhZ2UiOiIxODUxLTE4NjQiLCJpc3N1ZSI6IjE3Iiwidm9sdW1lIjoiMjYiLCJjb250YWluZXItdGl0bGUtc2hvcnQiOiJJbnQgSiBOYW5vbWVkaWNpbmUifSwiaXNUZW1wb3JhcnkiOmZhbHNlfV19&quot;,&quot;citationItems&quot;:[{&quot;id&quot;:&quot;c6a8e2ef-217c-3468-8ab2-8c8eee008218&quot;,&quot;itemData&quot;:{&quot;type&quot;:&quot;article-journal&quot;,&quot;id&quot;:&quot;c6a8e2ef-217c-3468-8ab2-8c8eee008218&quot;,&quot;title&quot;:&quot;Nano Silver-Induced Toxicity and Associated Mechanisms&quot;,&quot;author&quot;:[{&quot;family&quot;:&quot;Zhang&quot;,&quot;given&quot;:&quot;Jing&quot;,&quot;parse-names&quot;:false,&quot;dropping-particle&quot;:&quot;&quot;,&quot;non-dropping-particle&quot;:&quot;&quot;},{&quot;family&quot;:&quot;Wang&quot;,&quot;given&quot;:&quot;Fang&quot;,&quot;parse-names&quot;:false,&quot;dropping-particle&quot;:&quot;&quot;,&quot;non-dropping-particle&quot;:&quot;&quot;},{&quot;family&quot;:&quot;Yalamarty&quot;,&quot;given&quot;:&quot;Satya Siva Kishan&quot;,&quot;parse-names&quot;:false,&quot;dropping-particle&quot;:&quot;&quot;,&quot;non-dropping-particle&quot;:&quot;&quot;},{&quot;family&quot;:&quot;Filipczak&quot;,&quot;given&quot;:&quot;Nina&quot;,&quot;parse-names&quot;:false,&quot;dropping-particle&quot;:&quot;&quot;,&quot;non-dropping-particle&quot;:&quot;&quot;},{&quot;family&quot;:&quot;Jin&quot;,&quot;given&quot;:&quot;Yi&quot;,&quot;parse-names&quot;:false,&quot;dropping-particle&quot;:&quot;&quot;,&quot;non-dropping-particle&quot;:&quot;&quot;},{&quot;family&quot;:&quot;Li&quot;,&quot;given&quot;:&quot;Xiang&quot;,&quot;parse-names&quot;:false,&quot;dropping-particle&quot;:&quot;&quot;,&quot;non-dropping-particle&quot;:&quot;&quot;}],&quot;container-title&quot;:&quot;International Journal of Nanomedicine&quot;,&quot;issued&quot;:{&quot;date-parts&quot;:[[2022]]},&quot;page&quot;:&quot;1851-1864&quot;,&quot;issue&quot;:&quot;17&quot;,&quot;volume&quot;:&quot;26&quot;,&quot;container-title-short&quot;:&quot;Int J Nanomedicine&quot;},&quot;isTemporary&quot;:false}]},{&quot;citationID&quot;:&quot;MENDELEY_CITATION_59a4671f-84bd-467f-a123-4475431e143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TlhNDY3MWYtODRiZC00NjdmLWExMjMtNDQ3NTQzMWUxNDNiIiwicHJvcGVydGllcyI6eyJub3RlSW5kZXgiOjB9LCJpc0VkaXRlZCI6ZmFsc2UsIm1hbnVhbE92ZXJyaWRlIjp7ImlzTWFudWFsbHlPdmVycmlkZGVuIjpmYWxzZSwiY2l0ZXByb2NUZXh0IjoiPHN1cD44PC9zdXA+IiwibWFudWFsT3ZlcnJpZGVUZXh0IjoiIn0sImNpdGF0aW9uSXRlbXMiOlt7ImlkIjoiZTllM2ViMzktOGUyNi0zYzVhLTkwYTgtOTE3NjE4MmU3M2QyIiwiaXRlbURhdGEiOnsidHlwZSI6ImFydGljbGUtam91cm5hbCIsImlkIjoiZTllM2ViMzktOGUyNi0zYzVhLTkwYTgtOTE3NjE4MmU3M2QyIiwidGl0bGUiOiJTeXN0ZW1hdGljIFJldmlldyBvbiBCaW9zeW50aGVzaXMgb2YgU2lsdmVyIE5hbm9wYXJ0aWNsZXMgYW5kIEFudGliYWN0ZXJpYWwgQWN0aXZpdGllczogQXBwbGljYXRpb24gYW5kIFRoZW9yZXRpY2FsIFBlcnNwZWN0aXZlcyIsImF1dGhvciI6W3siZmFtaWx5IjoiUWFtZXIiLCJnaXZlbiI6IlNoYWZxYXQiLCJwYXJzZS1uYW1lcyI6ZmFsc2UsImRyb3BwaW5nLXBhcnRpY2xlIjoiIiwibm9uLWRyb3BwaW5nLXBhcnRpY2xlIjoiIn0seyJmYW1pbHkiOiJSb21saSIsImdpdmVuIjoiTXVoYW1tYWQgSGliYXR1bGxhaCIsInBhcnNlLW5hbWVzIjpmYWxzZSwiZHJvcHBpbmctcGFydGljbGUiOiIiLCJub24tZHJvcHBpbmctcGFydGljbGUiOiIifSx7ImZhbWlseSI6IkNoZS1IYW16YWgiLCJnaXZlbiI6IkZhaHJ1ZGluIiwicGFyc2UtbmFtZXMiOmZhbHNlLCJkcm9wcGluZy1wYXJ0aWNsZSI6IiIsIm5vbi1kcm9wcGluZy1wYXJ0aWNsZSI6IiJ9LHsiZmFtaWx5IjoiTWlzbmkiLCJnaXZlbiI6Ik5vcmFzaGlxaW4iLCJwYXJzZS1uYW1lcyI6ZmFsc2UsImRyb3BwaW5nLXBhcnRpY2xlIjoiIiwibm9uLWRyb3BwaW5nLXBhcnRpY2xlIjoiIn0seyJmYW1pbHkiOiJKb3NlcGgiLCJnaXZlbiI6Ik5hcmNpc3NlIE0gUyIsInBhcnNlLW5hbWVzIjpmYWxzZSwiZHJvcHBpbmctcGFydGljbGUiOiIiLCJub24tZHJvcHBpbmctcGFydGljbGUiOiIifSx7ImZhbWlseSI6IkFMLUhhaiIsImdpdmVuIjoiTmFnaSBBIiwicGFyc2UtbmFtZXMiOmZhbHNlLCJkcm9wcGluZy1wYXJ0aWNsZSI6IiIsIm5vbi1kcm9wcGluZy1wYXJ0aWNsZSI6IiJ9LHsiZmFtaWx5IjoiQW1pbi1Ob3JkaW4iLCJnaXZlbiI6IlN5YWZpbmF6IiwicGFyc2UtbmFtZXMiOmZhbHNlLCJkcm9wcGluZy1wYXJ0aWNsZSI6IiIsIm5vbi1kcm9wcGluZy1wYXJ0aWNsZSI6IiJ9XSwiY29udGFpbmVyLXRpdGxlIjoiTW9sZWN1bGVzIiwiRE9JIjoiMTAuMzM5MC9tb2xlY3VsZXMyNjE2NTA1NyIsIklTU04iOiIxNDIwLTMwNDkiLCJVUkwiOiJodHRwczovL3d3dy5tZHBpLmNvbS8xNDIwLTMwNDkvMjYvMTYvNTA1NyIsImlzc3VlZCI6eyJkYXRlLXBhcnRzIjpbWzIwMjFdXX0sImFic3RyYWN0IjoiVGhlIGJpb3N5bnRoZXNpcyBvZiBzaWx2ZXIgbmFub3BhcnRpY2xlcyBhbmQgdGhlIGFudGliYWN0ZXJpYWwgYWN0aXZpdGllcyBoYXMgcHJvdmlkZWQgZW5vcm1vdXMgZGF0YSBvbiBwb3B1bGF0aW9ucywgZ2VvZ3JhcGhpY2FsIGFyZWFzLCBhbmQgZXhwZXJpbWVudHMgd2l0aCBiaW8gc2lsdmVyIG5hbm9wYXJ0aWNsZXPigJkgYW50aWJhY3RlcmlhbCBvcGVyYXRpb24uIFNldmVyYWwgcGVlci1yZXZpZXdlZCBwdWJsaWNhdGlvbnMgaGF2ZSBkaXNjdXNzZWQgdmFyaW91cyBhc3BlY3RzIG9mIHRoaXMgc3ViamVjdCBmaWVsZCBvdmVyIHRoZSBsYXN0IGdlbmVyYXRpb24uIEhvd2V2ZXIsIHRoZXJlIGlzIGFuIGFic2VuY2Ugb2YgYSBkZXRhaWxlZCBhbmQgc3RydWN0dXJlZCBmcmFtZXdvcmsgdGhhdCBjYW4gcmVwcmVzZW50IHRoZSByZXNlYXJjaCBkb21haW4gb24gdGhpcyB0b3BpYy4gVGhpcyBwYXBlciBhdHRlbXB0cyB0byBldmFsdWF0ZSBjdXJyZW50IGFydGljbGVzIG1haW5seSBvbiB0aGUgYmlvc3ludGhlc2lzIG9mIG5hbm9wYXJ0aWNsZXMgb3IgYW50aWJhY3RlcmlhbCBhY3Rpdml0aWVzIHV0aWxpemluZyB0aGUgc2NpZW50aWZpYyBtZXRob2RvbG9neSBvZiBiaWcgZGF0YSBhbmFseXRpY3MuIEEgY29tcHJlaGVuc2l2ZSBzdHVkeSB3YXMgZG9uZSB1c2luZyBtdWx0aXBsZSBkYXRhYmFzZXPigJRNZWRsaW5lLCBTY29wdXMsIGFuZCBXZWIgb2YgU2NpZW5jZXMgdGhyb3VnaCBQUklTTUEgKGkuZS4sIFByZWZlcnJlZCBSZXBvcnRpbmcgSXRlbXMgZm9yIFN5c3RlbWF0aWMgUmV2aWV3cyBhbmQgTWV0YS1BbmFseXNlcykuIFRoZSBrZXl3b3JkcyB1c2VkIGluY2x1ZGVkIOKAmGJpb3N5bnRoZXNpcyBzaWx2ZXIgbmFubyBwYXJ0aWNsZXPigJkgT1Ig4oCYc2lsdmVyIG5hbm9wYXJ0aWNsZXPigJkgT1Ig4oCYYmlvc3ludGhlc2lz4oCZIEFORCDigJhhbnRpYmFjdGVyaWFsIGJlaGF2aW9y4oCZIE9SIOKAmGFudGktbWljcm9iaWFsIG9wcG9zaXRpb27igJkgQU5EIOKAmHN5c3RlbWF0aWMgYW5hbHlzaXMs4oCZIGJ5IHVzaW5nIE1lU0ggKE1lZGljYWwgU3ViamVjdCBIZWFkaW5ncykgdGVybXMsIEJvb2xlYW4gb3BlcmF0b3LigJlzIHBhcmVudGhlc2lzLCBvciB0cnVuY2F0aW9ucyBhcyByZXF1aXJlZC4gU2luY2UgdGhlaXIgZWZmZWN0aXZlbmVzcyBpcyBkZXBlbmRlbnQgb24gcGFydGljbGUgc2l6ZSBvciBpbml0aWFsIGNvbmNlbnRyYXRpb24sIGl0IG5lY2Vzc2l0YXRlcyBtb3JlIHJlc2VhcmNoLiBVbmRlcnN0YW5kaW5nIHRoZSBmaWVsZCBvZiBzaWx2ZXIgbmFub3BhcnRpY2xlIGJpb3N5bnRoZXNpcyBhbmQgYW50aWJhY3RlcmlhbCBhY3Rpdml0eSBpbiBHdWxmIGFyZWFzIGFuZCBtb3N0IEFzaWFuIGNvdW50cmllcyBhbHNvIG5lY2Vzc2l0YXRlcyBpdHMgdXNlIG9mIGh1bWFuLWdlbmVyYXRlZCBkYXRhLiBGdXJ0aGVybW9yZSwgdGhlIG5lZWQgZm9yIHRoaXMgd29yayBoYXMgYmVlbiBoaWdobGlnaHRlZCBieSB0aGUgbGFjayBvZiBwcmVkaWN0aXZlIG1vZGVsaW5nIGluIHRoaXMgZmllbGQgYW5kIGEgbmVlZCB0byBjb21iaW5lIHNwZWNpZmljIGRvbWFpbiBleHBlcnRpc2UuIFN0dWRpZXMgZWxpZ2libGUgZm9yIHN1Y2ggYSByZXZpZXcgd2VyZSBkZXRlcm1pbmVkIGJ5IGNlcnRhaW4gaW5jbHVzaW9uIGFuZCBleGNsdXNpb24gY3JpdGVyaWEuIFRoaXMgc3R1ZHkgY29udHJpYnV0ZXMgdG8gdGhlIGV4aXN0ZW5jZSBvZiB0aGVvcmV0aWNhbCBhbmQgYW5hbHl0aWNhbCBzdHVkaWVzIGluIHRoaXMgZG9tYWluLiBBZnRlciB0ZXN0aW5nIGFzIHBlciBpbmNsdXNpb24gY3JpdGVyaWEsIHNldmVuIGluIHZpdHJvIHN0dWRpZXMgd2VyZSBzZWxlY3RlZCBvdXQgb2YgMjggc3R1ZGllcy4gRmluZGluZ3MgcmV2ZWFsIHRoYXQgc2lsdmVyIG5hbm9wYXJ0aWNsZXMgaGF2ZSBkaWZmZXJlbnQgZGVncmVlcyBvZiBhbnRpbWljcm9iaWFsIGFjdGl2aXR5IGJhc2VkIG9uIG51bWVyb3VzIGZhY3RvcnMuIExpbWl0YXRpb25zIG9mIHRoZSBzdHVkeSBpbmNsdWRlIHN0dWRpZXMgd2l0aCBsb3cgdG8gbW9kZXJhdGUgcmlza3Mgb2YgYmlhcyBhbmQgYW50aW1pY3JvYmlhbCBlZmZlY3RzIG9mIHNpbHZlciBuYW5vcGFydGljbGVzLiBUaGUgc3R1ZHkgYWxzbyByZXZlYWxzIHRoZSBwb3NzaWJsZSB1c2Ugb2Ygc2lsdmVyIG5hbm9wYXJ0aWNsZXMgYXMgYW50aWJhY3RlcmlhbCBpcnJpZ2FudHMgdXNpbmcgdmFyaW91cyBtZXRob2RzLCBpbmNsdWRpbmcgYSBxdWFsaXRhdGl2ZSBldmFsdWF0aW9uIG9mIGtub3dsZWRnZSBhbmQgYSBjb21wcmVoZW5zaXZlIGNvbGxlY3Rpb24gYW5kIGludGVycHJldGF0aW9uIG9mIHNjaWVudGlmaWMgc3R1ZGllcy4iLCJpc3N1ZSI6IjE2Iiwidm9sdW1lIjoiMjYiLCJjb250YWluZXItdGl0bGUtc2hvcnQiOiIifSwiaXNUZW1wb3JhcnkiOmZhbHNlfV19&quot;,&quot;citationItems&quot;:[{&quot;id&quot;:&quot;e9e3eb39-8e26-3c5a-90a8-9176182e73d2&quot;,&quot;itemData&quot;:{&quot;type&quot;:&quot;article-journal&quot;,&quot;id&quot;:&quot;e9e3eb39-8e26-3c5a-90a8-9176182e73d2&quot;,&quot;title&quot;:&quot;Systematic Review on Biosynthesis of Silver Nanoparticles and Antibacterial Activities: Application and Theoretical Perspectives&quot;,&quot;author&quot;:[{&quot;family&quot;:&quot;Qamer&quot;,&quot;given&quot;:&quot;Shafqat&quot;,&quot;parse-names&quot;:false,&quot;dropping-particle&quot;:&quot;&quot;,&quot;non-dropping-particle&quot;:&quot;&quot;},{&quot;family&quot;:&quot;Romli&quot;,&quot;given&quot;:&quot;Muhammad Hibatullah&quot;,&quot;parse-names&quot;:false,&quot;dropping-particle&quot;:&quot;&quot;,&quot;non-dropping-particle&quot;:&quot;&quot;},{&quot;family&quot;:&quot;Che-Hamzah&quot;,&quot;given&quot;:&quot;Fahrudin&quot;,&quot;parse-names&quot;:false,&quot;dropping-particle&quot;:&quot;&quot;,&quot;non-dropping-particle&quot;:&quot;&quot;},{&quot;family&quot;:&quot;Misni&quot;,&quot;given&quot;:&quot;Norashiqin&quot;,&quot;parse-names&quot;:false,&quot;dropping-particle&quot;:&quot;&quot;,&quot;non-dropping-particle&quot;:&quot;&quot;},{&quot;family&quot;:&quot;Joseph&quot;,&quot;given&quot;:&quot;Narcisse M S&quot;,&quot;parse-names&quot;:false,&quot;dropping-particle&quot;:&quot;&quot;,&quot;non-dropping-particle&quot;:&quot;&quot;},{&quot;family&quot;:&quot;AL-Haj&quot;,&quot;given&quot;:&quot;Nagi A&quot;,&quot;parse-names&quot;:false,&quot;dropping-particle&quot;:&quot;&quot;,&quot;non-dropping-particle&quot;:&quot;&quot;},{&quot;family&quot;:&quot;Amin-Nordin&quot;,&quot;given&quot;:&quot;Syafinaz&quot;,&quot;parse-names&quot;:false,&quot;dropping-particle&quot;:&quot;&quot;,&quot;non-dropping-particle&quot;:&quot;&quot;}],&quot;container-title&quot;:&quot;Molecules&quot;,&quot;DOI&quot;:&quot;10.3390/molecules26165057&quot;,&quot;ISSN&quot;:&quot;1420-3049&quot;,&quot;URL&quot;:&quot;https://www.mdpi.com/1420-3049/26/16/5057&quot;,&quot;issued&quot;:{&quot;date-parts&quot;:[[2021]]},&quot;abstract&quot;:&quot;The biosynthesis of silver nanoparticles and the antibacterial activities has provided enormous data on populations, geographical areas, and experiments with bio silver nanoparticles’ antibacterial operation. Several peer-reviewed publications have discussed various aspects of this subject field over the last generation. However, there is an absence of a detailed and structured framework that can represent the research domain on this topic. This paper attempts to evaluate current articles mainly on the biosynthesis of nanoparticles or antibacterial activities utilizing the scientific methodology of big data analytics. A comprehensive study was done using multiple databases—Medline, Scopus, and Web of Sciences through PRISMA (i.e., Preferred Reporting Items for Systematic Reviews and Meta-Analyses). The keywords used included ‘biosynthesis silver nano particles’ OR ‘silver nanoparticles’ OR ‘biosynthesis’ AND ‘antibacterial behavior’ OR ‘anti-microbial opposition’ AND ‘systematic analysis,’ by using MeSH (Medical Subject Headings) terms, Boolean operator’s parenthesis, or truncations as required. Since their effectiveness is dependent on particle size or initial concentration, it necessitates more research. Understanding the field of silver nanoparticle biosynthesis and antibacterial activity in Gulf areas and most Asian countries also necessitates its use of human-generated data. Furthermore, the need for this work has been highlighted by the lack of predictive modeling in this field and a need to combine specific domain expertise. Studies eligible for such a review were determined by certain inclusion and exclusion criteria. This study contributes to the existence of theoretical and analytical studies in this domain. After testing as per inclusion criteria, seven in vitro studies were selected out of 28 studies. Findings reveal that silver nanoparticles have different degrees of antimicrobial activity based on numerous factors. Limitations of the study include studies with low to moderate risks of bias and antimicrobial effects of silver nanoparticles. The study also reveals the possible use of silver nanoparticles as antibacterial irrigants using various methods, including a qualitative evaluation of knowledge and a comprehensive collection and interpretation of scientific studies.&quot;,&quot;issue&quot;:&quot;16&quot;,&quot;volume&quot;:&quot;26&quot;,&quot;container-title-short&quot;:&quot;&quot;},&quot;isTemporary&quot;:false}]},{&quot;citationID&quot;:&quot;MENDELEY_CITATION_f2d48814-79cf-42d3-babb-5cfac6e975ef&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ZjJkNDg4MTQtNzljZi00MmQzLWJhYmItNWNmYWM2ZTk3NWVmIiwicHJvcGVydGllcyI6eyJub3RlSW5kZXgiOjB9LCJpc0VkaXRlZCI6ZmFsc2UsIm1hbnVhbE92ZXJyaWRlIjp7ImlzTWFudWFsbHlPdmVycmlkZGVuIjpmYWxzZSwiY2l0ZXByb2NUZXh0IjoiPHN1cD45LDEwPC9zdXA+IiwibWFudWFsT3ZlcnJpZGVUZXh0IjoiIn0sImNpdGF0aW9uSXRlbXMiOlt7ImlkIjoiZmU2NTEzOGYtMGVlZS0zNTU5LWJmZjQtZDdlYTM3MzQ4YmQ2IiwiaXRlbURhdGEiOnsidHlwZSI6ImFydGljbGUtam91cm5hbCIsImlkIjoiZmU2NTEzOGYtMGVlZS0zNTU5LWJmZjQtZDdlYTM3MzQ4YmQ2IiwidGl0bGUiOiJFbmhhbmNlZCBhbnRpYmFjdGVyaWFsIGVmZmVjdCBvZiBhbnRpYmlvdGljcyBpbiBjb21iaW5hdGlvbiB3aXRoIHNpbHZlciBuYW5vcGFydGljbGVzIGFnYWluc3QgYW5pbWFsIHBhdGhvZ2VucyIsImF1dGhvciI6W3siZmFtaWx5IjoiU21la2Fsb3ZhIiwiZ2l2ZW4iOiJNb25pa2EiLCJwYXJzZS1uYW1lcyI6ZmFsc2UsImRyb3BwaW5nLXBhcnRpY2xlIjoiIiwibm9uLWRyb3BwaW5nLXBhcnRpY2xlIjoiIn0seyJmYW1pbHkiOiJBcmFnb24iLCJnaXZlbiI6IlZpcmdpbmlhIiwicGFyc2UtbmFtZXMiOmZhbHNlLCJkcm9wcGluZy1wYXJ0aWNsZSI6IiIsIm5vbi1kcm9wcGluZy1wYXJ0aWNsZSI6IiJ9LHsiZmFtaWx5IjoiUGFuYWNlayIsImdpdmVuIjoiQWxlcyIsInBhcnNlLW5hbWVzIjpmYWxzZSwiZHJvcHBpbmctcGFydGljbGUiOiIiLCJub24tZHJvcHBpbmctcGFydGljbGUiOiIifSx7ImZhbWlseSI6IlBydWNlayIsImdpdmVuIjoiUm9iZXJ0IiwicGFyc2UtbmFtZXMiOmZhbHNlLCJkcm9wcGluZy1wYXJ0aWNsZSI6IiIsIm5vbi1kcm9wcGluZy1wYXJ0aWNsZSI6IiJ9LHsiZmFtaWx5IjoiWmJvcmlsIiwiZ2l2ZW4iOiJSYWRlayIsInBhcnNlLW5hbWVzIjpmYWxzZSwiZHJvcHBpbmctcGFydGljbGUiOiIiLCJub24tZHJvcHBpbmctcGFydGljbGUiOiIifSx7ImZhbWlseSI6Ikt2aXRlayIsImdpdmVuIjoiTGlib3IiLCJwYXJzZS1uYW1lcyI6ZmFsc2UsImRyb3BwaW5nLXBhcnRpY2xlIjoiIiwibm9uLWRyb3BwaW5nLXBhcnRpY2xlIjoiIn1dLCJjb250YWluZXItdGl0bGUiOiJUaGUgVmV0ZXJpbmFyeSBKb3VybmFsIiwiRE9JIjoiaHR0cHM6Ly9kb2kub3JnLzEwLjEwMTYvai50dmpsLjIwMTUuMTAuMDMyIiwiSVNTTiI6IjEwOTAtMDIzMyIsIlVSTCI6Imh0dHBzOi8vd3d3LnNjaWVuY2VkaXJlY3QuY29tL3NjaWVuY2UvYXJ0aWNsZS9waWkvUzEwOTAwMjMzMTUwMDQ0MTQiLCJpc3N1ZWQiOnsiZGF0ZS1wYXJ0cyI6W1syMDE2XV19LCJwYWdlIjoiMTc0LTE3OSIsImFic3RyYWN0IjoiQW50aWJpb3RpYyByZXNpc3RhbnQgYmFjdGVyaWEgYXJlIGEgc2VyaW91cyBoZWFsdGggcmlzayBpbiBib3RoIGh1bWFuIGFuZCB2ZXRlcmluYXJ5IG1lZGljaW5lLiBTZXZlcmFsIHN0dWRpZXMgaGF2ZSBzaG93biB0aGF0IHNpbHZlciBuYW5vcGFydGljbGVzIChBZ05QcykgZXhlcnQgYSBoaWdoIGxldmVsIG9mIGFudGliYWN0ZXJpYWwgYWN0aXZpdHkgYWdhaW5zdCBhbnRpYmlvdGljIHJlc2lzdGFudCBzdHJhaW5zIGluIGh1bWFucy4gVGhlIGFpbSBvZiB0aGlzIHN0dWR5IHdhcyB0byBldmFsdWF0ZSB0aGUgYW50aWJhY3RlcmlhbCBlZmZlY3RzIG9mIGEgY29tYmluZWQgdGhlcmFweSBvZiBBZ05QcyBhbmQgYW50aWJpb3RpY3MgYWdhaW5zdCB2ZXRlcmluYXJ5IGJhY3RlcmlhIHRoYXQgc2hvdyByZXNpc3RhbmNlIHRvIGFudGliaW90aWNzLiBBIG1pY3JvZGlsdXRpb24gY2hlY2tlcmJvYXJkIG1ldGhvZCB3YXMgdXNlZCB0byBkZXRlcm1pbmUgdGhlIG1pbmltYWwgaW5oaWJpdG9yeSBjb25jZW50cmF0aW9ucyBvZiBib3RoIHR5cGVzIG9mIGFudGltaWNyb2JpYWxzLCBhbG9uZSBhbmQgaW4gY29tYmluYXRpb24uIFRoZSBmcmFjdGlvbmFsIGluaGliaXRvcnkgY29uY2VudHJhdGlvbiBpbmRleCB3YXMgY2FsY3VsYXRlZCBhbmQgdXNlZCB0byBjbGFzc2lmeSBvYnNlcnZlZCBjb2xsZWN0aXZlIGFudGliYWN0ZXJpYWwgYWN0aXZpdHkgYXMgc3luZXJnaXN0aWMsIGFkZGl0aXZlIChvbmx5IHRoZSBzdW0gb2Ygc2VwYXJhdGUgZWZmZWN0cyBvZiBkcnVncyksIGluZGlmZmVyZW50IChubyBlZmZlY3QpIG9yIGFudGFnb25pc3RpYy4gRnJvbSB0aGUgNDAgcGVyZm9ybWVkIHRlc3RzLCBzZXZlbiB3ZXJlIHN5bmVyZ2lzdGljLCAxNyBhZGRpdGl2ZSBhbmQgMTYgaW5kaWZmZXJlbnQuIE5vbmUgb2YgdGhlIHRlc3RlZCBjb21iaW5hdGlvbnMgc2hvd2VkIGFuIGFudGFnb25pc3RpYyBlZmZlY3QuIFRoZSBtYWpvcml0eSBvZiBzeW5lcmdpc3RpYyBlZmZlY3RzIHdlcmUgb2JzZXJ2ZWQgZm9yIGNvbWJpbmF0aW9ucyBvZiBBZ05QcyBnaXZlbiB0b2dldGhlciB3aXRoIGdlbnRhbWljaW4sIGJ1dCB0aGUgaGlnaGVzdCBlbmhhbmNlbWVudCBvZiBhbnRpYmFjdGVyaWFsIGFjdGl2aXR5IHdhcyBmb3VuZCB3aXRoIGNvbWJpbmVkIHRoZXJhcHkgdG9nZXRoZXIgd2l0aCBwZW5pY2lsbGluIEcgYWdhaW5zdCBBY3Rpbm9iYWNpbGx1cyBwbGV1cm9wbmV1bW9uaWFlLiBBLuKAiXBsZXVyb3BuZXVtb25pYWUgYW5kIFBhc3RldXJlbGxhIG11bHRvY2lkYSBvcmlnaW5hbGx5IHJlc2lzdGFudCB0byBhbW94eWNpbGxpbiwgZ2VudGFtaWNpbiBhbmQgY29saXN0aW4gd2VyZSBzZW5zaXRpdmUgdG8gdGhlc2UgYW50aWJpb3RpY3Mgd2hlbiBjb21iaW5lZCB3aXRoIEFnTlBzLiBUaGUgc3R1ZHkgc2hvd3MgdGhhdCBBZ05QcyBoYXZlIHBvdGVudGlhbCBhcyBhZGp1dmFudHMgZm9yIHRoZSB0cmVhdG1lbnQgb2YgYW5pbWFsIGJhY3RlcmlhbCBkaXNlYXNlcy4iLCJ2b2x1bWUiOiIyMDkiLCJjb250YWluZXItdGl0bGUtc2hvcnQiOiIifSwiaXNUZW1wb3JhcnkiOmZhbHNlfSx7ImlkIjoiMDM4MjUzMjAtZjcxNi0zNWY1LTk4NjctNWI2YjExMDliYWM0IiwiaXRlbURhdGEiOnsidHlwZSI6ImFydGljbGUtam91cm5hbCIsImlkIjoiMDM4MjUzMjAtZjcxNi0zNWY1LTk4NjctNWI2YjExMDliYWM0IiwidGl0bGUiOiJBbnRpYmFjdGVyaWFsIEVmZmljYWN5IG9mIFNpbHZlciBOYW5vcGFydGljbGVzIG9uIEVuZG9tZXRyaXRpcyBDYXVzZWQgYnkgUHJldm90ZWxsYSBtZWxhbmlub2dlbmljYSBhbmQgQXJjYW5vYmFjdGVydW0gcHlvZ2VuZXMgaW4gRGFpcnkgQ2F0dGxlIiwiYXV0aG9yIjpbeyJmYW1pbHkiOiJHdXJ1bmF0aGFuIiwiZ2l2ZW4iOiJTYW5naWxpeWFuZGkiLCJwYXJzZS1uYW1lcyI6ZmFsc2UsImRyb3BwaW5nLXBhcnRpY2xlIjoiIiwibm9uLWRyb3BwaW5nLXBhcnRpY2xlIjoiIn0seyJmYW1pbHkiOiJDaG9pIiwiZ2l2ZW4iOiJZdW4tSnVuZyIsInBhcnNlLW5hbWVzIjpmYWxzZSwiZHJvcHBpbmctcGFydGljbGUiOiIiLCJub24tZHJvcHBpbmctcGFydGljbGUiOiIifSx7ImZhbWlseSI6IktpbSIsImdpdmVuIjoiSmluLUhvaSIsInBhcnNlLW5hbWVzIjpmYWxzZSwiZHJvcHBpbmctcGFydGljbGUiOiIiLCJub24tZHJvcHBpbmctcGFydGljbGUiOiIifV0sImNvbnRhaW5lci10aXRsZSI6IkludGVybmF0aW9uYWwgSm91cm5hbCBvZiBNb2xlY3VsYXIgU2NpZW5jZXMiLCJET0kiOiIxMC4zMzkwL2lqbXMxOTA0MTIxMCIsIklTU04iOiIxNDIyLTAwNjciLCJVUkwiOiJodHRwczovL3d3dy5tZHBpLmNvbS8xNDIyLTAwNjcvMTkvNC8xMjEwIiwiaXNzdWVkIjp7ImRhdGUtcGFydHMiOltbMjAxOF1dfSwiYWJzdHJhY3QiOiJCb3ZpbmUgcG9zdHBhcnR1bSBkaXNlYXNlcyByZW1haW4gb25lIG9mIHRoZSBtb3N0IHNpZ25pZmljYW50IGFuZCBoaWdobHkgcHJldmFsZW50IGlsbG5lc3NlcyB3aXRoIG5lZ2F0aXZlIGVmZmVjdHMgb24gdGhlIHByb2R1Y3Rpdml0eSwgc3Vydml2YWwsIGFuZCB3ZWxmYXJlIG9mIGRhaXJ5IGNvd3MuIEFudGliaW90aWNzIGFyZSBnZW5lcmFsbHkgY29uc2lkZXJlZCBiZW5lZmljaWFsIGluIHRoZSB0cmVhdG1lbnQgb2YgZW5kb21ldHJpdGlzOyBob3dldmVyLCBmcmVxdWVudCB1c2FnZSBvZiBlYWNoIGFudGliaW90aWMgZHJ1ZyBpcyByZWFzb24gZm9yIHRoZSBlbWVyZ2VuY2Ugb2YgbXVsdGlkcnVnIHJlc2lzdGFuY2UgKE1EUikgb2YgdGhlIHBhdGhvZ2VuaWMgbWljcm9vcmdhbmlzbXMsIHJlcHJlc2VudGluZyBhIG1ham9yIGltcGVkaW1lbnQgZm9yIHRoZSBzdWNjZXNzZnVsIGRpYWdub3NpcyBhbmQgbWFuYWdlbWVudCBvZiBpbmZlY3Rpb3VzIGRpc2Vhc2VzIGluIGJvdGggaHVtYW5zIGFuZCBhbmltYWxzLiBXZSBzeW50aGVzaXplZCBzaWx2ZXIgbmFub3BhcnRpY2xlcyAoQWdOUHMpIHdpdGggYW4gYXZlcmFnZSBzaXplIG9mIDEwIG5tIHVzaW5nIHRoZSBub3ZlbCBiaW9tb2xlY3VsZSBhcGlnZW5pbiBhcyBhIHJlZHVjaW5nIGFuZCBzdGFiaWxpemluZyBhZ2VudCwgYW5kIGV2YWx1YXRlZCB0aGUgZWZmaWNhY3kgb2YgdGhlIEFnTlBzIG9uIHRoZSBNRFIgcGF0aG9nZW5pYyBiYWN0ZXJpYSBQcmV2b3RlbGxhIG1lbGFuaW5vZ2VuaWNhIGFuZCBBcmNhbm9iYWN0ZXJpdW0gcHlvZ2VuZXMgaXNvbGF0ZWQgZnJvbSB1dGVyaW5lIHNlY3JldGlvbiBzYW1wbGVzLiBBZ05QcyBpbmhpYml0ZWQgY2VsbCB2aWFiaWxpdHkgYW5kIGJpb2ZpbG0gZm9ybWF0aW9uIGluIGEgZG9zZS0gYW5kIHRpbWUtZGVwZW5kZW50IG1hbm5lci4gTW9yZW92ZXIsIHRoZSBtZXRhYm9saWMgdG94aWNpdHkgb2YgdGhlIEFnTlBzIHdhcyBhc3Nlc3NlZCB0aHJvdWdoIHZhcmlvdXMgY2VsbHVsYXIgYXNzYXlzLiBUaGUgbWFqb3IgdG94aWMgZWZmZWN0IG9mIGNlbGwgZGVhdGggd2FzIGNhdXNlZCBieSBhbiBpbmNyZWFzZSBpbiBveGlkYXRpdmUgc3RyZXNzLCBhcyBldmlkZW5jZWQgYnkgdGhlIGluY3JlYXNlZCBnZW5lcmF0aW9uIG9mIHJlYWN0aXZlIG94eWdlbiBzcGVjaWVzIChST1MpLCBtYWxvbmRpYWxkZWh5ZGUsIHByb3RlaW4gY2FyYm9ueWwgY29udGVudCwgYW5kIG5pdHJpYyBveGlkZS4gVGhlIGZvcm1hdGlvbiBvZiBST1MgaXMgY29uc2lkZXJlZCB0byBiZSB0aGUgcHJpbWFyeSBtZWNoYW5pc20gb2YgYmFjdGVyaWFsIGRlYXRoLiBUaGVyZWZvcmUsIHRoZSBiaW9tb2xlY3VsZS1tZWRpYXRlZCBzeW50aGVzaXMgb2YgQWdOUHMgc2hvd3MgcG90ZW50aWFsIGFzIGFuIGFsdGVybmF0aXZlIGFudGltaWNyb2JpYWwgdGhlcmFweSBmb3IgYm92aW5lIG1ldHJpdGlzIGFuZCBlbmRvbWV0cml0aXMuIiwiaXNzdWUiOiI0Iiwidm9sdW1lIjoiMTkiLCJjb250YWluZXItdGl0bGUtc2hvcnQiOiJJbnQgSiBNb2wgU2NpIn0sImlzVGVtcG9yYXJ5IjpmYWxzZX1dfQ==&quot;,&quot;citationItems&quot;:[{&quot;id&quot;:&quot;fe65138f-0eee-3559-bff4-d7ea37348bd6&quot;,&quot;itemData&quot;:{&quot;type&quot;:&quot;article-journal&quot;,&quot;id&quot;:&quot;fe65138f-0eee-3559-bff4-d7ea37348bd6&quot;,&quot;title&quot;:&quot;Enhanced antibacterial effect of antibiotics in combination with silver nanoparticles against animal pathogens&quot;,&quot;author&quot;:[{&quot;family&quot;:&quot;Smekalova&quot;,&quot;given&quot;:&quot;Monika&quot;,&quot;parse-names&quot;:false,&quot;dropping-particle&quot;:&quot;&quot;,&quot;non-dropping-particle&quot;:&quot;&quot;},{&quot;family&quot;:&quot;Aragon&quot;,&quot;given&quot;:&quot;Virginia&quot;,&quot;parse-names&quot;:false,&quot;dropping-particle&quot;:&quot;&quot;,&quot;non-dropping-particle&quot;:&quot;&quot;},{&quot;family&quot;:&quot;Panacek&quot;,&quot;given&quot;:&quot;Ales&quot;,&quot;parse-names&quot;:false,&quot;dropping-particle&quot;:&quot;&quot;,&quot;non-dropping-particle&quot;:&quot;&quot;},{&quot;family&quot;:&quot;Prucek&quot;,&quot;given&quot;:&quot;Robert&quot;,&quot;parse-names&quot;:false,&quot;dropping-particle&quot;:&quot;&quot;,&quot;non-dropping-particle&quot;:&quot;&quot;},{&quot;family&quot;:&quot;Zboril&quot;,&quot;given&quot;:&quot;Radek&quot;,&quot;parse-names&quot;:false,&quot;dropping-particle&quot;:&quot;&quot;,&quot;non-dropping-particle&quot;:&quot;&quot;},{&quot;family&quot;:&quot;Kvitek&quot;,&quot;given&quot;:&quot;Libor&quot;,&quot;parse-names&quot;:false,&quot;dropping-particle&quot;:&quot;&quot;,&quot;non-dropping-particle&quot;:&quot;&quot;}],&quot;container-title&quot;:&quot;The Veterinary Journal&quot;,&quot;DOI&quot;:&quot;https://doi.org/10.1016/j.tvjl.2015.10.032&quot;,&quot;ISSN&quot;:&quot;1090-0233&quot;,&quot;URL&quot;:&quot;https://www.sciencedirect.com/science/article/pii/S1090023315004414&quot;,&quot;issued&quot;:{&quot;date-parts&quot;:[[2016]]},&quot;page&quot;:&quot;174-179&quot;,&quot;abstract&quot;:&quot;Antibiotic resistant bacteria are a serious health risk in both human and veterinary medicine. Several studies have shown that silver nanoparticles (AgNPs) exert a high level of antibacterial activity against antibiotic resistant strains in humans. The aim of this study was to evaluate the antibacterial effects of a combined therapy of AgNPs and antibiotics against veterinary bacteria that show resistance to antibiotics. A microdilution checkerboard method was used to determine the minimal inhibitory concentrations of both types of antimicrobials, alone and in combination. The fractional inhibitory concentration index was calculated and used to classify observed collective antibacterial activity as synergistic, additive (only the sum of separate effects of drugs), indifferent (no effect) or antagonistic. From the 40 performed tests, seven were synergistic, 17 additive and 16 indifferent. None of the tested combinations showed an antagonistic effect. The majority of synergistic effects were observed for combinations of AgNPs given together with gentamicin, but the highest enhancement of antibacterial activity was found with combined therapy together with penicillin G against Actinobacillus pleuropneumoniae. A. pleuropneumoniae and Pasteurella multocida originally resistant to amoxycillin, gentamicin and colistin were sensitive to these antibiotics when combined with AgNPs. The study shows that AgNPs have potential as adjuvants for the treatment of animal bacterial diseases.&quot;,&quot;volume&quot;:&quot;209&quot;,&quot;container-title-short&quot;:&quot;&quot;},&quot;isTemporary&quot;:false},{&quot;id&quot;:&quot;03825320-f716-35f5-9867-5b6b1109bac4&quot;,&quot;itemData&quot;:{&quot;type&quot;:&quot;article-journal&quot;,&quot;id&quot;:&quot;03825320-f716-35f5-9867-5b6b1109bac4&quot;,&quot;title&quot;:&quot;Antibacterial Efficacy of Silver Nanoparticles on Endometritis Caused by Prevotella melaninogenica and Arcanobacterum pyogenes in Dairy Cattle&quot;,&quot;author&quot;:[{&quot;family&quot;:&quot;Gurunathan&quot;,&quot;given&quot;:&quot;Sangiliyandi&quot;,&quot;parse-names&quot;:false,&quot;dropping-particle&quot;:&quot;&quot;,&quot;non-dropping-particle&quot;:&quot;&quot;},{&quot;family&quot;:&quot;Choi&quot;,&quot;given&quot;:&quot;Yun-Jung&quot;,&quot;parse-names&quot;:false,&quot;dropping-particle&quot;:&quot;&quot;,&quot;non-dropping-particle&quot;:&quot;&quot;},{&quot;family&quot;:&quot;Kim&quot;,&quot;given&quot;:&quot;Jin-Hoi&quot;,&quot;parse-names&quot;:false,&quot;dropping-particle&quot;:&quot;&quot;,&quot;non-dropping-particle&quot;:&quot;&quot;}],&quot;container-title&quot;:&quot;International Journal of Molecular Sciences&quot;,&quot;DOI&quot;:&quot;10.3390/ijms19041210&quot;,&quot;ISSN&quot;:&quot;1422-0067&quot;,&quot;URL&quot;:&quot;https://www.mdpi.com/1422-0067/19/4/1210&quot;,&quot;issued&quot;:{&quot;date-parts&quot;:[[2018]]},&quot;abstract&quot;:&quot;Bovine postpartum diseases remain one of the most significant and highly prevalent illnesses with negative effects on the productivity, survival, and welfare of dairy cows. Antibiotics are generally considered beneficial in the treatment of endometritis; however, frequent usage of each antibiotic drug is reason for the emergence of multidrug resistance (MDR) of the pathogenic microorganisms, representing a major impediment for the successful diagnosis and management of infectious diseases in both humans and animals. We synthesized silver nanoparticles (AgNPs) with an average size of 10 nm using the novel biomolecule apigenin as a reducing and stabilizing agent, and evaluated the efficacy of the AgNPs on the MDR pathogenic bacteria Prevotella melaninogenica and Arcanobacterium pyogenes isolated from uterine secretion samples. AgNPs inhibited cell viability and biofilm formation in a dose- and time-dependent manner. Moreover, the metabolic toxicity of the AgNPs was assessed through various cellular assays. The major toxic effect of cell death was caused by an increase in oxidative stress, as evidenced by the increased generation of reactive oxygen species (ROS), malondialdehyde, protein carbonyl content, and nitric oxide. The formation of ROS is considered to be the primary mechanism of bacterial death. Therefore, the biomolecule-mediated synthesis of AgNPs shows potential as an alternative antimicrobial therapy for bovine metritis and endometritis.&quot;,&quot;issue&quot;:&quot;4&quot;,&quot;volume&quot;:&quot;19&quot;,&quot;container-title-short&quot;:&quot;Int J Mol Sci&quot;},&quot;isTemporary&quot;:false}]},{&quot;citationID&quot;:&quot;MENDELEY_CITATION_90b6a571-f6fa-448c-b695-5f8687f5f9a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TBiNmE1NzEtZjZmYS00NDhjLWI2OTUtNWY4Njg3ZjVmOWE4IiwicHJvcGVydGllcyI6eyJub3RlSW5kZXgiOjB9LCJpc0VkaXRlZCI6ZmFsc2UsIm1hbnVhbE92ZXJyaWRlIjp7ImlzTWFudWFsbHlPdmVycmlkZGVuIjpmYWxzZSwiY2l0ZXByb2NUZXh0IjoiPHN1cD4xMTwvc3VwPiIsIm1hbnVhbE92ZXJyaWRlVGV4dCI6IiJ9LCJjaXRhdGlvbkl0ZW1zIjpbeyJpZCI6IjVkMzRhNTAzLTdiMGMtM2QwYi1hNTcxLTY0OGVjODU2MDA1NyIsIml0ZW1EYXRhIjp7InR5cGUiOiJhcnRpY2xlLWpvdXJuYWwiLCJpZCI6IjVkMzRhNTAzLTdiMGMtM2QwYi1hNTcxLTY0OGVjODU2MDA1NyIsInRpdGxlIjoiQmlvc3ludGhlc2l6ZWQgc2lsdmVyIG5hbm9wYXJ0aWNsZXMgYXMgYSBuYW5vd2VhcG9uIGFnYWluc3QgcGh5dG9wYXRob2dlbnM6IGV4cGxvcmluZyB0aGVpciBzY29wZSBhbmQgcG90ZW50aWFsIGluIGFncmljdWx0dXJlIiwiYXV0aG9yIjpbeyJmYW1pbHkiOiJNaXNocmEiLCJnaXZlbiI6IlNhbmRoeWEiLCJwYXJzZS1uYW1lcyI6ZmFsc2UsImRyb3BwaW5nLXBhcnRpY2xlIjoiIiwibm9uLWRyb3BwaW5nLXBhcnRpY2xlIjoiIn0seyJmYW1pbHkiOiJTaW5naCIsImdpdmVuIjoiSCBCIiwicGFyc2UtbmFtZXMiOmZhbHNlLCJkcm9wcGluZy1wYXJ0aWNsZSI6IiIsIm5vbi1kcm9wcGluZy1wYXJ0aWNsZSI6IiJ9XSwiY29udGFpbmVyLXRpdGxlIjoiQXBwbGllZCBNaWNyb2Jpb2xvZ3kgYW5kIEJpb3RlY2hub2xvZ3kiLCJET0kiOiIxMC4xMDA3L3MwMDI1My0wMTQtNjI5Ni0wIiwiSVNTTiI6IjE0MzItMDYxNCIsIlVSTCI6Imh0dHBzOi8vZG9pLm9yZy8xMC4xMDA3L3MwMDI1My0wMTQtNjI5Ni0wIiwiaXNzdWVkIjp7ImRhdGUtcGFydHMiOltbMjAxNV1dfSwicGFnZSI6IjEwOTctMTEwNyIsImFic3RyYWN0IjoiVGhlIGJlbmVmaWNpYWwgdXNlIG9mIHNpbHZlciBuYW5vcGFydGljbGVzIChBZ05QcykgaW4gYWdyb2Vjb3N5c3RlbXMgaXMgbm90IGZ1bGx5IGV4cGxvcmVkIHdpdGggcGFydGlhbCBpbmZvcm1hdGlvbiBhdmFpbGFibGUsIG9mIHdoaWNoIG1vc3Qgb2YgdGhlIHN0dWRpZXMgYXJlIGxpbWl0ZWQgdG8gbGFib3JhdG9yeSBjb25kaXRpb25zIGFuZCBvbmx5IGZldyBpbnZvbHZlIG5hdHVyYWwgZWNvc3lzdGVtcy4gQWdOUHMsIGJlaW5nIHRoZSBtb3N0IHBvcHVsYXIgbWV0YWxsaWMgbmFub3BhcnRpY2xlcyBleGhpYml0aW5nIGFudGltaWNyb2JpYWwgcHJvcGVydHksIGFyZSBwcmVkb21pbmFudGx5IHVzZWQgZm9yIHBsYW50IGRpc2Vhc2UgbWFuYWdlbWVudC4gT3dpbmcgdG8gdGhlIGlsbCBoYXphcmRzIG9mIGNoZW1pY2FsbHkgc3ludGhlc2l6ZWQgQWdOUHMsIHRoZWlyIGJpb3N5bnRoZXNpcyB1c2luZyBlbnZpcm9ubWVudC1mcmllbmRseSBiaW9tb2xlY3VsZXMgaXMgZ2FpbmluZyBub3Rld29ydGh5IGF0dGVudGlvbi4gSW4gYWRkaXRpb24sIGNvbnNpZGVyaW5nIHRoZSBhZHZhbnRhZ2VzIG9mIG5hbm9mb3JtdWxhdGlvbnMgb3ZlciBiaW9wZXN0aWNpZGVzLCB0aGVyZSBpcyBubyBkb3VidCB0aGF0IGJpb3N5bnRoZXNpemVkIEFnTlAtYmFzZWQgYmlvcGVzdGljaWRlcyBjb3VsZCByZXZvbHV0aW9uaXplIHRoZSBhZ3JpY3VsdHVyYWwgc2VjdG9yIGluIHRoZSBmdXR1cmUuIFRob3VnaCBlbmhhbmNlZCBjb21tZXJjaWFsIHVzZSBvZiBBZ05QcyBoYXMgZ2VuZXJhdGVkIGJpb3NhZmV0eSBpc3N1ZXMgaW4gbW9kZXJuIHNjZW5hcmlvIGJ1dCBleHBlY3RpbmcgdGhlaXIgc2lnbmlmaWNhbnQgY29udHJpYnV0aW9uIHRvd2FyZHMgYWdyaWN1bHR1cmFsIHNlY3RvciwgaXQgaXMgdG9vIGVhcmx5IHRvIHByZWRpY3QgdGhlIHJpc2sgZmFjdG9yIGFzc29jaWF0ZWQgd2l0aCB0aGVpciB1c2FnZS4gVG8gdW52ZWlsIHRoZSB0b3hpY2l0eSBmYWN0b3Igb2YgQWdOUHMsIHdlIG5lZWQgdG8gZm9jdXMgYW5kIHVuZGVyc3RhbmQgdGhlIG1ham9yIGludGVyYWN0aW9ucyBvZiBBZ05QcyBpbiBhZ3JvZWNvc3l0ZW1zLiBIZW5jZSwgdGhlIHByZXNlbnQgcmV2aWV3IGhpZ2hsaWdodHMgKGkpIHRoZSBwb3RlbnRpYWwgYXBwbGljYXRpb24gb2YgQWdOUHMgaW4gdGhlIGFncmljdWx0dXJhbCBzZWN0b3IgcGFydGljdWxhcmx5IGZvciBwbGFudCBkaXNlYXNlIG1hbmFnZW1lbnQsIChpaSkgc2lnbmlmaWNhbmNlIG9mIGJpb3N5bnRoZXNpemVkIEFnTlBzIHVzaW5nIG1pY3JvYmVzIGFuZCBwbGFudHMgb3ZlciB0aGVpciBjaGVtaWNhbCBzeW50aGVzaXMsIChpaWkpIG1ham9yIGludGVyYWN0aW9ucyBvZiBBZ05QcyBpbiBhZ3JvZWNvc3lzdGVtcyAod2l0aCBzb2lsLCBzb2lsIGJpb3RhLCBhbmQgcGxhbnRzKSB3aXRoIGVtcGhhc2lzIHRvIGRlYWwgd2l0aCB0b3hpY2l0eS1kZXRlcm1pbmluZyBmYWN0b3JzLCBhbmQgKGl2KSBpZGVudGlmeWluZyBmdXR1cmUgcmVzZWFyY2ggd29yayBob2xkaW5nIHByb21pc2luZyBhcHBsaWNhdGlvbnMgb2YgYmlvc3ludGhlc2l6ZWQgQWdOUHMgaW4gYWdyb2Vjb3N5c3RlbXMuIiwiaXNzdWUiOiIzIiwidm9sdW1lIjoiOTkiLCJjb250YWluZXItdGl0bGUtc2hvcnQiOiJBcHBsIE1pY3JvYmlvbCBCaW90ZWNobm9sIn0sImlzVGVtcG9yYXJ5IjpmYWxzZX1dfQ==&quot;,&quot;citationItems&quot;:[{&quot;id&quot;:&quot;5d34a503-7b0c-3d0b-a571-648ec8560057&quot;,&quot;itemData&quot;:{&quot;type&quot;:&quot;article-journal&quot;,&quot;id&quot;:&quot;5d34a503-7b0c-3d0b-a571-648ec8560057&quot;,&quot;title&quot;:&quot;Biosynthesized silver nanoparticles as a nanoweapon against phytopathogens: exploring their scope and potential in agriculture&quot;,&quot;author&quot;:[{&quot;family&quot;:&quot;Mishra&quot;,&quot;given&quot;:&quot;Sandhya&quot;,&quot;parse-names&quot;:false,&quot;dropping-particle&quot;:&quot;&quot;,&quot;non-dropping-particle&quot;:&quot;&quot;},{&quot;family&quot;:&quot;Singh&quot;,&quot;given&quot;:&quot;H B&quot;,&quot;parse-names&quot;:false,&quot;dropping-particle&quot;:&quot;&quot;,&quot;non-dropping-particle&quot;:&quot;&quot;}],&quot;container-title&quot;:&quot;Applied Microbiology and Biotechnology&quot;,&quot;DOI&quot;:&quot;10.1007/s00253-014-6296-0&quot;,&quot;ISSN&quot;:&quot;1432-0614&quot;,&quot;URL&quot;:&quot;https://doi.org/10.1007/s00253-014-6296-0&quot;,&quot;issued&quot;:{&quot;date-parts&quot;:[[2015]]},&quot;page&quot;:&quot;1097-1107&quot;,&quot;abstract&quot;:&quot;The beneficial use of silver nanoparticles (AgNPs) in agroecosystems is not fully explored with partial information available, of which most of the studies are limited to laboratory conditions and only few involve natural ecosystems. AgNPs, being the most popular metallic nanoparticles exhibiting antimicrobial property, are predominantly used for plant disease management. Owing to the ill hazards of chemically synthesized AgNPs, their biosynthesis using environment-friendly biomolecules is gaining noteworthy attention. In addition, considering the advantages of nanoformulations over biopesticides, there is no doubt that biosynthesized AgNP-based biopesticides could revolutionize the agricultural sector in the future. Though enhanced commercial use of AgNPs has generated biosafety issues in modern scenario but expecting their significant contribution towards agricultural sector, it is too early to predict the risk factor associated with their usage. To unveil the toxicity factor of AgNPs, we need to focus and understand the major interactions of AgNPs in agroecosytems. Hence, the present review highlights (i) the potential application of AgNPs in the agricultural sector particularly for plant disease management, (ii) significance of biosynthesized AgNPs using microbes and plants over their chemical synthesis, (iii) major interactions of AgNPs in agroecosystems (with soil, soil biota, and plants) with emphasis to deal with toxicity-determining factors, and (iv) identifying future research work holding promising applications of biosynthesized AgNPs in agroecosystems.&quot;,&quot;issue&quot;:&quot;3&quot;,&quot;volume&quot;:&quot;99&quot;,&quot;container-title-short&quot;:&quot;Appl Microbiol Biotechnol&quot;},&quot;isTemporary&quot;:false}]},{&quot;citationID&quot;:&quot;MENDELEY_CITATION_24025b7b-a7ff-4220-876b-f8edefde6fa8&quot;,&quot;properties&quot;:{&quot;noteIndex&quot;:0},&quot;isEdited&quot;:false,&quot;manualOverride&quot;:{&quot;isManuallyOverridden&quot;:false,&quot;citeprocText&quot;:&quot;&lt;sup&gt;4,12–14&lt;/sup&gt;&quot;,&quot;manualOverrideText&quot;:&quot;&quot;},&quot;citationTag&quot;:&quot;MENDELEY_CITATION_v3_eyJjaXRhdGlvbklEIjoiTUVOREVMRVlfQ0lUQVRJT05fMjQwMjViN2ItYTdmZi00MjIwLTg3NmItZjhlZGVmZGU2ZmE4IiwicHJvcGVydGllcyI6eyJub3RlSW5kZXgiOjB9LCJpc0VkaXRlZCI6ZmFsc2UsIm1hbnVhbE92ZXJyaWRlIjp7ImlzTWFudWFsbHlPdmVycmlkZGVuIjpmYWxzZSwiY2l0ZXByb2NUZXh0IjoiPHN1cD40LDEy4oCTMTQ8L3N1cD4iLCJtYW51YWxPdmVycmlkZVRleHQiOiIifSwiY2l0YXRpb25JdGVtcyI6W3siaWQiOiJiMTc0ZDM3Yy05Y2EzLTM4ZTktOTIzYi1mNmI1NjBkOTBiOWMiLCJpdGVtRGF0YSI6eyJ0eXBlIjoiYXJ0aWNsZS1qb3VybmFsIiwiaWQiOiJiMTc0ZDM3Yy05Y2EzLTM4ZTktOTIzYi1mNmI1NjBkOTBiOWMiLCJ0aXRsZSI6IlNpbHZlciBuYW5vcGFydGljbGVzIGFyZSBicm9hZC1zcGVjdHJ1bSBiYWN0ZXJpY2lkYWwgYW5kIHZpcnVjaWRhbCBjb21wb3VuZHMiLCJhdXRob3IiOlt7ImZhbWlseSI6IkxhcmEiLCJnaXZlbiI6Ikh1bWJlcnRvIEgiLCJwYXJzZS1uYW1lcyI6ZmFsc2UsImRyb3BwaW5nLXBhcnRpY2xlIjoiIiwibm9uLWRyb3BwaW5nLXBhcnRpY2xlIjoiIn0seyJmYW1pbHkiOiJHYXJ6YS1UcmV2acOxbyIsImdpdmVuIjoiRWxzYSBOIiwicGFyc2UtbmFtZXMiOmZhbHNlLCJkcm9wcGluZy1wYXJ0aWNsZSI6IiIsIm5vbi1kcm9wcGluZy1wYXJ0aWNsZSI6IiJ9LHsiZmFtaWx5IjoiSXh0ZXBhbi1UdXJyZW50IiwiZ2l2ZW4iOiJMaWxpYW5hIiwicGFyc2UtbmFtZXMiOmZhbHNlLCJkcm9wcGluZy1wYXJ0aWNsZSI6IiIsIm5vbi1kcm9wcGluZy1wYXJ0aWNsZSI6IiJ9LHsiZmFtaWx5IjoiU2luZ2giLCJnaXZlbiI6IkRpbmVzaCBLIiwicGFyc2UtbmFtZXMiOmZhbHNlLCJkcm9wcGluZy1wYXJ0aWNsZSI6IiIsIm5vbi1kcm9wcGluZy1wYXJ0aWNsZSI6IiJ9XSwiY29udGFpbmVyLXRpdGxlIjoiSm91cm5hbCBvZiBOYW5vYmlvdGVjaG5vbG9neSIsIkRPSSI6IjEwLjExODYvMTQ3Ny0zMTU1LTktMzAiLCJJU1NOIjoiMTQ3Ny0zMTU1IiwiVVJMIjoiaHR0cHM6Ly9kb2kub3JnLzEwLjExODYvMTQ3Ny0zMTU1LTktMzAiLCJpc3N1ZWQiOnsiZGF0ZS1wYXJ0cyI6W1syMDExXV19LCJwYWdlIjoiMzAiLCJhYnN0cmFjdCI6IlRoZSBhZHZhbmNlIGluIG5hbm90ZWNobm9sb2d5IGhhcyBlbmFibGVkIHVzIHRvIHV0aWxpemUgcGFydGljbGVzIGluIHRoZSBzaXplIG9mIHRoZSBuYW5vc2NhbGUuIFRoaXMgaGFzIGNyZWF0ZWQgbmV3IHRoZXJhcGV1dGljIGhvcml6b25zLCBhbmQgaW4gdGhlIGNhc2Ugb2Ygc2lsdmVyLCB0aGUgY3VycmVudGx5IGF2YWlsYWJsZSBkYXRhIG9ubHkgcmV2ZWFscyB0aGUgc3VyZmFjZSBvZiB0aGUgcG90ZW50aWFsIGJlbmVmaXRzIGFuZCB0aGUgd2lkZSByYW5nZSBvZiBhcHBsaWNhdGlvbnMuIEludGVyYWN0aW9ucyBiZXR3ZWVuIHZpcmFsIGJpb21vbGVjdWxlcyBhbmQgc2lsdmVyIG5hbm9wYXJ0aWNsZXMgc3VnZ2VzdCB0aGF0IHRoZSB1c2Ugb2YgbmFub3N5c3RlbXMgbWF5IGNvbnRyaWJ1dGUgaW1wb3J0YW50bHkgZm9yIHRoZSBlbmhhbmNlbWVudCBvZiBjdXJyZW50IHByZXZlbnRpb24gb2YgaW5mZWN0aW9uIGFuZCBhbnRpdmlyYWwgdGhlcmFwaWVzLiBSZWNlbnRseSwgaXQgaGFzIGJlZW4gc3VnZ2VzdGVkIHRoYXQgc2lsdmVyIG5hbm9wYXJ0aWNsZXMgKEFnTlBzKSBiaW5kIHdpdGggZXh0ZXJuYWwgbWVtYnJhbmUgb2YgbGlwaWQgZW52ZWxvcGVkIHZpcnVzIHRvIHByZXZlbnQgdGhlIGluZmVjdGlvbi4gTmV2ZXJ0aGVsZXNzLCB0aGUgaW50ZXJhY3Rpb24gb2YgQWdOUHMgd2l0aCB2aXJ1c2VzIGlzIGEgbGFyZ2VseSB1bmV4cGxvcmVkIGZpZWxkLiBBZ05QcyBoYXMgYmVlbiBzdHVkaWVkIHBhcnRpY3VsYXJseSBvbiBISVYgd2hlcmUgaXQgd2FzIGRlbW9uc3RyYXRlZCB0aGUgbWVjaGFuaXNtIG9mIGFudGl2aXJhbCBhY3Rpb24gb2YgdGhlIG5hbm9wYXJ0aWNsZXMgYXMgd2VsbCBhcyB0aGUgaW5oaWJpdGlvbiB0aGUgdHJhbnNtaXNzaW9uIG9mIEhJVi0xIGluZmVjdGlvbiBpbiBodW1hbiBjZXJ2aXggb3JnYW4gY3VsdHVyZS4gVGhpcyByZXZpZXcgZGlzY3Vzc2VzIHJlY2VudCBhZHZhbmNlcyBpbiB0aGUgdW5kZXJzdGFuZGluZyBvZiB0aGUgYmlvY2lkYWwgbWVjaGFuaXNtcyBvZiBhY3Rpb24gb2Ygc2lsdmVyIE5hbm9wYXJ0aWNsZXMuIiwiaXNzdWUiOiIxIiwidm9sdW1lIjoiOSIsImNvbnRhaW5lci10aXRsZS1zaG9ydCI6IkogTmFub2Jpb3RlY2hub2xvZ3kifSwiaXNUZW1wb3JhcnkiOmZhbHNlfSx7ImlkIjoiZmI3YTJhMmMtYTNmNy0zNjU3LWEzZTMtM2NiMjg1ZGYzNDM1IiwiaXRlbURhdGEiOnsidHlwZSI6ImFydGljbGUtam91cm5hbCIsImlkIjoiZmI3YTJhMmMtYTNmNy0zNjU3LWEzZTMtM2NiMjg1ZGYzNDM1IiwidGl0bGUiOiJTaWx2ZXIgbmFub3BhcnRpY2xlczogQSBuZXcgdmlldyBvbiBtZWNoYW5pc3RpYyBhc3BlY3RzIG9uIGFudGltaWNyb2JpYWwgYWN0aXZpdHkiLCJhdXRob3IiOlt7ImZhbWlseSI6IkR1csOhbiIsImdpdmVuIjoiTmVsc29uIiwicGFyc2UtbmFtZXMiOmZhbHNlLCJkcm9wcGluZy1wYXJ0aWNsZSI6IiIsIm5vbi1kcm9wcGluZy1wYXJ0aWNsZSI6IiJ9LHsiZmFtaWx5IjoiRHVyw6FuIiwiZ2l2ZW4iOiJNYXJjZWxhIiwicGFyc2UtbmFtZXMiOmZhbHNlLCJkcm9wcGluZy1wYXJ0aWNsZSI6IiIsIm5vbi1kcm9wcGluZy1wYXJ0aWNsZSI6IiJ9LHsiZmFtaWx5IjoiSmVzdXMiLCJnaXZlbiI6Ik1hcmNlbG8gQmlzcG8iLCJwYXJzZS1uYW1lcyI6ZmFsc2UsImRyb3BwaW5nLXBhcnRpY2xlIjoiIiwibm9uLWRyb3BwaW5nLXBhcnRpY2xlIjoiZGUifSx7ImZhbWlseSI6IlNlYWJyYSIsImdpdmVuIjoiQW1lZGVhIEIiLCJwYXJzZS1uYW1lcyI6ZmFsc2UsImRyb3BwaW5nLXBhcnRpY2xlIjoiIiwibm9uLWRyb3BwaW5nLXBhcnRpY2xlIjoiIn0seyJmYW1pbHkiOiJGw6F2YXJvIiwiZ2l2ZW4iOiJXYWduZXIgSiIsInBhcnNlLW5hbWVzIjpmYWxzZSwiZHJvcHBpbmctcGFydGljbGUiOiIiLCJub24tZHJvcHBpbmctcGFydGljbGUiOiIifSx7ImZhbWlseSI6Ik5ha2F6YXRvIiwiZ2l2ZW4iOiJHZXJzb24iLCJwYXJzZS1uYW1lcyI6ZmFsc2UsImRyb3BwaW5nLXBhcnRpY2xlIjoiIiwibm9uLWRyb3BwaW5nLXBhcnRpY2xlIjoiIn1dLCJjb250YWluZXItdGl0bGUiOiJOYW5vbWVkaWNpbmU6IE5hbm90ZWNobm9sb2d5LCBCaW9sb2d5IGFuZCBNZWRpY2luZSIsIkRPSSI6Imh0dHBzOi8vZG9pLm9yZy8xMC4xMDE2L2oubmFuby4yMDE1LjExLjAxNiIsIklTU04iOiIxNTQ5LTk2MzQiLCJVUkwiOiJodHRwczovL3d3dy5zY2llbmNlZGlyZWN0LmNvbS9zY2llbmNlL2FydGljbGUvcGlpL1MxNTQ5OTYzNDE1MDA2MDAwIiwiaXNzdWVkIjp7ImRhdGUtcGFydHMiOltbMjAxNl1dfSwicGFnZSI6Ijc4OS03OTkiLCJhYnN0cmFjdCI6IlNpbHZlciBuYW5vcGFydGljbGVzIGFyZSB3ZWxsIGtub3duIHBvdGVudCBhbnRpbWljcm9iaWFsIGFnZW50cy4gQWx0aG91Z2ggc2lnbmlmaWNhbnQgcHJvZ3Jlc3NlcyBoYXZlIGJlZW4gYWNoaWV2ZWQgb24gdGhlIGVsdWNpZGF0aW9uIG9mIGFudGltaWNyb2JpYWwgbWVjaGFuaXNtIG9mIHNpbHZlciBuYW5vcGFydGljbGVzLCB0aGUgZXhhY3QgbWVjaGFuaXNtIG9mIGFjdGlvbiBpcyBzdGlsbCBub3QgY29tcGxldGVseSBrbm93bi4gVGhpcyBvdmVydmlldyBpbmNvcnBvcmF0ZXMgYSByZXRyb3NwZWN0aXZlIG9mIHByZXZpb3VzIHJldmlld3MgcHVibGlzaGVkIGFuZCByZWNlbnQgb3JpZ2luYWwgY29udHJpYnV0aW9ucyBvbiB0aGUgcHJvZ3Jlc3Mgb2YgcmVzZWFyY2ggb24gYW50aW1pY3JvYmlhbCBtZWNoYW5pc21zIG9mIHNpbHZlciBuYW5vcGFydGljbGVzLiBUaGUgbWFpbiB0b3BpY3MgZGlzY3Vzc2VkIGluY2x1ZGUgcmVsZWFzZSBvZiBzaWx2ZXIgbmFub3BhcnRpY2xlcyBhbmQgc2lsdmVyIGlvbnMsIGNlbGwgbWVtYnJhbmUgZGFtYWdlLCBETkEgaW50ZXJhY3Rpb24sIGZyZWUgcmFkaWNhbCBnZW5lcmF0aW9uLCBiYWN0ZXJpYWwgcmVzaXN0YW5jZSBhbmQgdGhlIHJlbGF0aW9uc2hpcCBvZiByZXNpc3RhbmNlIHRvIHNpbHZlciBpb25zIHZlcnN1cyByZXNpc3RhbmNlIHRvIHNpbHZlciBuYW5vcGFydGljbGVzLiBUaGUgZm9jdXMgb2YgdGhlIG92ZXJ2aWV3IGlzIHRvIHN1bW1hcml6ZSB0aGUgY3VycmVudCBrbm93bGVkZ2UgaW4gdGhlIGZpZWxkIG9mIGFudGliYWN0ZXJpYWwgYWN0aXZpdHkgb2Ygc2lsdmVyIG5hbm9wYXJ0aWNsZXMuIFRoZSBwb3NzaWJpbGl0eSB0aGF0IHBhdGhvZ2VuaWMgbWljcm9iZXMgbWF5IGRldmVsb3AgcmVzaXN0YW5jZSB0byBzaWx2ZXIgbmFub3BhcnRpY2xlcyBpcyBhbHNvIGRpc2N1c3NlZC5cbkZyb20gdGhlIENsaW5pY2FsIEVkaXRvclxuQW50aWJhY3RlcmlhbCBlZmZlY3Qgb2YgbmFub3Njb3BpYyBzaWx2ZXIgZ2VuZXJhdGVkIGEgbG90IG9mIGludGVyZXN0IGJvdGggaW4gcmVzZWFyY2ggcHJvamVjdHMgYW5kIGluIHByYWN0aWNhbCBhcHBsaWNhdGlvbnMuIEhvd2V2ZXIsIHRoZSBleGFjdCBtZWNoYW5pc20gaXMgc3RpbGwgd2lsbCBoYXZlIHRvIGJlIGVsdWNpZGF0ZWQuIFRoaXMgb3ZlcnZpZXcgaW5jb3Jwb3JhdGVzIGEgcmV0cm9zcGVjdGl2ZSBvZiBwcmV2aW91cyByZXZpZXdzIHB1Ymxpc2hlZCBmcm9tIDIwMDcgdG8gMjAxMyBhbmQgcmVjZW50IG9yaWdpbmFsIGNvbnRyaWJ1dGlvbnMgb24gdGhlIHByb2dyZXNzIG9mIHJlc2VhcmNoIG9uIGFudGltaWNyb2JpYWwgbWVjaGFuaXNtcyB0byBzdW1tYXJpemUgb3VyIGN1cnJlbnQga25vd2xlZGdlIGluIHRoZSBmaWVsZCBvZiBhbnRpYmFjdGVyaWFsIGFjdGl2aXR5IG9mIHNpbHZlciBuYW5vcGFydGljbGVzLiIsImlzc3VlIjoiMyIsInZvbHVtZSI6IjEyIiwiY29udGFpbmVyLXRpdGxlLXNob3J0IjoiTmFub21lZGljaW5lIn0sImlzVGVtcG9yYXJ5IjpmYWxzZX0seyJpZCI6IjA5NjYzZDljLWU1YmYtM2U0Mi04MjlhLTk3NzAwYjMwODQ1ZiIsIml0ZW1EYXRhIjp7InR5cGUiOiJhcnRpY2xlLWpvdXJuYWwiLCJpZCI6IjA5NjYzZDljLWU1YmYtM2U0Mi04MjlhLTk3NzAwYjMwODQ1ZiIsInRpdGxlIjoiQmFjdGVyaWNpZGFsIGFjdGl2aXR5IG9mIHNpbHZlciBuYW5vcGFydGljbGVzOiBBIG1lY2hhbmlzdGljIHJldmlldyIsImF1dGhvciI6W3siZmFtaWx5IjoiQW5lZXMgQWhtYWQiLCJnaXZlbiI6IlN5ZWQiLCJwYXJzZS1uYW1lcyI6ZmFsc2UsImRyb3BwaW5nLXBhcnRpY2xlIjoiIiwibm9uLWRyb3BwaW5nLXBhcnRpY2xlIjoiIn0seyJmYW1pbHkiOiJTYWNoaSBEYXMiLCJnaXZlbiI6IlNhYnlhIiwicGFyc2UtbmFtZXMiOmZhbHNlLCJkcm9wcGluZy1wYXJ0aWNsZSI6IiIsIm5vbi1kcm9wcGluZy1wYXJ0aWNsZSI6IiJ9LHsiZmFtaWx5IjoiS2hhdG9vbiIsImdpdmVuIjoiQXllc2hhIiwicGFyc2UtbmFtZXMiOmZhbHNlLCJkcm9wcGluZy1wYXJ0aWNsZSI6IiIsIm5vbi1kcm9wcGluZy1wYXJ0aWNsZSI6IiJ9LHsiZmFtaWx5IjoiVGFoaXIgQW5zYXJpIiwiZ2l2ZW4iOiJNb2hhbW1lZCIsInBhcnNlLW5hbWVzIjpmYWxzZSwiZHJvcHBpbmctcGFydGljbGUiOiIiLCJub24tZHJvcHBpbmctcGFydGljbGUiOiIifSx7ImZhbWlseSI6IkFmemFsIiwiZ2l2ZW4iOiJNb2hkLiIsInBhcnNlLW5hbWVzIjpmYWxzZSwiZHJvcHBpbmctcGFydGljbGUiOiIiLCJub24tZHJvcHBpbmctcGFydGljbGUiOiIifSx7ImZhbWlseSI6IlNhcXVpYiBIYXNuYWluIiwiZ2l2ZW4iOiJNZCIsInBhcnNlLW5hbWVzIjpmYWxzZSwiZHJvcHBpbmctcGFydGljbGUiOiIiLCJub24tZHJvcHBpbmctcGFydGljbGUiOiIifSx7ImZhbWlseSI6Ikt1bWFyIE5heWFrIiwiZ2l2ZW4iOiJBbWl0IiwicGFyc2UtbmFtZXMiOmZhbHNlLCJkcm9wcGluZy1wYXJ0aWNsZSI6IiIsIm5vbi1kcm9wcGluZy1wYXJ0aWNsZSI6IiJ9XSwiY29udGFpbmVyLXRpdGxlIjoiTWF0ZXJpYWxzIFNjaWVuY2UgZm9yIEVuZXJneSBUZWNobm9sb2dpZXMiLCJET0kiOiJodHRwczovL2RvaS5vcmcvMTAuMTAxNi9qLm1zZXQuMjAyMC4wOS4wMDIiLCJJU1NOIjoiMjU4OS0yOTkxIiwiVVJMIjoiaHR0cHM6Ly93d3cuc2NpZW5jZWRpcmVjdC5jb20vc2NpZW5jZS9hcnRpY2xlL3BpaS9TMjU4OTI5OTEyMDMwMDUwMSIsImlzc3VlZCI6eyJkYXRlLXBhcnRzIjpbWzIwMjBdXX0sInBhZ2UiOiI3NTYtNzY5IiwiYWJzdHJhY3QiOiJNZXRhbGxpYyBuYW5vcGFydGljbGVzIHN1Y2ggYXMgc2lsdmVyIG5hbm9wYXJ0aWNsZXMgKEFnTlBzKSBoYXZlIGdhaW5lZCBsb3RzIG9mIGF0dGVudGlvbiBkdWUgdG8gdGhlIGNvbnRpbnVvdXMgdXBzdXJnZSBpbiBtaWNyb2JpYWwgaW5mZWN0aW9ucyBhbmQgZGlzZWFzZXMsIGFuZCBhbHNvIGluZWZmaWNpZW50IHRyZWF0bWVudC4gQWxzbywgZHVlIHRvIHJhcGlkIGludGVuc2lmaWNhdGlvbiBpbiB0aGUgYW50aWJpb3RpYyByZXNpc3RhbmNlIGluIHRoaXMgcGVyaW9kIGhhcyByZXZpdmVkIHRoZSBjb25zaWRlcmF0aW9uIG9mIHRoZSByZXNlYXJjaGVycyBhbmQgc2NpZW50aXN0cyB0byBleHBsb3JlIHRoZSB0aGVyYXBldXRpYyBhYmlsaXRpZXMgb2Ygc2lsdmVyIGFuZCBpdHMgbmFub3BhcnRpY3VsYXRlIHN5c3RlbXMgYXMgcG90ZW50aWFsIGFudGltaWNyb2JpYWwgYWdlbnRzLiBJbmRlZWQsIG51bWVyb3VzIHN0dWRpZXMgc3VnZ2VzdGVkIHRoYXQgQWdOUHMgaGF2ZSBleGhpYml0ZWQgc2lnbmlmaWNhbnQgYW50aW1pY3JvYmlhbCBhY3Rpb25zLCBzcGVjaWZpY2FsbHkgYWdhaW5zdCB0aGUgYmFjdGVyaWFsIGluZmVjdGlvbnMuIEFtcGxlIG9mIHN0dWRpZXMgaGF2ZSBiZWVuIHBlcmZvcm1lZCB0byBldmFsdWF0ZSBhbmQgZXN0aW1hdGUgdGhlIGFudGliYWN0ZXJpYWwgcG90ZW50aWFscyBvZiBzaWx2ZXIgYW5kIGl0cyBhc3NvY2lhdGVkIHByb2R1Y3RzLCBhbmQgaXQgd2FzIG5vdGljZWQgdGhhdCB0aGUgdGhleSB0aGVzZSBBZy1wYXJ0aWNsZXMgdHJpZ2dlcnMgdGhlIG94aWRhdGl2ZSBzdHJlc3MsIHByb3RlaW4gZHlzZnVuY3Rpb24sIG1lbWJyYW5lIGFuZCBETkEgZGFtYWdlLCBsZWFkaW5nIHRvIG1pY3JvYmlhbCBjZWxsIGRhbWFnZS4gQWx0aG91Z2ggaXQgaGFzIGV4aGliaXRlZCBhbnRpbWljcm9iaWFsIGFjdGl2aXRpZXMsIGJ1dCBpdHMgYWR2ZXJzZSBlZmZlY3RzIG92ZXIgaHVtYW4gaGVhbHRoIGhhcyBiZWVuIGEgbWFqb3IgY29uY2Vybi4gRnVydGhlciwgaW4gdGhpcyByZXZpZXcgd2UgaGF2ZSBzdW1tYXJpemVkIHRoZSBzaWduaWZpY2FuY2Ugb2Ygc2lsdmVyIGFuZCBBZ05QcywgdmFyaW91cyBhcHByb2FjaGVzIGZvciB0aGUgcHJlcGFyYXRpb24gb2YgQWdOUHMsIGFudGliYWN0ZXJpYWwgbWVjaGFuaXNtIGFuZCBwcm9iYWJsZSB0b3hpY2l0eSBpbiB0aGUgY2VsbCBlbnZpcm9ubWVudC4gRnVydGhlcm1vcmUsIHRoaXMgcmV2aWV3IGhhcyBiZWVuIGZvY3VzZWQgdG8gY29uc2lkZXIgdGhlIG1ham9yIG1lY2hhbmlzbXMgYmVoaW5kIHRoZSBiYWN0ZXJpY2lkYWwgYWN0aW9ucyBvZiB0aGUgc2lsdmVyIGFuZCBzaWx2ZXIgbmFub3BhcnRpY2xlcy1iYXNlZCBzeXN0ZW1zLCBmb2xsb3dlZCBieSBjb21wcmVoZW5zaXZlIGlkZWFzIHJlbGF0ZWQgdG8gdGhlaXIgdG94aWMgcG90ZW50aWFscy4gVGhpcyByZXZpZXcgd291bGQgb3BlbiBuZXcgcm9idXN0IHBvc3NpYmlsaXRpZXMgdG8gZGV2ZWxvcCBzaWx2ZXIgbmFub3BhcnRpY2xlLWJhc2VkIGFudGltaWNyb2JpYWwgc3lzdGVtcyB3aXRoIGRlc2lyZWQgcHJvcGVydGllcyBmb3IgZWZmZWN0aXZlIHRyZWF0bWVudCBvZiBiYWN0ZXJpYWwgaW5mZWN0aW9ucyBpbiBodW1hbnMuIiwidm9sdW1lIjoiMyIsImNvbnRhaW5lci10aXRsZS1zaG9ydCI6Ik1hdGVyIFNjaSBFbmVyZ3kgVGVjaG5vbCJ9LCJpc1RlbXBvcmFyeSI6ZmFsc2V9LHsiaWQiOiI4NTRiYTk4OS01YjE3LTM5OGMtOGEwOC01ZDJiYjg1YTY4ZDYiLCJpdGVtRGF0YSI6eyJ0eXBlIjoiYXJ0aWNsZS1qb3VybmFsIiwiaWQiOiI4NTRiYTk4OS01YjE3LTM5OGMtOGEwOC01ZDJiYjg1YTY4ZDYiLCJ0aXRsZSI6IkVmZmVjdCBvZiBTaXplLCBTaGFwZSBhbmQgU3VyZmFjZSBGdW5jdGlvbmFsaXphdGlvbiBvbiB0aGUgQW50aWJhY3RlcmlhbCBBY3Rpdml0eSBvZiBTaWx2ZXIgTmFub3BhcnRpY2xlcyIsImF1dGhvciI6W3siZmFtaWx5IjoiTWVuaWNoZXR0aSIsImdpdmVuIjoiQXJpYW5uYSIsInBhcnNlLW5hbWVzIjpmYWxzZSwiZHJvcHBpbmctcGFydGljbGUiOiIiLCJub24tZHJvcHBpbmctcGFydGljbGUiOiIifSx7ImZhbWlseSI6Ik1hdnJpZGktUHJpbnRlemkiLCJnaXZlbiI6IkFsZXhhbmRyYSIsInBhcnNlLW5hbWVzIjpmYWxzZSwiZHJvcHBpbmctcGFydGljbGUiOiIiLCJub24tZHJvcHBpbmctcGFydGljbGUiOiIifSx7ImZhbWlseSI6Ik1vcmRpbmkiLCJnaXZlbiI6IkRhcmlvIiwicGFyc2UtbmFtZXMiOmZhbHNlLCJkcm9wcGluZy1wYXJ0aWNsZSI6IiIsIm5vbi1kcm9wcGluZy1wYXJ0aWNsZSI6IiJ9LHsiZmFtaWx5IjoiTW9udGFsdGkiLCJnaXZlbiI6Ik1hcmNvIiwicGFyc2UtbmFtZXMiOmZhbHNlLCJkcm9wcGluZy1wYXJ0aWNsZSI6IiIsIm5vbi1kcm9wcGluZy1wYXJ0aWNsZSI6IiJ9XSwiY29udGFpbmVyLXRpdGxlIjoiSm91cm5hbCBvZiBGdW5jdGlvbmFsIEJpb21hdGVyaWFscyIsIkRPSSI6IjEwLjMzOTAvamZiMTQwNTAyNDQiLCJJU1NOIjoiMjA3OS00OTgzIiwiVVJMIjoiaHR0cHM6Ly93d3cubWRwaS5jb20vMjA3OS00OTgzLzE0LzUvMjQ0IiwiaXNzdWVkIjp7ImRhdGUtcGFydHMiOltbMjAyM11dfSwiYWJzdHJhY3QiOiJTaWx2ZXIgbmFub3BhcnRpY2xlcyAoQWdOUHMpIGFyZSB0aGUgbW9zdCBpbnZlc3RpZ2F0ZWQgYW50aWJhY3RlcmlhbCBhZ2VudHMgYWdhaW5zdCBtdWx0aWRydWcgcmVzaXN0YW50IChNRFIpIHBhdGhvZ2Vucy4gVGhleSBjYW4gbGVhZCB0byBjZWxsdWxhciBkZWF0aCBieSBtZWFucyBvZiBkaWZmZXJlbnQgbWVjaGFuaXNtcywgZGFtYWdpbmcgc2V2ZXJhbCBjZWxsIGNvbXBhcnRtZW50cywgZnJvbSB0aGUgZXh0ZXJuYWwgbWVtYnJhbmUsIHRvIGVuenltZXMsIEROQSBhbmQgcHJvdGVpbnM7IHRoaXMgc2ltdWx0YW5lb3VzIGF0dGFjayBhbXBsaWZpZXMgdGhlIHRveGljIGVmZmVjdCBvbiBiYWN0ZXJpYSB3aXRoIHJlc3BlY3QgdG8gdHJhZGl0aW9uYWwgYW50aWJpb3RpY3MuIFRoZSBlZmZlY3RpdmVuZXNzIG9mIEFnTlBzIGFnYWluc3QgTURSIGJhY3RlcmlhIGlzIHN0cm9uZ2x5IGNvcnJlbGF0ZWQgd2l0aCB0aGVpciBjaGVtaWNhbCBhbmQgbW9ycGhvbG9naWNhbCBwcm9wZXJ0aWVzLCB3aGljaCBpbmZsdWVuY2UgdGhlIHBhdGh3YXlzIGludm9sdmVkIGluIGNlbGx1bGFyIGRhbWFnZS4gSW4gdGhpcyByZXZpZXcsIEFnTlBzJnJzcXVvOyBzaXplLCBzaGFwZSBhbmQgbW9kaWZpY2F0aW9uIGJ5IGZ1bmN0aW9uYWwgZ3JvdXBzIG9yIG90aGVyIG1hdGVyaWFscyBhcmUgcmVwb3J0ZWQsIGJvdGggdG8gaW52ZXN0aWdhdGUgdGhlIGRpZmZlcmVudCBzeW50aGV0aWMgcGF0aHdheXMgY29ycmVsYXRlZCB3aXRoIG5hbm9wYXJ0aWNsZXMmcnNxdW87IG1vZGlmaWNhdGlvbnMgYW5kIHRvIGV2YWx1YXRlIHRoZSByZWxhdGVkIGVmZmVjdCBvbiB0aGVpciBhbnRpYmFjdGVyaWFsIGFjdGl2aXR5LiBJbmRlZWQsIHVuZGVyc3RhbmRpbmcgdGhlIHN5bnRoZXRpYyBjb25kaXRpb25zIGZvciBvYnRhaW5pbmcgcGVyZm9ybWluZyBhbnRpYmFjdGVyaWFsIEFnTlBzIGNvdWxkIGhlbHAgdG8gdGFpbG9yIG5ldyBhbmQgaW1wcm92ZWQgc2lsdmVyLWJhc2VkIGFnZW50cyB0byBjb21iYXQgbXVsdGlkcnVnIHJlc2lzdGFuY2UuIiwiaXNzdWUiOiI1Iiwidm9sdW1lIjoiMTQiLCJjb250YWluZXItdGl0bGUtc2hvcnQiOiJKIEZ1bmN0IEJpb21hdGVyIn0sImlzVGVtcG9yYXJ5IjpmYWxzZX1dfQ==&quot;,&quot;citationItems&quot;:[{&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id&quot;:&quot;fb7a2a2c-a3f7-3657-a3e3-3cb285df3435&quot;,&quot;itemData&quot;:{&quot;type&quot;:&quot;article-journal&quot;,&quot;id&quot;:&quot;fb7a2a2c-a3f7-3657-a3e3-3cb285df3435&quot;,&quot;title&quot;:&quot;Silver nanoparticles: A new view on mechanistic aspects on antimicrobial activity&quot;,&quot;author&quot;:[{&quot;family&quot;:&quot;Durán&quot;,&quot;given&quot;:&quot;Nelson&quot;,&quot;parse-names&quot;:false,&quot;dropping-particle&quot;:&quot;&quot;,&quot;non-dropping-particle&quot;:&quot;&quot;},{&quot;family&quot;:&quot;Durán&quot;,&quot;given&quot;:&quot;Marcela&quot;,&quot;parse-names&quot;:false,&quot;dropping-particle&quot;:&quot;&quot;,&quot;non-dropping-particle&quot;:&quot;&quot;},{&quot;family&quot;:&quot;Jesus&quot;,&quot;given&quot;:&quot;Marcelo Bispo&quot;,&quot;parse-names&quot;:false,&quot;dropping-particle&quot;:&quot;&quot;,&quot;non-dropping-particle&quot;:&quot;de&quot;},{&quot;family&quot;:&quot;Seabra&quot;,&quot;given&quot;:&quot;Amedea B&quot;,&quot;parse-names&quot;:false,&quot;dropping-particle&quot;:&quot;&quot;,&quot;non-dropping-particle&quot;:&quot;&quot;},{&quot;family&quot;:&quot;Fávaro&quot;,&quot;given&quot;:&quot;Wagner J&quot;,&quot;parse-names&quot;:false,&quot;dropping-particle&quot;:&quot;&quot;,&quot;non-dropping-particle&quot;:&quot;&quot;},{&quot;family&quot;:&quot;Nakazato&quot;,&quot;given&quot;:&quot;Gerson&quot;,&quot;parse-names&quot;:false,&quot;dropping-particle&quot;:&quot;&quot;,&quot;non-dropping-particle&quot;:&quot;&quot;}],&quot;container-title&quot;:&quot;Nanomedicine: Nanotechnology, Biology and Medicine&quot;,&quot;DOI&quot;:&quot;https://doi.org/10.1016/j.nano.2015.11.016&quot;,&quot;ISSN&quot;:&quot;1549-9634&quot;,&quot;URL&quot;:&quot;https://www.sciencedirect.com/science/article/pii/S1549963415006000&quot;,&quot;issued&quot;:{&quot;date-parts&quot;:[[2016]]},&quot;page&quot;:&quot;789-799&quot;,&quot;abstract&quot;:&quot;Silver nanoparticles are well known potent antimicrobial agents. Although significant progresses have been achieved on the elucidation of antimicrobial mechanism of silver nanoparticles, the exact mechanism of action is still not completely known. This overview incorporates a retrospective of previous reviews published and recent original contributions on the progress of research on antimicrobial mechanisms of silver nanoparticles. The main topics discussed include release of silver nanoparticles and silver ions, cell membrane damage, DNA interaction, free radical generation, bacterial resistance and the relationship of resistance to silver ions versus resistance to silver nanoparticles. The focus of the overview is to summarize the current knowledge in the field of antibacterial activity of silver nanoparticles. The possibility that pathogenic microbes may develop resistance to silver nanoparticles is also discussed.\nFrom the Clinical Editor\nAntibacterial effect of nanoscopic silver generated a lot of interest both in research projects and in practical applications. However, the exact mechanism is still will have to be elucidated. This overview incorporates a retrospective of previous reviews published from 2007 to 2013 and recent original contributions on the progress of research on antimicrobial mechanisms to summarize our current knowledge in the field of antibacterial activity of silver nanoparticles.&quot;,&quot;issue&quot;:&quot;3&quot;,&quot;volume&quot;:&quot;12&quot;,&quot;container-title-short&quot;:&quot;Nanomedicine&quot;},&quot;isTemporary&quot;:false},{&quot;id&quot;:&quot;09663d9c-e5bf-3e42-829a-97700b30845f&quot;,&quot;itemData&quot;:{&quot;type&quot;:&quot;article-journal&quot;,&quot;id&quot;:&quot;09663d9c-e5bf-3e42-829a-97700b30845f&quot;,&quot;title&quot;:&quot;Bactericidal activity of silver nanoparticles: A mechanistic review&quot;,&quot;author&quot;:[{&quot;family&quot;:&quot;Anees Ahmad&quot;,&quot;given&quot;:&quot;Syed&quot;,&quot;parse-names&quot;:false,&quot;dropping-particle&quot;:&quot;&quot;,&quot;non-dropping-particle&quot;:&quot;&quot;},{&quot;family&quot;:&quot;Sachi Das&quot;,&quot;given&quot;:&quot;Sabya&quot;,&quot;parse-names&quot;:false,&quot;dropping-particle&quot;:&quot;&quot;,&quot;non-dropping-particle&quot;:&quot;&quot;},{&quot;family&quot;:&quot;Khatoon&quot;,&quot;given&quot;:&quot;Ayesha&quot;,&quot;parse-names&quot;:false,&quot;dropping-particle&quot;:&quot;&quot;,&quot;non-dropping-particle&quot;:&quot;&quot;},{&quot;family&quot;:&quot;Tahir Ansari&quot;,&quot;given&quot;:&quot;Mohammed&quot;,&quot;parse-names&quot;:false,&quot;dropping-particle&quot;:&quot;&quot;,&quot;non-dropping-particle&quot;:&quot;&quot;},{&quot;family&quot;:&quot;Afzal&quot;,&quot;given&quot;:&quot;Mohd.&quot;,&quot;parse-names&quot;:false,&quot;dropping-particle&quot;:&quot;&quot;,&quot;non-dropping-particle&quot;:&quot;&quot;},{&quot;family&quot;:&quot;Saquib Hasnain&quot;,&quot;given&quot;:&quot;Md&quot;,&quot;parse-names&quot;:false,&quot;dropping-particle&quot;:&quot;&quot;,&quot;non-dropping-particle&quot;:&quot;&quot;},{&quot;family&quot;:&quot;Kumar Nayak&quot;,&quot;given&quot;:&quot;Amit&quot;,&quot;parse-names&quot;:false,&quot;dropping-particle&quot;:&quot;&quot;,&quot;non-dropping-particle&quot;:&quot;&quot;}],&quot;container-title&quot;:&quot;Materials Science for Energy Technologies&quot;,&quot;DOI&quot;:&quot;https://doi.org/10.1016/j.mset.2020.09.002&quot;,&quot;ISSN&quot;:&quot;2589-2991&quot;,&quot;URL&quot;:&quot;https://www.sciencedirect.com/science/article/pii/S2589299120300501&quot;,&quot;issued&quot;:{&quot;date-parts&quot;:[[2020]]},&quot;page&quot;:&quot;756-769&quot;,&quot;abstract&quot;:&quot;Metallic nanoparticles such as silver nanoparticles (AgNPs) have gained lots of attention due to the continuous upsurge in microbial infections and diseases, and also inefficient treatment. Also, due to rapid intensification in the antibiotic resistance in this period has revived the consideration of the researchers and scientists to explore the therapeutic abilities of silver and its nanoparticulate systems as potential antimicrobial agents. Indeed, numerous studies suggested that AgNPs have exhibited significant antimicrobial actions, specifically against the bacterial infections. Ample of studies have been performed to evaluate and estimate the antibacterial potentials of silver and its associated products, and it was noticed that the they these Ag-particles triggers the oxidative stress, protein dysfunction, membrane and DNA damage, leading to microbial cell damage. Although it has exhibited antimicrobial activities, but its adverse effects over human health has been a major concern. Further, in this review we have summarized the significance of silver and AgNPs, various approaches for the preparation of AgNPs, antibacterial mechanism and probable toxicity in the cell environment. Furthermore, this review has been focused to consider the major mechanisms behind the bactericidal actions of the silver and silver nanoparticles-based systems, followed by comprehensive ideas related to their toxic potentials. This review would open new robust possibilities to develop silver nanoparticle-based antimicrobial systems with desired properties for effective treatment of bacterial infections in humans.&quot;,&quot;volume&quot;:&quot;3&quot;,&quot;container-title-short&quot;:&quot;Mater Sci Energy Technol&quot;},&quot;isTemporary&quot;:false},{&quot;id&quot;:&quot;854ba989-5b17-398c-8a08-5d2bb85a68d6&quot;,&quot;itemData&quot;:{&quot;type&quot;:&quot;article-journal&quot;,&quot;id&quot;:&quot;854ba989-5b17-398c-8a08-5d2bb85a68d6&quot;,&quot;title&quot;:&quot;Effect of Size, Shape and Surface Functionalization on the Antibacterial Activity of Silver Nanoparticles&quot;,&quot;author&quot;:[{&quot;family&quot;:&quot;Menichetti&quot;,&quot;given&quot;:&quot;Arianna&quot;,&quot;parse-names&quot;:false,&quot;dropping-particle&quot;:&quot;&quot;,&quot;non-dropping-particle&quot;:&quot;&quot;},{&quot;family&quot;:&quot;Mavridi-Printezi&quot;,&quot;given&quot;:&quot;Alexandra&quot;,&quot;parse-names&quot;:false,&quot;dropping-particle&quot;:&quot;&quot;,&quot;non-dropping-particle&quot;:&quot;&quot;},{&quot;family&quot;:&quot;Mordini&quot;,&quot;given&quot;:&quot;Dario&quot;,&quot;parse-names&quot;:false,&quot;dropping-particle&quot;:&quot;&quot;,&quot;non-dropping-particle&quot;:&quot;&quot;},{&quot;family&quot;:&quot;Montalti&quot;,&quot;given&quot;:&quot;Marco&quot;,&quot;parse-names&quot;:false,&quot;dropping-particle&quot;:&quot;&quot;,&quot;non-dropping-particle&quot;:&quot;&quot;}],&quot;container-title&quot;:&quot;Journal of Functional Biomaterials&quot;,&quot;DOI&quot;:&quot;10.3390/jfb14050244&quot;,&quot;ISSN&quot;:&quot;2079-4983&quot;,&quot;URL&quot;:&quot;https://www.mdpi.com/2079-4983/14/5/244&quot;,&quot;issued&quot;:{&quot;date-parts&quot;:[[2023]]},&quot;abstract&quot;:&quot;Silver nanoparticles (AgNPs) are the most investigated antibacterial agents against multidrug resistant (MDR) pathogens. They can lead to cellular death by means of different mechanisms, damaging several cell compartments, from the external membrane, to enzymes, DNA and proteins; this simultaneous attack amplifies the toxic effect on bacteria with respect to traditional antibiotics. The effectiveness of AgNPs against MDR bacteria is strongly correlated with their chemical and morphological properties, which influence the pathways involved in cellular damage. In this review, AgNPs&amp;rsquo; size, shape and modification by functional groups or other materials are reported, both to investigate the different synthetic pathways correlated with nanoparticles&amp;rsquo; modifications and to evaluate the related effect on their antibacterial activity. Indeed, understanding the synthetic conditions for obtaining performing antibacterial AgNPs could help to tailor new and improved silver-based agents to combat multidrug resistance.&quot;,&quot;issue&quot;:&quot;5&quot;,&quot;volume&quot;:&quot;14&quot;,&quot;container-title-short&quot;:&quot;J Funct Biomater&quot;},&quot;isTemporary&quot;:false}]},{&quot;citationID&quot;:&quot;MENDELEY_CITATION_be2b9c74-9fc5-4d7f-b751-8ca734ab8d05&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YmUyYjljNzQtOWZjNS00ZDdmLWI3NTEtOGNhNzM0YWI4ZDA1IiwicHJvcGVydGllcyI6eyJub3RlSW5kZXgiOjB9LCJpc0VkaXRlZCI6ZmFsc2UsIm1hbnVhbE92ZXJyaWRlIjp7ImlzTWFudWFsbHlPdmVycmlkZGVuIjpmYWxzZSwiY2l0ZXByb2NUZXh0IjoiPHN1cD4xNSwxNjwvc3VwPiIsIm1hbnVhbE92ZXJyaWRlVGV4dCI6IiJ9LCJjaXRhdGlvbkl0ZW1zIjpbeyJpZCI6ImYxNWYzZWFkLWQ2MGQtMzMzMS05MThmLTU5OTQ1OWQwYTlmNCIsIml0ZW1EYXRhIjp7InR5cGUiOiJhcnRpY2xlLWpvdXJuYWwiLCJpZCI6ImYxNWYzZWFkLWQ2MGQtMzMzMS05MThmLTU5OTQ1OWQwYTlmNCIsInRpdGxlIjoiUmVjZW50IEFkdmFuY2VzIGFuZCBNZWNoYW5pc3RpYyBJbnNpZ2h0cyBpbnRvIEFudGliYWN0ZXJpYWwgQWN0aXZpdHksIEFudGliaW9maWxtIEFjdGl2aXR5LCBhbmQgQ3l0b3RveGljaXR5IG9mIFNpbHZlciBOYW5vcGFydGljbGVzIiwiYXV0aG9yIjpbeyJmYW1pbHkiOiJUcmlwYXRoaSIsImdpdmVuIjoiTmVldHUiLCJwYXJzZS1uYW1lcyI6ZmFsc2UsImRyb3BwaW5nLXBhcnRpY2xlIjoiIiwibm9uLWRyb3BwaW5nLXBhcnRpY2xlIjoiIn0seyJmYW1pbHkiOiJHb3NoaXNodCIsImdpdmVuIjoiTWFub2ogS3VtYXIiLCJwYXJzZS1uYW1lcyI6ZmFsc2UsImRyb3BwaW5nLXBhcnRpY2xlIjoiIiwibm9uLWRyb3BwaW5nLXBhcnRpY2xlIjoiIn1dLCJjb250YWluZXItdGl0bGUiOiJBQ1MgQXBwbGllZCBCaW8gTWF0ZXJpYWxzIiwiRE9JIjoiMTAuMTAyMS9hY3NhYm0uMmMwMDAxNCIsIlVSTCI6Imh0dHBzOi8vZG9pLm9yZy8xMC4xMDIxL2Fjc2FibS4yYzAwMDE0IiwiaXNzdWVkIjp7ImRhdGUtcGFydHMiOltbMjAyMiw0LDE4XV19LCJwYWdlIjoiMTM5MS0xNDYzIiwicHVibGlzaGVyIjoiQW1lcmljYW4gQ2hlbWljYWwgU29jaWV0eSIsImlzc3VlIjoiNCIsInZvbHVtZSI6IjUiLCJjb250YWluZXItdGl0bGUtc2hvcnQiOiJBQ1MgQXBwbCBCaW8gTWF0ZXIifSwiaXNUZW1wb3JhcnkiOmZhbHNlfSx7ImlkIjoiMTk5Njg2OWUtNGQyYi0zNDc3LWE5N2MtYjU4YmYyZTg1Yzg0IiwiaXRlbURhdGEiOnsidHlwZSI6ImFydGljbGUtam91cm5hbCIsImlkIjoiMTk5Njg2OWUtNGQyYi0zNDc3LWE5N2MtYjU4YmYyZTg1Yzg0IiwidGl0bGUiOiJpVFJBUS1CYXNlZCBRdWFudGl0YXRpdmUgUHJvdGVvbWljIEFuYWx5c2lzIG9mIHRoZSBBbnRpYmFjdGVyaWFsIE1lY2hhbmlzbSBvZiBTaWx2ZXIgTmFub3BhcnRpY2xlcyBhZ2FpbnN0IE11bHRpZHJ1Zy1yZXNpc3RhbnQgU3RyZXB0b2NvY2N1cyBzdWlzIiwiYXV0aG9yIjpbeyJmYW1pbHkiOiJMaXUiLCJnaXZlbiI6IkJhb2xpbmciLCJwYXJzZS1uYW1lcyI6ZmFsc2UsImRyb3BwaW5nLXBhcnRpY2xlIjoiIiwibm9uLWRyb3BwaW5nLXBhcnRpY2xlIjoiIn0seyJmYW1pbHkiOiJMaXUiLCJnaXZlbiI6IkRpbmd5dSIsInBhcnNlLW5hbWVzIjpmYWxzZSwiZHJvcHBpbmctcGFydGljbGUiOiIiLCJub24tZHJvcHBpbmctcGFydGljbGUiOiIifSx7ImZhbWlseSI6IkNoZW4iLCJnaXZlbiI6IlRpYW5iYW8iLCJwYXJzZS1uYW1lcyI6ZmFsc2UsImRyb3BwaW5nLXBhcnRpY2xlIjoiIiwibm9uLWRyb3BwaW5nLXBhcnRpY2xlIjoiIn0seyJmYW1pbHkiOiJXYW5nIiwiZ2l2ZW4iOiJYaWFvaHUiLCJwYXJzZS1uYW1lcyI6ZmFsc2UsImRyb3BwaW5nLXBhcnRpY2xlIjoiIiwibm9uLWRyb3BwaW5nLXBhcnRpY2xlIjoiIn0seyJmYW1pbHkiOiJYaWFuZyIsImdpdmVuIjoiSHVhIiwicGFyc2UtbmFtZXMiOmZhbHNlLCJkcm9wcGluZy1wYXJ0aWNsZSI6IiIsIm5vbi1kcm9wcGluZy1wYXJ0aWNsZSI6IiJ9LHsiZmFtaWx5IjoiV2FuZyIsImdpdmVuIjoiR2FuZyIsInBhcnNlLW5hbWVzIjpmYWxzZSwiZHJvcHBpbmctcGFydGljbGUiOiIiLCJub24tZHJvcHBpbmctcGFydGljbGUiOiIifSx7ImZhbWlseSI6IkNhaSIsImdpdmVuIjoiUnVqaWFuIiwicGFyc2UtbmFtZXMiOmZhbHNlLCJkcm9wcGluZy1wYXJ0aWNsZSI6IiIsIm5vbi1kcm9wcGluZy1wYXJ0aWNsZSI6IiJ9XSwiY29udGFpbmVyLXRpdGxlIjoiRnJvbnRpZXJzIGluIE1pY3JvYmlvbG9neSIsImlzc3VlZCI6eyJkYXRlLXBhcnRzIjpbWzIwMjNdXX0sInZvbHVtZSI6IjE0IiwiY29udGFpbmVyLXRpdGxlLXNob3J0IjoiRnJvbnQgTWljcm9iaW9sIn0sImlzVGVtcG9yYXJ5IjpmYWxzZX1dfQ==&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1996869e-4d2b-3477-a97c-b58bf2e85c84&quot;,&quot;itemData&quot;:{&quot;type&quot;:&quot;article-journal&quot;,&quot;id&quot;:&quot;1996869e-4d2b-3477-a97c-b58bf2e85c84&quot;,&quot;title&quot;:&quot;iTRAQ-Based Quantitative Proteomic Analysis of the Antibacterial Mechanism of Silver Nanoparticles against Multidrug-resistant Streptococcus suis&quot;,&quot;author&quot;:[{&quot;family&quot;:&quot;Liu&quot;,&quot;given&quot;:&quot;Baoling&quot;,&quot;parse-names&quot;:false,&quot;dropping-particle&quot;:&quot;&quot;,&quot;non-dropping-particle&quot;:&quot;&quot;},{&quot;family&quot;:&quot;Liu&quot;,&quot;given&quot;:&quot;Dingyu&quot;,&quot;parse-names&quot;:false,&quot;dropping-particle&quot;:&quot;&quot;,&quot;non-dropping-particle&quot;:&quot;&quot;},{&quot;family&quot;:&quot;Chen&quot;,&quot;given&quot;:&quot;Tianbao&quot;,&quot;parse-names&quot;:false,&quot;dropping-particle&quot;:&quot;&quot;,&quot;non-dropping-particle&quot;:&quot;&quot;},{&quot;family&quot;:&quot;Wang&quot;,&quot;given&quot;:&quot;Xiaohu&quot;,&quot;parse-names&quot;:false,&quot;dropping-particle&quot;:&quot;&quot;,&quot;non-dropping-particle&quot;:&quot;&quot;},{&quot;family&quot;:&quot;Xiang&quot;,&quot;given&quot;:&quot;Hua&quot;,&quot;parse-names&quot;:false,&quot;dropping-particle&quot;:&quot;&quot;,&quot;non-dropping-particle&quot;:&quot;&quot;},{&quot;family&quot;:&quot;Wang&quot;,&quot;given&quot;:&quot;Gang&quot;,&quot;parse-names&quot;:false,&quot;dropping-particle&quot;:&quot;&quot;,&quot;non-dropping-particle&quot;:&quot;&quot;},{&quot;family&quot;:&quot;Cai&quot;,&quot;given&quot;:&quot;Rujian&quot;,&quot;parse-names&quot;:false,&quot;dropping-particle&quot;:&quot;&quot;,&quot;non-dropping-particle&quot;:&quot;&quot;}],&quot;container-title&quot;:&quot;Frontiers in Microbiology&quot;,&quot;issued&quot;:{&quot;date-parts&quot;:[[2023]]},&quot;volume&quot;:&quot;14&quot;,&quot;container-title-short&quot;:&quot;Front Microbiol&quot;},&quot;isTemporary&quot;:false}]},{&quot;citationID&quot;:&quot;MENDELEY_CITATION_90bc6925-5d58-4dcb-a8a4-920d95cb8b8e&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OTBiYzY5MjUtNWQ1OC00ZGNiLWE4YTQtOTIwZDk1Y2I4YjhlIiwicHJvcGVydGllcyI6eyJub3RlSW5kZXgiOjB9LCJpc0VkaXRlZCI6ZmFsc2UsIm1hbnVhbE92ZXJyaWRlIjp7ImlzTWFudWFsbHlPdmVycmlkZGVuIjpmYWxzZSwiY2l0ZXByb2NUZXh0IjoiPHN1cD4xNywxODwvc3VwPiIsIm1hbnVhbE92ZXJyaWRlVGV4dCI6IiJ9LCJjaXRhdGlvbkl0ZW1zIjpbeyJpZCI6ImM0NDBjYjQwLWVmZmItM2JiOC1iNmJlLWQxOGY1NzE1YzYyZSIsIml0ZW1EYXRhIjp7InR5cGUiOiJhcnRpY2xlLWpvdXJuYWwiLCJpZCI6ImM0NDBjYjQwLWVmZmItM2JiOC1iNmJlLWQxOGY1NzE1YzYyZSIsInRpdGxlIjoiQSByZXRyb3NwZWN0aXZlIHJldmlldyBvZiB0aGUgdXNlIG9mIGEgbmFub2NyeXN0YWxsaW5lIHNpbHZlciBkcmVzc2luZyBpbiB0aGUgbWFuYWdlbWVudCBvZiBvcGVuIGNocm9uaWMgd291bmRzIGluIHRoZSBjb21tdW5pdHkiLCJhdXRob3IiOlt7ImZhbWlseSI6Ikh1cmQiLCJnaXZlbiI6IlRoZXJlc2EiLCJwYXJzZS1uYW1lcyI6ZmFsc2UsImRyb3BwaW5nLXBhcnRpY2xlIjoiIiwibm9uLWRyb3BwaW5nLXBhcnRpY2xlIjoiIn0seyJmYW1pbHkiOiJXb29kbWFuc2V5IiwiZ2l2ZW4iOiJFbW1hIEouIiwicGFyc2UtbmFtZXMiOmZhbHNlLCJkcm9wcGluZy1wYXJ0aWNsZSI6IiIsIm5vbi1kcm9wcGluZy1wYXJ0aWNsZSI6IiJ9LHsiZmFtaWx5IjoiV2F0a2lucyIsImdpdmVuIjoiSGlsYXJ5IE0uIEEuIiwicGFyc2UtbmFtZXMiOmZhbHNlLCJkcm9wcGluZy1wYXJ0aWNsZSI6IiIsIm5vbi1kcm9wcGluZy1wYXJ0aWNsZSI6IiJ9XSwiY29udGFpbmVyLXRpdGxlIjoiSW50ZXJuYXRpb25hbCBXb3VuZCBKb3VybmFsIiwiRE9JIjoiMTAuMTExMS9pd2ouMTM1NzYiLCJJU1NOIjoiMTc0Mi00ODAxIiwiaXNzdWVkIjp7ImRhdGUtcGFydHMiOltbMjAyMSwxMiwzXV19LCJwYWdlIjoiNzUzLTc2MiIsImFic3RyYWN0IjoiPHA+QXMgcGFydCBvZiBhbiBpbmZlY3Rpb24gbWFuYWdlbWVudCBwcm90b2NvbCwgYW50aW1pY3JvYmlhbCBkcmVzc2luZ3Mgb2ZmZXIgYW4gYXBwcm9wcmlhdGUsIGNvc3TigJBlZmZlY3RpdmUgY2hvaWNlIGZvciB0aGUgbWFuYWdlbWVudCBvZiBsb2NhbGlzZWQgYmlvYnVyZGVuIGluIGNocm9uaWMgd291bmRzLiBUaGUgY2hvaWNlIG9mIGFudGltaWNyb2JpYWwgY2FuIGltcGFjdCBzaWduaWZpY2FudGx5IG5vdCBvbmx5IG9uIHRoZSB0cmVhdG1lbnQgb3V0Y29tZXMgYW5kIGNvc3QgYnV0IGFsc28gb24gdGhlIHNhZmV0eSBhbmQgd2VsbOKAkGJlaW5nIG9mIHRoZSBwYXRpZW50LiBUaGlzIHJldHJvc3BlY3RpdmUgc3R1ZHkgaW52ZXN0aWdhdGVzIHRoZXNlIG91dGNvbWVzIGNvbXBhcmluZyBoZWFsdGggY2FyZSByZWNvcmRzIG9mIDI1NzIgcGF0aWVudHMgd2l0aCBvcGVuIGNocm9uaWMgd291bmRzLCB3aG8gd2VyZSB0cmVhdGVkIGVpdGhlciB3aXRoIGFuIEludGVncmF0ZWQgQ2FyZSBXb3VuZCBCdW5kbGUgKElDQikgaW5jbHVkaW5nIG5hbm9jcnlzdGFsbGluZSBzaWx2ZXIgKE5DUykgZHJlc3NpbmdzIChuwqA9wqAzMzApIG9yIHdpdGhvdXQgTkNTIGRyZXNzaW5ncyBhbmQgbm90IG9uIGEgSUNCIChuwqA9wqAyMjQyKSBpbiB0aGUgY29tbXVuaXR5IGZyb20gTWFyY2ggMjAxNiB0byBNYXJjaCAyMDE4LiBXb3VuZHMgdHJlYXRlZCBpbiB0aGUgTkNTIGRyZXNzaW5nIHRyZWF0bWVudCBidW5kbGUgaGFkIGEgbWVhbiBoZWFsaW5nIHRpbWUgb2YgMTAuNDbigIl3ZWVrcywgdnMgMjUuNDnigIl3ZWVrcyBmb3IgdGhlIG5vbuKAkElDQiB0cmVhdGVkIHdvdW5kcy4gSW4gYWRkaXRpb24sIHRoZSBhdmVyYWdlIGludGVydmFsIHRpbWUgYmV0d2VlbiBkcmVzc2luZyBjaGFuZ2VzIHdhcyBpbiBmYXZvdXIgb2YgdGhlIE5DUyBkcmVzc2luZyB0cmVhdG1lbnQgYnVuZGxlICgzLjk4IHZzIDEuODfigIlkYXlzKSwgY29udHJpYnV0aW5nIHRvIGEgc3Vic3RhbnRpYWwgcmVkdWN0aW9uIGluIG1lYW4gdHJlYXRtZW50IGxhYm91ciBjb3N0cyAoJDEyNTEgdnMgJDY0ODgpLiBUaGUgdXNlIG9mIGEgTkNTIGRyZXNzaW5nIGRlbW9uc3RyYXRlZCBpbXByb3ZlZCBlZmZpY2FjeSBhbmQgY29zdCBlZmZlY3RpdmVuZXNzIG9mIGxhYm91ciByZXF1aXJlZCBmb3IgY2hyb25pYyB3b3VuZCBtYW5hZ2VtZW50OyBoaWdobGlnaHRpbmcgdGhlIGltcG9ydGFuY2Ugb2YgY2hvb3NpbmcgYW4gZWZmZWN0aXZlIGFudGltaWNyb2JpYWwgZHJlc3NpbmcgYXMgcGFydCBvZiBhbiBpbmZlY3Rpb24gbWFuYWdlbWVudCBwcm90b2NvbC48L3A+IiwiaXNzdWUiOiI2Iiwidm9sdW1lIjoiMTgiLCJjb250YWluZXItdGl0bGUtc2hvcnQiOiJJbnQgV291bmQgSiJ9LCJpc1RlbXBvcmFyeSI6ZmFsc2V9LHsiaWQiOiIyNGRiYWIwMy00ZGJjLTM1NjMtOTM4MC1jZGU0NDY5NDk5MzciLCJpdGVtRGF0YSI6eyJ0eXBlIjoiYXJ0aWNsZS1qb3VybmFsIiwiaWQiOiIyNGRiYWIwMy00ZGJjLTM1NjMtOTM4MC1jZGU0NDY5NDk5MzciLCJ0aXRsZSI6IkV2aWRlbmNlIGZvciBzaWx2ZXIgaW4gd291bmQgY2FyZSAtIG1ldGEtYW5hbHlzaXMgb2YgY2xpbmljYWwgc3R1ZGllcyBmcm9tIDIwMDAtMjAxNSIsImF1dGhvciI6W3siZmFtaWx5IjoiRGlzc2Vtb25kIiwiZ2l2ZW4iOiJKIiwicGFyc2UtbmFtZXMiOmZhbHNlLCJkcm9wcGluZy1wYXJ0aWNsZSI6IiIsIm5vbi1kcm9wcGluZy1wYXJ0aWNsZSI6IiJ9LHsiZmFtaWx5IjoiQm90dHJpY2giLCJnaXZlbiI6IkogRyIsInBhcnNlLW5hbWVzIjpmYWxzZSwiZHJvcHBpbmctcGFydGljbGUiOiIiLCJub24tZHJvcHBpbmctcGFydGljbGUiOiIifSx7ImZhbWlseSI6IkJyYXVud2FydGgiLCJnaXZlbiI6IkgiLCJwYXJzZS1uYW1lcyI6ZmFsc2UsImRyb3BwaW5nLXBhcnRpY2xlIjoiIiwibm9uLWRyb3BwaW5nLXBhcnRpY2xlIjoiIn0seyJmYW1pbHkiOiJIaWx0IiwiZ2l2ZW4iOiJKIiwicGFyc2UtbmFtZXMiOmZhbHNlLCJkcm9wcGluZy1wYXJ0aWNsZSI6IiIsIm5vbi1kcm9wcGluZy1wYXJ0aWNsZSI6IiJ9LHsiZmFtaWx5IjoiV2lsa2VuIiwiZ2l2ZW4iOiJQIiwicGFyc2UtbmFtZXMiOmZhbHNlLCJkcm9wcGluZy1wYXJ0aWNsZSI6IiIsIm5vbi1kcm9wcGluZy1wYXJ0aWNsZSI6IiJ9LHsiZmFtaWx5IjoiTXVudGVyIiwiZ2l2ZW4iOiJLIEMiLCJwYXJzZS1uYW1lcyI6ZmFsc2UsImRyb3BwaW5nLXBhcnRpY2xlIjoiIiwibm9uLWRyb3BwaW5nLXBhcnRpY2xlIjoiIn1dLCJjb250YWluZXItdGl0bGUiOiJKIER0c2NoIERlcm1hdG9sIEdlcyIsIkRPSSI6IjEwLjExMTEvZGRnLjEzMjMzIiwiSVNTTiI6IjE2MTAtMDM4NyAoRWxlY3Ryb25pYylccjE2MTAtMDM3OSAoTGlua2luZykiLCJQTUlEIjoiMjg0ODU4NzkiLCJVUkwiOiJodHRwczovL3d3dy5uY2JpLm5sbS5uaWguZ292L3B1Ym1lZC8yODQ4NTg3OSIsImlzc3VlZCI6eyJkYXRlLXBhcnRzIjpbWzIwMTddXX0sInBhZ2UiOiI1MjQtNTM1IiwiYWJzdHJhY3QiOiJCQUNLR1JPVU5EOiBHaXZlbiB0aGF0IHRoZSBzY2llbnRpZmljIGV2aWRlbmNlIGZvciBzaWx2ZXIgaW4gd291bmQgY2FyZSBpcyBnZW5lcmFsbHkgY29uc2lkZXJlZCBpbnN1ZmZpY2llbnQsIHRoZXJlIGlzIHVuY2VydGFpbnR5IGFtb25nIHVzZXJzIHJlZ2FyZGluZyBpdHMgY2xpbmljYWwgdXNlLiBNQVRFUklBTCBBTkQgTUVUSE9EUzogQSBncm91cCBvZiBleHBlcnRzIGV2YWx1YXRlZCB0aGUgY2xpbmljYWwgc3R1ZGllcyBvbiBzaWx2ZXIgaW4gd291bmQgbWFuYWdlbWVudCBwdWJsaXNoZWQgZnJvbSAyMDAwLTIwMTUuIFJFU1VMVFM6IE92ZXJhbGwsIDg1MSBhcnRpY2xlcyB3ZXJlIGlkZW50aWZpZWQsIDE3MyBvZiB3aGljaCB3ZXJlIGluY2x1ZGVkIGFuZCBjYXRlZ29yaXplZC4gVGhlcmUgd2VyZSAzMSByYW5kb21pemVkIGNvbnRyb2xsZWQgdHJpYWxzIChSQ1RzKSBhbmQgZWlnaHQgY29ob3J0IHN0dWRpZXMuIFR3ZW50eS1laWdodCBvZiB0aGVzZSBzdHVkaWVzIHNob3dlZCBzdGF0aXN0aWNhbGx5IHNpZ25pZmljYW50IG91dGNvbWUgcGFyYW1ldGVycyBpbiBzdXBwb3J0IG9mIHNpbHZlci4gV2hpbGUgbmluZSBvZiB0aGVzZSBzdHVkaWVzIGludmVzdGlnYXRlZCBidXJuIGluanVyaWVzLCAyMCBhZGRyZXNzZWQgb3RoZXIgaW5kaWNhdGlvbnMgKHZlbm91cyBsZWcgdWxjZXJzOiA5OyBwcmVzc3VyZSB1bGNlcnM6IDM7IGNocm9uaWMgd291bmRzOiAyOyBkaWFiZXRpYyBmb290IHVsY2VyOiAxOyBvdGhlciB0eXBlcyBvZiB3b3VuZHM6IDUpLiBJbiAxNiBzdHVkaWVzLCB0aGUgcHJpbWFyeSBwYXJhbWV0ZXIgd2FzIHdvdW5kIGhlYWxpbmcsIHdoZXJlYXMgcXVhbGl0eSBvZiBsaWZlIGluY2x1ZGluZyBwYWluIHdhcyBhc3Nlc3NlZCBpbiB0d2VsdmUgc3R1ZGllczsgY29zdC1lZmZlY3RpdmVuZXNzLCBpbiBlaWdodCBzdHVkaWVzOyByZWR1Y3Rpb24gb2YgYmFjdGVyaWFsIGxvYWQsIGluIHRocmVlIHN0dWRpZXMuIEJhc2VkIG9uIHRoZXNlIHJlc3VsdHMsIGEgdHJlYXRtZW50IGFsZ29yaXRobSBmb3IgdGhlIGNsaW5pY2FsIHVzZSBvZiBzaWx2ZXIgaW4gd291bmQgY2FyZSBoYXMgYmVlbiBkZXZlbG9wZWQuIENPTkNMVVNJT05TOiBUaGUgcHJlc2VudCBtZXRhLWFuYWx5c2lzIHNob3dzIHRoYXQgdGhlIGV2aWRlbmNlIGJhc2UgZm9yIHNpbHZlciBpbiB3b3VuZCBtYW5hZ2VtZW50IGlzIHNpZ25pZmljYW50bHkgYmV0dGVyIHRoYW4gcGVyY2VpdmVkIGluIHRoZSBjdXJyZW50IHNjaWVudGlmaWMgZGViYXRlLiBUaHVzLCBpZiB1c2VkIHNlbGVjdGl2ZWx5IGFuZCBmb3IgYSBsaW1pdGVkIHBlcmlvZCBvZiB0aW1lLCBzaWx2ZXIgbm90IG9ubHkgaGFzIGFudGltaWNyb2JpYWwgZWZmZWN0cyBidXQgaXMgYWxzbyBjaGFyYWN0ZXJpemVkIGJ5IGFuIGltcHJvdmVtZW50IGluIHF1YWxpdHkgb2YgbGlmZSBhbmQgZ29vZCBjb3N0LWVmZmVjdGl2ZW5lc3MuIiwiZWRpdGlvbiI6IjIwMTcvMDUvMTAiLCJpc3N1ZSI6IjUiLCJ2b2x1bWUiOiIxNSIsImNvbnRhaW5lci10aXRsZS1zaG9ydCI6IiJ9LCJpc1RlbXBvcmFyeSI6ZmFsc2V9XX0=&quot;,&quot;citationItems&quot;:[{&quot;id&quot;:&quot;c440cb40-effb-3bb8-b6be-d18f5715c62e&quot;,&quot;itemData&quot;:{&quot;type&quot;:&quot;article-journal&quot;,&quot;id&quot;:&quot;c440cb40-effb-3bb8-b6be-d18f5715c62e&quot;,&quot;title&quot;:&quot;A retrospective review of the use of a nanocrystalline silver dressing in the management of open chronic wounds in the community&quot;,&quot;author&quot;:[{&quot;family&quot;:&quot;Hurd&quot;,&quot;given&quot;:&quot;Theresa&quot;,&quot;parse-names&quot;:false,&quot;dropping-particle&quot;:&quot;&quot;,&quot;non-dropping-particle&quot;:&quot;&quot;},{&quot;family&quot;:&quot;Woodmansey&quot;,&quot;given&quot;:&quot;Emma J.&quot;,&quot;parse-names&quot;:false,&quot;dropping-particle&quot;:&quot;&quot;,&quot;non-dropping-particle&quot;:&quot;&quot;},{&quot;family&quot;:&quot;Watkins&quot;,&quot;given&quot;:&quot;Hilary M. A.&quot;,&quot;parse-names&quot;:false,&quot;dropping-particle&quot;:&quot;&quot;,&quot;non-dropping-particle&quot;:&quot;&quot;}],&quot;container-title&quot;:&quot;International Wound Journal&quot;,&quot;DOI&quot;:&quot;10.1111/iwj.13576&quot;,&quot;ISSN&quot;:&quot;1742-4801&quot;,&quot;issued&quot;:{&quot;date-parts&quot;:[[2021,12,3]]},&quot;page&quot;:&quot;753-762&quot;,&quot;abstract&quot;:&quot;&lt;p&gt;As part of an infection management protocol, antimicrobial dressings offer an appropriate, cost‐effective choice for the management of localised bioburden in chronic wounds. The choice of antimicrobial can impact significantly not only on the treatment outcomes and cost but also on the safety and well‐being of the patient. This retrospective study investigates these outcomes comparing health care records of 2572 patients with open chronic wounds, who were treated either with an Integrated Care Wound Bundle (ICB) including nanocrystalline silver (NCS) dressings (n = 330) or without NCS dressings and not on a ICB (n = 2242) in the community from March 2016 to March 2018. Wounds treated in the NCS dressing treatment bundle had a mean healing time of 10.46 weeks, vs 25.49 weeks for the non‐ICB treated wounds. In addition, the average interval time between dressing changes was in favour of the NCS dressing treatment bundle (3.98 vs 1.87 days), contributing to a substantial reduction in mean treatment labour costs ($1251 vs $6488). The use of a NCS dressing demonstrated improved efficacy and cost effectiveness of labour required for chronic wound management; highlighting the importance of choosing an effective antimicrobial dressing as part of an infection management protocol.&lt;/p&gt;&quot;,&quot;issue&quot;:&quot;6&quot;,&quot;volume&quot;:&quot;18&quot;,&quot;container-title-short&quot;:&quot;Int Wound J&quot;},&quot;isTemporary&quot;:false},{&quot;id&quot;:&quot;24dbab03-4dbc-3563-9380-cde446949937&quot;,&quot;itemData&quot;:{&quot;type&quot;:&quot;article-journal&quot;,&quot;id&quot;:&quot;24dbab03-4dbc-3563-9380-cde446949937&quot;,&quot;title&quot;:&quot;Evidence for silver in wound care - meta-analysis of clinical studies from 2000-2015&quot;,&quot;author&quot;:[{&quot;family&quot;:&quot;Dissemond&quot;,&quot;given&quot;:&quot;J&quot;,&quot;parse-names&quot;:false,&quot;dropping-particle&quot;:&quot;&quot;,&quot;non-dropping-particle&quot;:&quot;&quot;},{&quot;family&quot;:&quot;Bottrich&quot;,&quot;given&quot;:&quot;J G&quot;,&quot;parse-names&quot;:false,&quot;dropping-particle&quot;:&quot;&quot;,&quot;non-dropping-particle&quot;:&quot;&quot;},{&quot;family&quot;:&quot;Braunwarth&quot;,&quot;given&quot;:&quot;H&quot;,&quot;parse-names&quot;:false,&quot;dropping-particle&quot;:&quot;&quot;,&quot;non-dropping-particle&quot;:&quot;&quot;},{&quot;family&quot;:&quot;Hilt&quot;,&quot;given&quot;:&quot;J&quot;,&quot;parse-names&quot;:false,&quot;dropping-particle&quot;:&quot;&quot;,&quot;non-dropping-particle&quot;:&quot;&quot;},{&quot;family&quot;:&quot;Wilken&quot;,&quot;given&quot;:&quot;P&quot;,&quot;parse-names&quot;:false,&quot;dropping-particle&quot;:&quot;&quot;,&quot;non-dropping-particle&quot;:&quot;&quot;},{&quot;family&quot;:&quot;Munter&quot;,&quot;given&quot;:&quot;K C&quot;,&quot;parse-names&quot;:false,&quot;dropping-particle&quot;:&quot;&quot;,&quot;non-dropping-particle&quot;:&quot;&quot;}],&quot;container-title&quot;:&quot;J Dtsch Dermatol Ges&quot;,&quot;DOI&quot;:&quot;10.1111/ddg.13233&quot;,&quot;ISSN&quot;:&quot;1610-0387 (Electronic)\r1610-0379 (Linking)&quot;,&quot;PMID&quot;:&quot;28485879&quot;,&quot;URL&quot;:&quot;https://www.ncbi.nlm.nih.gov/pubmed/28485879&quot;,&quot;issued&quot;:{&quot;date-parts&quot;:[[2017]]},&quot;page&quot;:&quot;524-535&quot;,&quot;abstract&quot;:&quot;BACKGROUND: Given that the scientific evidence for silver in wound care is generally considered insufficient, there is uncertainty among users regarding its clinical use. MATERIAL AND METHODS: A group of experts evaluated the clinical studies on silver in wound management published from 2000-2015. RESULTS: Overall, 851 articles were identified, 173 of which were included and categorized. There were 31 randomized controlled trials (RCTs) and eight cohort studies. Twenty-eight of these studies showed statistically significant outcome parameters in support of silver. While nine of these studies investigated burn injuries, 20 addressed other indications (venous leg ulcers: 9; pressure ulcers: 3; chronic wounds: 2; diabetic foot ulcer: 1; other types of wounds: 5). In 16 studies, the primary parameter was wound healing, whereas quality of life including pain was assessed in twelve studies; cost-effectiveness, in eight studies; reduction of bacterial load, in three studies. Based on these results, a treatment algorithm for the clinical use of silver in wound care has been developed. CONCLUSIONS: The present meta-analysis shows that the evidence base for silver in wound management is significantly better than perceived in the current scientific debate. Thus, if used selectively and for a limited period of time, silver not only has antimicrobial effects but is also characterized by an improvement in quality of life and good cost-effectiveness.&quot;,&quot;edition&quot;:&quot;2017/05/10&quot;,&quot;issue&quot;:&quot;5&quot;,&quot;volume&quot;:&quot;15&quot;,&quot;container-title-short&quot;:&quot;&quot;},&quot;isTemporary&quot;:false}]},{&quot;citationID&quot;:&quot;MENDELEY_CITATION_d828d7d8-5d3d-4c99-bc19-96a8c21f3d2f&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DgyOGQ3ZDgtNWQzZC00Yzk5LWJjMTktOTZhOGMyMWYzZDJmIiwicHJvcGVydGllcyI6eyJub3RlSW5kZXgiOjB9LCJpc0VkaXRlZCI6ZmFsc2UsIm1hbnVhbE92ZXJyaWRlIjp7ImlzTWFudWFsbHlPdmVycmlkZGVuIjpmYWxzZSwiY2l0ZXByb2NUZXh0IjoiPHN1cD4xOTwvc3VwPiIsIm1hbnVhbE92ZXJyaWRlVGV4dCI6IiJ9LCJjaXRhdGlvbkl0ZW1zIjpbeyJpZCI6IjdjNjU5OWZhLWQzMTUtMzJjMS04OGQ5LTk3YjY4MzYyOWM0ZiIsIml0ZW1EYXRhIjp7InR5cGUiOiJhcnRpY2xlLWpvdXJuYWwiLCJpZCI6IjdjNjU5OWZhLWQzMTUtMzJjMS04OGQ5LTk3YjY4MzYyOWM0ZiIsInRpdGxlIjoiQ2hyb25pYyB3b3VuZHM6IEN1cnJlbnQgc3RhdHVzLCBhdmFpbGFibGUgc3RyYXRlZ2llcyBhbmQgZW1lcmdpbmcgdGhlcmFwZXV0aWMgc29sdXRpb25zIiwiYXV0aG9yIjpbeyJmYW1pbHkiOiJIZXJhcyIsImdpdmVuIjoiS2V2aW4iLCJwYXJzZS1uYW1lcyI6ZmFsc2UsImRyb3BwaW5nLXBhcnRpY2xlIjoiIiwibm9uLWRyb3BwaW5nLXBhcnRpY2xlIjoiTGFzIn0seyJmYW1pbHkiOiJJZ2FydHVhIiwiZ2l2ZW4iOiJNYW5vbGkiLCJwYXJzZS1uYW1lcyI6ZmFsc2UsImRyb3BwaW5nLXBhcnRpY2xlIjoiIiwibm9uLWRyb3BwaW5nLXBhcnRpY2xlIjoiIn0seyJmYW1pbHkiOiJTYW50b3MtVml6Y2Fpbm8iLCJnaXZlbiI6IkVkb3J0YSIsInBhcnNlLW5hbWVzIjpmYWxzZSwiZHJvcHBpbmctcGFydGljbGUiOiIiLCJub24tZHJvcHBpbmctcGFydGljbGUiOiIifSx7ImZhbWlseSI6Ikhlcm5hbmRleiIsImdpdmVuIjoiUm9zYSBNYXJpYSIsInBhcnNlLW5hbWVzIjpmYWxzZSwiZHJvcHBpbmctcGFydGljbGUiOiIiLCJub24tZHJvcHBpbmctcGFydGljbGUiOiIifV0sImNvbnRhaW5lci10aXRsZSI6IkpvdXJuYWwgb2YgQ29udHJvbGxlZCBSZWxlYXNlIiwiRE9JIjoiaHR0cHM6Ly9kb2kub3JnLzEwLjEwMTYvai5qY29ucmVsLjIwMjAuMDkuMDM5IiwiSVNTTiI6IjAxNjgtMzY1OSIsIlVSTCI6Imh0dHBzOi8vd3d3LnNjaWVuY2VkaXJlY3QuY29tL3NjaWVuY2UvYXJ0aWNsZS9waWkvUzAxNjgzNjU5MjAzMDU1MzgiLCJpc3N1ZWQiOnsiZGF0ZS1wYXJ0cyI6W1syMDIwXV19LCJwYWdlIjoiNTMyLTU1MCIsImFic3RyYWN0IjoiSW4gdGhlIHBhc3QgZGVjYWRlcywgYWRlcXVhdGUgYW5kIHdlbGwtcGxhbm5lZCBtYW5hZ2VtZW50IG9mIGNocm9uaWMgd291bmRzIGhhcyByZWFjaGVkIGFuIGVsZXZhdGVkIGltcG9ydGFuY2UgdG8gaW1wcm92ZSBodW1hbidzIHF1YWxpdHkgb2YgbGlmZSBhbmQgZXh0ZW5kIGxpZmUgZXhwZWN0YW5jeS4gVGhlIG5lZWQgZm9yIG1vcmUgY29tcGxleCBhbmQgYmlvbWltZXRpYyBzdHJhdGVnaWVzIGhhcyBmdWVsZWQgdGhlIGV4cGxvcmF0aW9uIG9mIG51bWVyb3VzIGVtZXJnaW5nIHRlY2hub2xvZ2llcy4gSG93ZXZlciwgdGhlIGRldmVsb3BtZW50IG9mIG5ldyB0aGVyYXBpZXMgcmVxdWlyZXMgYW4gZXh0ZW5zaXZlIGtub3dsZWRnZSBvZiB0aGUgd291bmQgaGVhbGluZyBwcm9jZXNzIGFuZCB0aGUga2V5IHBsYXllcnMgaW52b2x2ZWQgaW4gaXQuIEluIHRoYXQgc2Vuc2UsIHRoaXMgcmV2aWV3IHNlZWtzIHRvIGJyaW5nIHJlc2VhcmNoZXJzIGFuIHVwZGF0ZWQgZGVzY3JpcHRpb24gb2YgdGhlIHdvdW5kIGhlYWxpbmcgcHJvY2VzcywgY29tYmluaW5nIHRoZSB0cmFkaXRpb25hbGx5LXRvbGQgcGhhc2UgcHJvZ3Jlc3Npb24gd2l0aCB0aGUgcHJlc2VuY2UgYW5kIGZ1bmN0aW9uIG9mIGRpdmVyc2Ugc3RlbSBjZWxscyBhbmQgb3RoZXIgaW52b2x2ZWQgbWVkaWF0b3JzLiBGdXJ0aGVybW9yZSwgdGhlIHByZXNlbnQgd29yayBkaXNjdXNzZXMgYSB3aWRlIHZhcmlldHkgb2Ygc3RyYXRlZ2llcyBmb3IgYWNjZWxlcmF0aW5nIHdvdW5kIGhlYWxpbmc7IGZyb20gc3lzdGVtaWMgb3IgbG9jYWwgZHJlc3NpbmctZnJlZSB0aGVyYXBpZXMsIHRvIGNlbGwtZnJlZSBkcmVzc2luZ3MgaW5jbHVkaW5nIGZpbG1zLCBiaW9wb2x5bWVyaWMgcG9yb3VzIHNjYWZmb2xkcywgZWxlY3Ryb3NwdW4gbmFub2ZpYmVyIG1lc2hlcyBhbmQgaHlkcm9nZWxzLiBGaW5hbGx5LCBlbWVyZ2luZyB0aGVyYXB5IHNvbHV0aW9ucyBkZXJpdmVkIGZyb20gdGhlIGRldmVsb3BtZW50IG9mIDNEIGJpb3ByaW50aW5nIGFuZCBDUklTUFIvQ2FzOSB0ZWNobm9sb2d5IG9yIHRoZSBhcHBsaWNhdGlvbiBvZiBleHRyYWNlbGx1bGFyIHZlc2ljbGVzIGluIGhlYWxpbmcgY2hyb25pYyB3b3VuZHMgYXJlIGFsc28gZGlzY3Vzc2VkLiIsInZvbHVtZSI6IjMyOCIsImNvbnRhaW5lci10aXRsZS1zaG9ydCI6IiJ9LCJpc1RlbXBvcmFyeSI6ZmFsc2V9XX0=&quot;,&quot;citationItems&quot;:[{&quot;id&quot;:&quot;7c6599fa-d315-32c1-88d9-97b683629c4f&quot;,&quot;itemData&quot;:{&quot;type&quot;:&quot;article-journal&quot;,&quot;id&quot;:&quot;7c6599fa-d315-32c1-88d9-97b683629c4f&quot;,&quot;title&quot;:&quot;Chronic wounds: Current status, available strategies and emerging therapeutic solutions&quot;,&quot;author&quot;:[{&quot;family&quot;:&quot;Heras&quot;,&quot;given&quot;:&quot;Kevin&quot;,&quot;parse-names&quot;:false,&quot;dropping-particle&quot;:&quot;&quot;,&quot;non-dropping-particle&quot;:&quot;Las&quot;},{&quot;family&quot;:&quot;Igartua&quot;,&quot;given&quot;:&quot;Manoli&quot;,&quot;parse-names&quot;:false,&quot;dropping-particle&quot;:&quot;&quot;,&quot;non-dropping-particle&quot;:&quot;&quot;},{&quot;family&quot;:&quot;Santos-Vizcaino&quot;,&quot;given&quot;:&quot;Edorta&quot;,&quot;parse-names&quot;:false,&quot;dropping-particle&quot;:&quot;&quot;,&quot;non-dropping-particle&quot;:&quot;&quot;},{&quot;family&quot;:&quot;Hernandez&quot;,&quot;given&quot;:&quot;Rosa Maria&quot;,&quot;parse-names&quot;:false,&quot;dropping-particle&quot;:&quot;&quot;,&quot;non-dropping-particle&quot;:&quot;&quot;}],&quot;container-title&quot;:&quot;Journal of Controlled Release&quot;,&quot;DOI&quot;:&quot;https://doi.org/10.1016/j.jconrel.2020.09.039&quot;,&quot;ISSN&quot;:&quot;0168-3659&quot;,&quot;URL&quot;:&quot;https://www.sciencedirect.com/science/article/pii/S0168365920305538&quot;,&quot;issued&quot;:{&quot;date-parts&quot;:[[2020]]},&quot;page&quot;:&quot;532-550&quot;,&quot;abstract&quot;:&quot;In the past decades, adequate and well-planned management of chronic wounds has reached an elevated importance to improve human's quality of life and extend life expectancy. The need for more complex and biomimetic strategies has fueled the exploration of numerous emerging technologies. However, the development of new therapies requires an extensive knowledge of the wound healing process and the key players involved in it. In that sense, this review seeks to bring researchers an updated description of the wound healing process, combining the traditionally-told phase progression with the presence and function of diverse stem cells and other involved mediators. Furthermore, the present work discusses a wide variety of strategies for accelerating wound healing; from systemic or local dressing-free therapies, to cell-free dressings including films, biopolymeric porous scaffolds, electrospun nanofiber meshes and hydrogels. Finally, emerging therapy solutions derived from the development of 3D bioprinting and CRISPR/Cas9 technology or the application of extracellular vesicles in healing chronic wounds are also discussed.&quot;,&quot;volume&quot;:&quot;328&quot;,&quot;container-title-short&quot;:&quot;&quot;},&quot;isTemporary&quot;:false}]},{&quot;citationID&quot;:&quot;MENDELEY_CITATION_4edc80b8-ba0c-4443-a500-5d9acf967838&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VkYzgwYjgtYmEwYy00NDQzLWE1MDAtNWQ5YWNmOTY3ODM4IiwicHJvcGVydGllcyI6eyJub3RlSW5kZXgiOjB9LCJpc0VkaXRlZCI6ZmFsc2UsIm1hbnVhbE92ZXJyaWRlIjp7ImlzTWFudWFsbHlPdmVycmlkZGVuIjpmYWxzZSwiY2l0ZXByb2NUZXh0IjoiPHN1cD4yMDwvc3VwPiIsIm1hbnVhbE92ZXJyaWRlVGV4dCI6IiJ9LCJjaXRhdGlvbkl0ZW1zIjpbeyJpZCI6IjMwZDU5ODE1LWE0ZjYtMzA3ZC1hYzBlLTRhOTc4NTNmYzdkYyIsIml0ZW1EYXRhIjp7InR5cGUiOiJhcnRpY2xlLWpvdXJuYWwiLCJpZCI6IjMwZDU5ODE1LWE0ZjYtMzA3ZC1hYzBlLTRhOTc4NTNmYzdkYyIsInRpdGxlIjoiQW5hbHl6aW5nIGFuZCBtYXBwaW5nIHRoZSByZXNlYXJjaCBzdGF0dXMsIGhvdHNwb3RzLCBhbmQgZnJvbnRpZXJzIG9mIGJpb2xvZ2ljYWwgd291bmQgZHJlc3NpbmdzOiBBbiBpbi1kZXB0aCBkYXRhLWRyaXZlbiBhc3Nlc3NtZW50IiwiYXV0aG9yIjpbeyJmYW1pbHkiOiJTaGVuIiwiZ2l2ZW4iOiJTaGVuZ2hhaSIsInBhcnNlLW5hbWVzIjpmYWxzZSwiZHJvcHBpbmctcGFydGljbGUiOiIiLCJub24tZHJvcHBpbmctcGFydGljbGUiOiIifSx7ImZhbWlseSI6IkRlbmciLCJnaXZlbiI6IkxhbmdydW4iLCJwYXJzZS1uYW1lcyI6ZmFsc2UsImRyb3BwaW5nLXBhcnRpY2xlIjoiIiwibm9uLWRyb3BwaW5nLXBhcnRpY2xlIjoiIn0seyJmYW1pbHkiOiJEdSIsImdpdmVuIjoiWWloZW5nIiwicGFyc2UtbmFtZXMiOmZhbHNlLCJkcm9wcGluZy1wYXJ0aWNsZSI6IiIsIm5vbi1kcm9wcGluZy1wYXJ0aWNsZSI6IiJ9LHsiZmFtaWx5IjoiR2FvIiwiZ2l2ZW4iOiJKaW5namluZyIsInBhcnNlLW5hbWVzIjpmYWxzZSwiZHJvcHBpbmctcGFydGljbGUiOiIiLCJub24tZHJvcHBpbmctcGFydGljbGUiOiIifSx7ImZhbWlseSI6IlpoYW5nIiwiZ2l2ZW4iOiJDaHVhbmhhbyIsInBhcnNlLW5hbWVzIjpmYWxzZSwiZHJvcHBpbmctcGFydGljbGUiOiIiLCJub24tZHJvcHBpbmctcGFydGljbGUiOiIifSx7ImZhbWlseSI6IldhbmciLCJnaXZlbiI6Ill1ZWR1byIsInBhcnNlLW5hbWVzIjpmYWxzZSwiZHJvcHBpbmctcGFydGljbGUiOiIiLCJub24tZHJvcHBpbmctcGFydGljbGUiOiIifSx7ImZhbWlseSI6IlNoZW4iLCJnaXZlbiI6IlpoZXdlbiIsInBhcnNlLW5hbWVzIjpmYWxzZSwiZHJvcHBpbmctcGFydGljbGUiOiIiLCJub24tZHJvcHBpbmctcGFydGljbGUiOiIifSx7ImZhbWlseSI6IkxpIiwiZ2l2ZW4iOiJZaXh1YW4iLCJwYXJzZS1uYW1lcyI6ZmFsc2UsImRyb3BwaW5nLXBhcnRpY2xlIjoiIiwibm9uLWRyb3BwaW5nLXBhcnRpY2xlIjoiIn0seyJmYW1pbHkiOiJDaGVuIiwiZ2l2ZW4iOiJYaWFvd2VuIiwicGFyc2UtbmFtZXMiOmZhbHNlLCJkcm9wcGluZy1wYXJ0aWNsZSI6IiIsIm5vbi1kcm9wcGluZy1wYXJ0aWNsZSI6IiJ9LHsiZmFtaWx5IjoiQ2hlbiIsImdpdmVuIjoiSGFvIiwicGFyc2UtbmFtZXMiOmZhbHNlLCJkcm9wcGluZy1wYXJ0aWNsZSI6IiIsIm5vbi1kcm9wcGluZy1wYXJ0aWNsZSI6IiJ9XSwiY29udGFpbmVyLXRpdGxlIjoiSW50ZXJuYXRpb25hbCBKb3VybmFsIG9mIFBoYXJtYWNldXRpY3MiLCJET0kiOiJodHRwczovL2RvaS5vcmcvMTAuMTAxNi9qLmlqcGhhcm0uMjAyMi4xMjIzODUiLCJJU1NOIjoiMDM3OC01MTczIiwiVVJMIjoiaHR0cHM6Ly93d3cuc2NpZW5jZWRpcmVjdC5jb20vc2NpZW5jZS9hcnRpY2xlL3BpaS9TMDM3ODUxNzMyMjAwOTQwMSIsImlzc3VlZCI6eyJkYXRlLXBhcnRzIjpbWzIwMjJdXX0sInBhZ2UiOiIxMjIzODUiLCJhYnN0cmFjdCI6IldvdW5kIGRyZXNzaW5ncyBjYW4gYmUgYXBwbGllZCBvdmVyIHRoZSB3b3VuZCBzaXRlcyB0byBwcm92aWRlIGxvbmctbGFzdGluZyB3b3VuZCBtYW5hZ2VtZW50IGFuZCBpbXByb3ZlIHdvdW5kIGhlYWxpbmcuIEJpb2xvZ2ljYWwgd291bmQgZHJlc3NpbmdzIGFyZSBzdXBlcmlvciB0byBzeW50aGV0aWMgbWF0ZXJpYWxzIGR1ZSB0byBiaW9kZWdyYWRhYmlsaXR5IGFuZCBiaW9jb21wYXRpYmlsaXR5LiBUaGVzZSBiaW9tYXRlcmlhbHMgaGF2ZSBkZW1vbnN0cmF0ZWQgaHVnZSBwb3RlbnRpYWwgaW4gdGhlIGZpZWxkIG9mIHdvdW5kIGRyZXNzaW5ncy4gQXBwbHlpbmcgYmlibGlvbWV0cmljIGFuYWx5c2lzIGNvbWJpbmVkIHdpdGggcmVzdWx0cy1iYXNlZCBkZXNjcmlwdGlvbnMgdG8gY2hhcmFjdGVyaXplIHRoZSByZXNlYXJjaCBzdGF0dXMsIGhvdHNwb3RzLCBhbmQgY3V0dGluZy1lZGdlIHRvcGljcywgdGhpcyBzdHVkeSBpcyB0aGUgZmlyc3QgaW4tZGVwdGggcXVhbGl0YXRpdmUsIHF1YW50aXRhdGl2ZSwgZGF0YS1kcml2ZW4gb3ZlcnZpZXcgb2YgYmlvbG9naWNhbCB3b3VuZCBkcmVzc2luZ3MgcmVzZWFyY2ggaW4gcmVjZW50IGRlY2FkZXMuIEZpbHRlcmVkIGRhdGEgd2VyZSB1c2VkIHRvIGNvbnN0cnVjdCBjby1jaXRhdGlvbiwgaGVhdG1hcHMsIGJpLWNsdXN0ZXJpbmcsIHN0cmF0ZWd5IG1hcHMsIGFuZCBvdGhlciBhbmFseXNlcyBhbmQgdmlzdWFsaXphdGlvbi4gVGhlIHJlc3VsdHMgc2hvdyB0aGF0IHJlc2VhcmNoIG9uIGJpb2xvZ2ljYWwgd291bmQgZHJlc3NpbmdzIGhhcyBwcm9ncmVzc2VkIGNvbnNpZGVyYWJseSBpbiB0aGUgbGFzdCA1wqB5ZWFycyB3aXRoIGV4dGVuc2l2ZSBnbG9iYWwgY29sbGFib3JhdGlvbi4gQSBjbGVhciBrbm93bGVkZ2UgYmFzZSBoYXMgYmVlbiBkZXZlbG9wZWQuIENoaXRvc2FuIGh5ZHJvZ2VscywgYmFjdGVyaWFsIGNlbGx1bG9zZSwgYWN0aXZlIGFnZW50cyAoc2lsdmVyIG5hbm9wYXJ0aWNsZXMsIGdyb3d0aCBmYWN0b3JzLCBjdXJjdW1pbiwgZXRjLiksIGFuZCBlbGVjdHJvc3Bpbm5pbmcgZmliZXJzIHN0YW5kIG91dCBhcyByZXNlYXJjaCBob3RzcG90cy4gVGhlIHJlc2VhcmNoIGZyb250aWVycyBpbmNsdWRlIG5vdmVsIHN0YXJ0aW5nIG1hdGVyaWFscywgcHJlY2lzZSBhbmQgY29udHJvbGxlZCByZWxlYXNlIHN5c3RlbXMsIGFuZCBjbGluaWNhbCBhbmQgcmVnZW5lcmF0aXZlIG1lZGljaW5lIGFwcGxpY2F0aW9ucy4gV2UgaW50ZXJwcmV0ZWQgYW4gb3ZlcnZpZXcgb2YgdGhlIGV4Y2F2YXRlZCB0b3BpY3MgYW5kIGV4cGVjdGVkIHRoZSBmaW5kaW5ncyBoZXJlIHRvIHByb3ZpZGUgYSBndWlkZSBhbmQgaW5zcGlyZSBpbm5vdmF0aW9ucyBmb3IgZGV2ZWxvcGluZyB0aGUgbmV4dCBnZW5lcmF0aW9uIHdvdW5kIGRyZXNzaW5ncy4iLCJ2b2x1bWUiOiI2MjkiLCJjb250YWluZXItdGl0bGUtc2hvcnQiOiJJbnQgSiBQaGFybSJ9LCJpc1RlbXBvcmFyeSI6ZmFsc2V9XX0=&quot;,&quot;citationItems&quot;:[{&quot;id&quot;:&quot;30d59815-a4f6-307d-ac0e-4a97853fc7dc&quot;,&quot;itemData&quot;:{&quot;type&quot;:&quot;article-journal&quot;,&quot;id&quot;:&quot;30d59815-a4f6-307d-ac0e-4a97853fc7dc&quot;,&quot;title&quot;:&quot;Analyzing and mapping the research status, hotspots, and frontiers of biological wound dressings: An in-depth data-driven assessment&quot;,&quot;author&quot;:[{&quot;family&quot;:&quot;Shen&quot;,&quot;given&quot;:&quot;Shenghai&quot;,&quot;parse-names&quot;:false,&quot;dropping-particle&quot;:&quot;&quot;,&quot;non-dropping-particle&quot;:&quot;&quot;},{&quot;family&quot;:&quot;Deng&quot;,&quot;given&quot;:&quot;Langrun&quot;,&quot;parse-names&quot;:false,&quot;dropping-particle&quot;:&quot;&quot;,&quot;non-dropping-particle&quot;:&quot;&quot;},{&quot;family&quot;:&quot;Du&quot;,&quot;given&quot;:&quot;Yiheng&quot;,&quot;parse-names&quot;:false,&quot;dropping-particle&quot;:&quot;&quot;,&quot;non-dropping-particle&quot;:&quot;&quot;},{&quot;family&quot;:&quot;Gao&quot;,&quot;given&quot;:&quot;Jingjing&quot;,&quot;parse-names&quot;:false,&quot;dropping-particle&quot;:&quot;&quot;,&quot;non-dropping-particle&quot;:&quot;&quot;},{&quot;family&quot;:&quot;Zhang&quot;,&quot;given&quot;:&quot;Chuanhao&quot;,&quot;parse-names&quot;:false,&quot;dropping-particle&quot;:&quot;&quot;,&quot;non-dropping-particle&quot;:&quot;&quot;},{&quot;family&quot;:&quot;Wang&quot;,&quot;given&quot;:&quot;Yueduo&quot;,&quot;parse-names&quot;:false,&quot;dropping-particle&quot;:&quot;&quot;,&quot;non-dropping-particle&quot;:&quot;&quot;},{&quot;family&quot;:&quot;Shen&quot;,&quot;given&quot;:&quot;Zhewen&quot;,&quot;parse-names&quot;:false,&quot;dropping-particle&quot;:&quot;&quot;,&quot;non-dropping-particle&quot;:&quot;&quot;},{&quot;family&quot;:&quot;Li&quot;,&quot;given&quot;:&quot;Yixuan&quot;,&quot;parse-names&quot;:false,&quot;dropping-particle&quot;:&quot;&quot;,&quot;non-dropping-particle&quot;:&quot;&quot;},{&quot;family&quot;:&quot;Chen&quot;,&quot;given&quot;:&quot;Xiaowen&quot;,&quot;parse-names&quot;:false,&quot;dropping-particle&quot;:&quot;&quot;,&quot;non-dropping-particle&quot;:&quot;&quot;},{&quot;family&quot;:&quot;Chen&quot;,&quot;given&quot;:&quot;Hao&quot;,&quot;parse-names&quot;:false,&quot;dropping-particle&quot;:&quot;&quot;,&quot;non-dropping-particle&quot;:&quot;&quot;}],&quot;container-title&quot;:&quot;International Journal of Pharmaceutics&quot;,&quot;DOI&quot;:&quot;https://doi.org/10.1016/j.ijpharm.2022.122385&quot;,&quot;ISSN&quot;:&quot;0378-5173&quot;,&quot;URL&quot;:&quot;https://www.sciencedirect.com/science/article/pii/S0378517322009401&quot;,&quot;issued&quot;:{&quot;date-parts&quot;:[[2022]]},&quot;page&quot;:&quot;122385&quot;,&quot;abstract&quot;:&quot;Wound dressings can be applied over the wound sites to provide long-lasting wound management and improve wound healing. Biological wound dressings are superior to synthetic materials due to biodegradability and biocompatibility. These biomaterials have demonstrated huge potential in the field of wound dressings. Applying bibliometric analysis combined with results-based descriptions to characterize the research status, hotspots, and cutting-edge topics, this study is the first in-depth qualitative, quantitative, data-driven overview of biological wound dressings research in recent decades. Filtered data were used to construct co-citation, heatmaps, bi-clustering, strategy maps, and other analyses and visualization. The results show that research on biological wound dressings has progressed considerably in the last 5 years with extensive global collaboration. A clear knowledge base has been developed. Chitosan hydrogels, bacterial cellulose, active agents (silver nanoparticles, growth factors, curcumin, etc.), and electrospinning fibers stand out as research hotspots. The research frontiers include novel starting materials, precise and controlled release systems, and clinical and regenerative medicine applications. We interpreted an overview of the excavated topics and expected the findings here to provide a guide and inspire innovations for developing the next generation wound dressings.&quot;,&quot;volume&quot;:&quot;629&quot;,&quot;container-title-short&quot;:&quot;Int J Pharm&quot;},&quot;isTemporary&quot;:false}]},{&quot;citationID&quot;:&quot;MENDELEY_CITATION_28d3d784-c0eb-40b0-8006-eee3e050c407&quot;,&quot;properties&quot;:{&quot;noteIndex&quot;:0},&quot;isEdited&quot;:false,&quot;manualOverride&quot;:{&quot;isManuallyOverridden&quot;:false,&quot;citeprocText&quot;:&quot;&lt;sup&gt;6,8,15&lt;/sup&gt;&quot;,&quot;manualOverrideText&quot;:&quot;&quot;},&quot;citationTag&quot;:&quot;MENDELEY_CITATION_v3_eyJjaXRhdGlvbklEIjoiTUVOREVMRVlfQ0lUQVRJT05fMjhkM2Q3ODQtYzBlYi00MGIwLTgwMDYtZWVlM2UwNTBjNDA3IiwicHJvcGVydGllcyI6eyJub3RlSW5kZXgiOjB9LCJpc0VkaXRlZCI6ZmFsc2UsIm1hbnVhbE92ZXJyaWRlIjp7ImlzTWFudWFsbHlPdmVycmlkZGVuIjpmYWxzZSwiY2l0ZXByb2NUZXh0IjoiPHN1cD42LDgsMTU8L3N1cD4iLCJtYW51YWxPdmVycmlkZVRleHQiOiIifSwiY2l0YXRpb25JdGVtcyI6W3siaWQiOiJmMTVmM2VhZC1kNjBkLTMzMzEtOTE4Zi01OTk0NTlkMGE5ZjQiLCJpdGVtRGF0YSI6eyJ0eXBlIjoiYXJ0aWNsZS1qb3VybmFsIiwiaWQiOiJmMTVmM2VhZC1kNjBkLTMzMzEtOTE4Zi01OTk0NTlkMGE5ZjQiLCJ0aXRsZSI6IlJlY2VudCBBZHZhbmNlcyBhbmQgTWVjaGFuaXN0aWMgSW5zaWdodHMgaW50byBBbnRpYmFjdGVyaWFsIEFjdGl2aXR5LCBBbnRpYmlvZmlsbSBBY3Rpdml0eSwgYW5kIEN5dG90b3hpY2l0eSBvZiBTaWx2ZXIgTmFub3BhcnRpY2xlcyIsImF1dGhvciI6W3siZmFtaWx5IjoiVHJpcGF0aGkiLCJnaXZlbiI6Ik5lZXR1IiwicGFyc2UtbmFtZXMiOmZhbHNlLCJkcm9wcGluZy1wYXJ0aWNsZSI6IiIsIm5vbi1kcm9wcGluZy1wYXJ0aWNsZSI6IiJ9LHsiZmFtaWx5IjoiR29zaGlzaHQiLCJnaXZlbiI6Ik1hbm9qIEt1bWFyIiwicGFyc2UtbmFtZXMiOmZhbHNlLCJkcm9wcGluZy1wYXJ0aWNsZSI6IiIsIm5vbi1kcm9wcGluZy1wYXJ0aWNsZSI6IiJ9XSwiY29udGFpbmVyLXRpdGxlIjoiQUNTIEFwcGxpZWQgQmlvIE1hdGVyaWFscyIsIkRPSSI6IjEwLjEwMjEvYWNzYWJtLjJjMDAwMTQiLCJVUkwiOiJodHRwczovL2RvaS5vcmcvMTAuMTAyMS9hY3NhYm0uMmMwMDAxNCIsImlzc3VlZCI6eyJkYXRlLXBhcnRzIjpbWzIwMjIsNCwxOF1dfSwicGFnZSI6IjEzOTEtMTQ2MyIsInB1Ymxpc2hlciI6IkFtZXJpY2FuIENoZW1pY2FsIFNvY2lldHkiLCJpc3N1ZSI6IjQiLCJ2b2x1bWUiOiI1IiwiY29udGFpbmVyLXRpdGxlLXNob3J0IjoiQUNTIEFwcGwgQmlvIE1hdGVyIn0sImlzVGVtcG9yYXJ5IjpmYWxzZX0seyJpZCI6IjRhY2Y2NGNjLTJiY2ItMzM2Zi04Njg1LTllMWY1MjAyYWIyMyIsIml0ZW1EYXRhIjp7InR5cGUiOiJhcnRpY2xlLWpvdXJuYWwiLCJpZCI6IjRhY2Y2NGNjLTJiY2ItMzM2Zi04Njg1LTllMWY1MjAyYWIyMyIsInRpdGxlIjoiQW50aWJhY3RlcmlhbCBBY3Rpdml0eSBvZiBTaWx2ZXIgTmFub3BhcnRpY2xlczogU3RydWN0dXJhbCBFZmZlY3RzIiwiYXV0aG9yIjpbeyJmYW1pbHkiOiJUYW5nIiwiZ2l2ZW4iOiJTaGFvaGVuZyIsInBhcnNlLW5hbWVzIjpmYWxzZSwiZHJvcHBpbmctcGFydGljbGUiOiIiLCJub24tZHJvcHBpbmctcGFydGljbGUiOiIifSx7ImZhbWlseSI6IlpoZW5nIiwiZ2l2ZW4iOiJKaWUiLCJwYXJzZS1uYW1lcyI6ZmFsc2UsImRyb3BwaW5nLXBhcnRpY2xlIjoiIiwibm9uLWRyb3BwaW5nLXBhcnRpY2xlIjoiIn1dLCJjb250YWluZXItdGl0bGUiOiJBZHZhbmNlZCBIZWFsdGhjYXJlIE1hdGVyaWFscyIsIkRPSSI6Imh0dHBzOi8vZG9pLm9yZy8xMC4xMDAyL2FkaG0uMjAxNzAxNTAzIiwiVVJMIjoiaHR0cHM6Ly9vbmxpbmVsaWJyYXJ5LndpbGV5LmNvbS9kb2kvYWJzLzEwLjEwMDIvYWRobS4yMDE3MDE1MDMiLCJpc3N1ZWQiOnsiZGF0ZS1wYXJ0cyI6W1syMDE4XV19LCJwYWdlIjoiMTcwMTUwMyIsImFic3RyYWN0IjoiQWJzdHJhY3QgVGhlIGluY3JlYXNlIG9mIGFudGliaW90aWMgcmVzaXN0YW5jZSBpbiBiYWN0ZXJpYSBoYXMgYmVjb21lIGEgbWFqb3IgY29uY2VybiBmb3Igc3VjY2Vzc2Z1bCBkaWFnbm9zaXMgYW5kIHRyZWF0bWVudCBvZiBpbmZlY3Rpb3VzIGRpc2Vhc2VzLiBPdmVyIHRoZSBwYXN0IGZldyBkZWNhZGVzLCBzaWduaWZpY2FudCBwcm9ncmVzcyBoYXMgYmVlbiBhY2hpZXZlZCBvbiB0aGUgZGV2ZWxvcG1lbnQgb2YgbmFub3RlY2hub2xvZ3ktYmFzZWQgbWVkaWNpbmVzIGZvciBjb21iYXRpbmcgbXVsdGlkcnVnIHJlc2lzdGFuY2UgaW4gbWljcm9vcmdhbmlzbXMuIEFtb25nIHRoaXMsIHNpbHZlciBuYW5vcGFydGljbGVzIChBZ05QcykgaG9sZCBncmVhdCBwcm9taXNlIGluIGFkZHJlc3NpbmcgdGhpcyBjaGFsbGVuZ2UgZHVlIHRvIHRoZWlyIGJyb2FkLXNwZWN0cnVtIGFuZCByb2J1c3QgYW50aW1pY3JvYmlhbCBwcm9wZXJ0aWVzLiBUaGlzIHJldmlldyBpbGx1c3RyYXRlcyB0aGUgYW50aWJhY3RlcmlhbCBtZWNoYW5pc21zIG9mIHNpbHZlciBuYW5vcGFydGljbGVzIGFuZCBmdXJ0aGVyIGVsdWNpZGF0ZXMgaG93IGRpZmZlcmVudCBzdHJ1Y3R1cmFsIGZhY3RvcnMgaW5jbHVkaW5nIHN1cmZhY2UgY2hlbWlzdHJ5LCBzaXplLCBhbmQgc2hhcGUsIGltcGFjdCB0aGVpciBhbnRpYmFjdGVyaWFsIGFjdGl2aXRpZXMsIHdoaWNoIGFyZSBleHBlY3RlZCB0byBwcm9tb3RlIHRoZSBmdXR1cmUgZGV2ZWxvcG1lbnQgb2YgbW9yZSBwb3RlbnQgc2lsdmVyIG5hbm9wYXJ0aWNsZS1iYXNlZCBhbnRpYmFjdGVyaWFsIGFnZW50cy4iLCJpc3N1ZSI6IjEzIiwidm9sdW1lIjoiNyIsImNvbnRhaW5lci10aXRsZS1zaG9ydCI6IkFkdiBIZWFsdGhjIE1hdGVyIn0sImlzVGVtcG9yYXJ5IjpmYWxzZX0seyJpZCI6ImU5ZTNlYjM5LThlMjYtM2M1YS05MGE4LTkxNzYxODJlNzNkMiIsIml0ZW1EYXRhIjp7InR5cGUiOiJhcnRpY2xlLWpvdXJuYWwiLCJpZCI6ImU5ZTNlYjM5LThlMjYtM2M1YS05MGE4LTkxNzYxODJlNzNkMiIsInRpdGxlIjoiU3lzdGVtYXRpYyBSZXZpZXcgb24gQmlvc3ludGhlc2lzIG9mIFNpbHZlciBOYW5vcGFydGljbGVzIGFuZCBBbnRpYmFjdGVyaWFsIEFjdGl2aXRpZXM6IEFwcGxpY2F0aW9uIGFuZCBUaGVvcmV0aWNhbCBQZXJzcGVjdGl2ZXMiLCJhdXRob3IiOlt7ImZhbWlseSI6IlFhbWVyIiwiZ2l2ZW4iOiJTaGFmcWF0IiwicGFyc2UtbmFtZXMiOmZhbHNlLCJkcm9wcGluZy1wYXJ0aWNsZSI6IiIsIm5vbi1kcm9wcGluZy1wYXJ0aWNsZSI6IiJ9LHsiZmFtaWx5IjoiUm9tbGkiLCJnaXZlbiI6Ik11aGFtbWFkIEhpYmF0dWxsYWgiLCJwYXJzZS1uYW1lcyI6ZmFsc2UsImRyb3BwaW5nLXBhcnRpY2xlIjoiIiwibm9uLWRyb3BwaW5nLXBhcnRpY2xlIjoiIn0seyJmYW1pbHkiOiJDaGUtSGFtemFoIiwiZ2l2ZW4iOiJGYWhydWRpbiIsInBhcnNlLW5hbWVzIjpmYWxzZSwiZHJvcHBpbmctcGFydGljbGUiOiIiLCJub24tZHJvcHBpbmctcGFydGljbGUiOiIifSx7ImZhbWlseSI6Ik1pc25pIiwiZ2l2ZW4iOiJOb3Jhc2hpcWluIiwicGFyc2UtbmFtZXMiOmZhbHNlLCJkcm9wcGluZy1wYXJ0aWNsZSI6IiIsIm5vbi1kcm9wcGluZy1wYXJ0aWNsZSI6IiJ9LHsiZmFtaWx5IjoiSm9zZXBoIiwiZ2l2ZW4iOiJOYXJjaXNzZSBNIFMiLCJwYXJzZS1uYW1lcyI6ZmFsc2UsImRyb3BwaW5nLXBhcnRpY2xlIjoiIiwibm9uLWRyb3BwaW5nLXBhcnRpY2xlIjoiIn0seyJmYW1pbHkiOiJBTC1IYWoiLCJnaXZlbiI6Ik5hZ2kgQSIsInBhcnNlLW5hbWVzIjpmYWxzZSwiZHJvcHBpbmctcGFydGljbGUiOiIiLCJub24tZHJvcHBpbmctcGFydGljbGUiOiIifSx7ImZhbWlseSI6IkFtaW4tTm9yZGluIiwiZ2l2ZW4iOiJTeWFmaW5heiIsInBhcnNlLW5hbWVzIjpmYWxzZSwiZHJvcHBpbmctcGFydGljbGUiOiIiLCJub24tZHJvcHBpbmctcGFydGljbGUiOiIifV0sImNvbnRhaW5lci10aXRsZSI6Ik1vbGVjdWxlcyIsIkRPSSI6IjEwLjMzOTAvbW9sZWN1bGVzMjYxNjUwNTciLCJJU1NOIjoiMTQyMC0zMDQ5IiwiVVJMIjoiaHR0cHM6Ly93d3cubWRwaS5jb20vMTQyMC0zMDQ5LzI2LzE2LzUwNTciLCJpc3N1ZWQiOnsiZGF0ZS1wYXJ0cyI6W1syMDIxXV19LCJhYnN0cmFjdCI6IlRoZSBiaW9zeW50aGVzaXMgb2Ygc2lsdmVyIG5hbm9wYXJ0aWNsZXMgYW5kIHRoZSBhbnRpYmFjdGVyaWFsIGFjdGl2aXRpZXMgaGFzIHByb3ZpZGVkIGVub3Jtb3VzIGRhdGEgb24gcG9wdWxhdGlvbnMsIGdlb2dyYXBoaWNhbCBhcmVhcywgYW5kIGV4cGVyaW1lbnRzIHdpdGggYmlvIHNpbHZlciBuYW5vcGFydGljbGVz4oCZIGFudGliYWN0ZXJpYWwgb3BlcmF0aW9uLiBTZXZlcmFsIHBlZXItcmV2aWV3ZWQgcHVibGljYXRpb25zIGhhdmUgZGlzY3Vzc2VkIHZhcmlvdXMgYXNwZWN0cyBvZiB0aGlzIHN1YmplY3QgZmllbGQgb3ZlciB0aGUgbGFzdCBnZW5lcmF0aW9uLiBIb3dldmVyLCB0aGVyZSBpcyBhbiBhYnNlbmNlIG9mIGEgZGV0YWlsZWQgYW5kIHN0cnVjdHVyZWQgZnJhbWV3b3JrIHRoYXQgY2FuIHJlcHJlc2VudCB0aGUgcmVzZWFyY2ggZG9tYWluIG9uIHRoaXMgdG9waWMuIFRoaXMgcGFwZXIgYXR0ZW1wdHMgdG8gZXZhbHVhdGUgY3VycmVudCBhcnRpY2xlcyBtYWlubHkgb24gdGhlIGJpb3N5bnRoZXNpcyBvZiBuYW5vcGFydGljbGVzIG9yIGFudGliYWN0ZXJpYWwgYWN0aXZpdGllcyB1dGlsaXppbmcgdGhlIHNjaWVudGlmaWMgbWV0aG9kb2xvZ3kgb2YgYmlnIGRhdGEgYW5hbHl0aWNzLiBBIGNvbXByZWhlbnNpdmUgc3R1ZHkgd2FzIGRvbmUgdXNpbmcgbXVsdGlwbGUgZGF0YWJhc2Vz4oCUTWVkbGluZSwgU2NvcHVzLCBhbmQgV2ViIG9mIFNjaWVuY2VzIHRocm91Z2ggUFJJU01BIChpLmUuLCBQcmVmZXJyZWQgUmVwb3J0aW5nIEl0ZW1zIGZvciBTeXN0ZW1hdGljIFJldmlld3MgYW5kIE1ldGEtQW5hbHlzZXMpLiBUaGUga2V5d29yZHMgdXNlZCBpbmNsdWRlZCDigJhiaW9zeW50aGVzaXMgc2lsdmVyIG5hbm8gcGFydGljbGVz4oCZIE9SIOKAmHNpbHZlciBuYW5vcGFydGljbGVz4oCZIE9SIOKAmGJpb3N5bnRoZXNpc+KAmSBBTkQg4oCYYW50aWJhY3RlcmlhbCBiZWhhdmlvcuKAmSBPUiDigJhhbnRpLW1pY3JvYmlhbCBvcHBvc2l0aW9u4oCZIEFORCDigJhzeXN0ZW1hdGljIGFuYWx5c2lzLOKAmSBieSB1c2luZyBNZVNIIChNZWRpY2FsIFN1YmplY3QgSGVhZGluZ3MpIHRlcm1zLCBCb29sZWFuIG9wZXJhdG9y4oCZcyBwYXJlbnRoZXNpcywgb3IgdHJ1bmNhdGlvbnMgYXMgcmVxdWlyZWQuIFNpbmNlIHRoZWlyIGVmZmVjdGl2ZW5lc3MgaXMgZGVwZW5kZW50IG9uIHBhcnRpY2xlIHNpemUgb3IgaW5pdGlhbCBjb25jZW50cmF0aW9uLCBpdCBuZWNlc3NpdGF0ZXMgbW9yZSByZXNlYXJjaC4gVW5kZXJzdGFuZGluZyB0aGUgZmllbGQgb2Ygc2lsdmVyIG5hbm9wYXJ0aWNsZSBiaW9zeW50aGVzaXMgYW5kIGFudGliYWN0ZXJpYWwgYWN0aXZpdHkgaW4gR3VsZiBhcmVhcyBhbmQgbW9zdCBBc2lhbiBjb3VudHJpZXMgYWxzbyBuZWNlc3NpdGF0ZXMgaXRzIHVzZSBvZiBodW1hbi1nZW5lcmF0ZWQgZGF0YS4gRnVydGhlcm1vcmUsIHRoZSBuZWVkIGZvciB0aGlzIHdvcmsgaGFzIGJlZW4gaGlnaGxpZ2h0ZWQgYnkgdGhlIGxhY2sgb2YgcHJlZGljdGl2ZSBtb2RlbGluZyBpbiB0aGlzIGZpZWxkIGFuZCBhIG5lZWQgdG8gY29tYmluZSBzcGVjaWZpYyBkb21haW4gZXhwZXJ0aXNlLiBTdHVkaWVzIGVsaWdpYmxlIGZvciBzdWNoIGEgcmV2aWV3IHdlcmUgZGV0ZXJtaW5lZCBieSBjZXJ0YWluIGluY2x1c2lvbiBhbmQgZXhjbHVzaW9uIGNyaXRlcmlhLiBUaGlzIHN0dWR5IGNvbnRyaWJ1dGVzIHRvIHRoZSBleGlzdGVuY2Ugb2YgdGhlb3JldGljYWwgYW5kIGFuYWx5dGljYWwgc3R1ZGllcyBpbiB0aGlzIGRvbWFpbi4gQWZ0ZXIgdGVzdGluZyBhcyBwZXIgaW5jbHVzaW9uIGNyaXRlcmlhLCBzZXZlbiBpbiB2aXRybyBzdHVkaWVzIHdlcmUgc2VsZWN0ZWQgb3V0IG9mIDI4IHN0dWRpZXMuIEZpbmRpbmdzIHJldmVhbCB0aGF0IHNpbHZlciBuYW5vcGFydGljbGVzIGhhdmUgZGlmZmVyZW50IGRlZ3JlZXMgb2YgYW50aW1pY3JvYmlhbCBhY3Rpdml0eSBiYXNlZCBvbiBudW1lcm91cyBmYWN0b3JzLiBMaW1pdGF0aW9ucyBvZiB0aGUgc3R1ZHkgaW5jbHVkZSBzdHVkaWVzIHdpdGggbG93IHRvIG1vZGVyYXRlIHJpc2tzIG9mIGJpYXMgYW5kIGFudGltaWNyb2JpYWwgZWZmZWN0cyBvZiBzaWx2ZXIgbmFub3BhcnRpY2xlcy4gVGhlIHN0dWR5IGFsc28gcmV2ZWFscyB0aGUgcG9zc2libGUgdXNlIG9mIHNpbHZlciBuYW5vcGFydGljbGVzIGFzIGFudGliYWN0ZXJpYWwgaXJyaWdhbnRzIHVzaW5nIHZhcmlvdXMgbWV0aG9kcywgaW5jbHVkaW5nIGEgcXVhbGl0YXRpdmUgZXZhbHVhdGlvbiBvZiBrbm93bGVkZ2UgYW5kIGEgY29tcHJlaGVuc2l2ZSBjb2xsZWN0aW9uIGFuZCBpbnRlcnByZXRhdGlvbiBvZiBzY2llbnRpZmljIHN0dWRpZXMuIiwiaXNzdWUiOiIxNiIsInZvbHVtZSI6IjI2IiwiY29udGFpbmVyLXRpdGxlLXNob3J0IjoiIn0sImlzVGVtcG9yYXJ5IjpmYWxzZX1dfQ==&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id&quot;:&quot;e9e3eb39-8e26-3c5a-90a8-9176182e73d2&quot;,&quot;itemData&quot;:{&quot;type&quot;:&quot;article-journal&quot;,&quot;id&quot;:&quot;e9e3eb39-8e26-3c5a-90a8-9176182e73d2&quot;,&quot;title&quot;:&quot;Systematic Review on Biosynthesis of Silver Nanoparticles and Antibacterial Activities: Application and Theoretical Perspectives&quot;,&quot;author&quot;:[{&quot;family&quot;:&quot;Qamer&quot;,&quot;given&quot;:&quot;Shafqat&quot;,&quot;parse-names&quot;:false,&quot;dropping-particle&quot;:&quot;&quot;,&quot;non-dropping-particle&quot;:&quot;&quot;},{&quot;family&quot;:&quot;Romli&quot;,&quot;given&quot;:&quot;Muhammad Hibatullah&quot;,&quot;parse-names&quot;:false,&quot;dropping-particle&quot;:&quot;&quot;,&quot;non-dropping-particle&quot;:&quot;&quot;},{&quot;family&quot;:&quot;Che-Hamzah&quot;,&quot;given&quot;:&quot;Fahrudin&quot;,&quot;parse-names&quot;:false,&quot;dropping-particle&quot;:&quot;&quot;,&quot;non-dropping-particle&quot;:&quot;&quot;},{&quot;family&quot;:&quot;Misni&quot;,&quot;given&quot;:&quot;Norashiqin&quot;,&quot;parse-names&quot;:false,&quot;dropping-particle&quot;:&quot;&quot;,&quot;non-dropping-particle&quot;:&quot;&quot;},{&quot;family&quot;:&quot;Joseph&quot;,&quot;given&quot;:&quot;Narcisse M S&quot;,&quot;parse-names&quot;:false,&quot;dropping-particle&quot;:&quot;&quot;,&quot;non-dropping-particle&quot;:&quot;&quot;},{&quot;family&quot;:&quot;AL-Haj&quot;,&quot;given&quot;:&quot;Nagi A&quot;,&quot;parse-names&quot;:false,&quot;dropping-particle&quot;:&quot;&quot;,&quot;non-dropping-particle&quot;:&quot;&quot;},{&quot;family&quot;:&quot;Amin-Nordin&quot;,&quot;given&quot;:&quot;Syafinaz&quot;,&quot;parse-names&quot;:false,&quot;dropping-particle&quot;:&quot;&quot;,&quot;non-dropping-particle&quot;:&quot;&quot;}],&quot;container-title&quot;:&quot;Molecules&quot;,&quot;DOI&quot;:&quot;10.3390/molecules26165057&quot;,&quot;ISSN&quot;:&quot;1420-3049&quot;,&quot;URL&quot;:&quot;https://www.mdpi.com/1420-3049/26/16/5057&quot;,&quot;issued&quot;:{&quot;date-parts&quot;:[[2021]]},&quot;abstract&quot;:&quot;The biosynthesis of silver nanoparticles and the antibacterial activities has provided enormous data on populations, geographical areas, and experiments with bio silver nanoparticles’ antibacterial operation. Several peer-reviewed publications have discussed various aspects of this subject field over the last generation. However, there is an absence of a detailed and structured framework that can represent the research domain on this topic. This paper attempts to evaluate current articles mainly on the biosynthesis of nanoparticles or antibacterial activities utilizing the scientific methodology of big data analytics. A comprehensive study was done using multiple databases—Medline, Scopus, and Web of Sciences through PRISMA (i.e., Preferred Reporting Items for Systematic Reviews and Meta-Analyses). The keywords used included ‘biosynthesis silver nano particles’ OR ‘silver nanoparticles’ OR ‘biosynthesis’ AND ‘antibacterial behavior’ OR ‘anti-microbial opposition’ AND ‘systematic analysis,’ by using MeSH (Medical Subject Headings) terms, Boolean operator’s parenthesis, or truncations as required. Since their effectiveness is dependent on particle size or initial concentration, it necessitates more research. Understanding the field of silver nanoparticle biosynthesis and antibacterial activity in Gulf areas and most Asian countries also necessitates its use of human-generated data. Furthermore, the need for this work has been highlighted by the lack of predictive modeling in this field and a need to combine specific domain expertise. Studies eligible for such a review were determined by certain inclusion and exclusion criteria. This study contributes to the existence of theoretical and analytical studies in this domain. After testing as per inclusion criteria, seven in vitro studies were selected out of 28 studies. Findings reveal that silver nanoparticles have different degrees of antimicrobial activity based on numerous factors. Limitations of the study include studies with low to moderate risks of bias and antimicrobial effects of silver nanoparticles. The study also reveals the possible use of silver nanoparticles as antibacterial irrigants using various methods, including a qualitative evaluation of knowledge and a comprehensive collection and interpretation of scientific studies.&quot;,&quot;issue&quot;:&quot;16&quot;,&quot;volume&quot;:&quot;26&quot;,&quot;container-title-short&quot;:&quot;&quot;},&quot;isTemporary&quot;:false}]},{&quot;citationID&quot;:&quot;MENDELEY_CITATION_d53fb985-8a20-40e6-bd86-3334da5f03c2&quot;,&quot;properties&quot;:{&quot;noteIndex&quot;:0},&quot;isEdited&quot;:false,&quot;manualOverride&quot;:{&quot;isManuallyOverridden&quot;:false,&quot;citeprocText&quot;:&quot;&lt;sup&gt;6,14&lt;/sup&gt;&quot;,&quot;manualOverrideText&quot;:&quot;&quot;},&quot;citationTag&quot;:&quot;MENDELEY_CITATION_v3_eyJjaXRhdGlvbklEIjoiTUVOREVMRVlfQ0lUQVRJT05fZDUzZmI5ODUtOGEyMC00MGU2LWJkODYtMzMzNGRhNWYwM2MyIiwicHJvcGVydGllcyI6eyJub3RlSW5kZXgiOjB9LCJpc0VkaXRlZCI6ZmFsc2UsIm1hbnVhbE92ZXJyaWRlIjp7ImlzTWFudWFsbHlPdmVycmlkZGVuIjpmYWxzZSwiY2l0ZXByb2NUZXh0IjoiPHN1cD42LDE0PC9zdXA+IiwibWFudWFsT3ZlcnJpZGVUZXh0IjoiIn0sImNpdGF0aW9uSXRlbXMiOlt7ImlkIjoiODU0YmE5ODktNWIxNy0zOThjLThhMDgtNWQyYmI4NWE2OGQ2IiwiaXRlbURhdGEiOnsidHlwZSI6ImFydGljbGUtam91cm5hbCIsImlkIjoiODU0YmE5ODktNWIxNy0zOThjLThhMDgtNWQyYmI4NWE2OGQ2IiwidGl0bGUiOiJFZmZlY3Qgb2YgU2l6ZSwgU2hhcGUgYW5kIFN1cmZhY2UgRnVuY3Rpb25hbGl6YXRpb24gb24gdGhlIEFudGliYWN0ZXJpYWwgQWN0aXZpdHkgb2YgU2lsdmVyIE5hbm9wYXJ0aWNsZXMiLCJhdXRob3IiOlt7ImZhbWlseSI6Ik1lbmljaGV0dGkiLCJnaXZlbiI6IkFyaWFubmEiLCJwYXJzZS1uYW1lcyI6ZmFsc2UsImRyb3BwaW5nLXBhcnRpY2xlIjoiIiwibm9uLWRyb3BwaW5nLXBhcnRpY2xlIjoiIn0seyJmYW1pbHkiOiJNYXZyaWRpLVByaW50ZXppIiwiZ2l2ZW4iOiJBbGV4YW5kcmEiLCJwYXJzZS1uYW1lcyI6ZmFsc2UsImRyb3BwaW5nLXBhcnRpY2xlIjoiIiwibm9uLWRyb3BwaW5nLXBhcnRpY2xlIjoiIn0seyJmYW1pbHkiOiJNb3JkaW5pIiwiZ2l2ZW4iOiJEYXJpbyIsInBhcnNlLW5hbWVzIjpmYWxzZSwiZHJvcHBpbmctcGFydGljbGUiOiIiLCJub24tZHJvcHBpbmctcGFydGljbGUiOiIifSx7ImZhbWlseSI6Ik1vbnRhbHRpIiwiZ2l2ZW4iOiJNYXJjbyIsInBhcnNlLW5hbWVzIjpmYWxzZSwiZHJvcHBpbmctcGFydGljbGUiOiIiLCJub24tZHJvcHBpbmctcGFydGljbGUiOiIifV0sImNvbnRhaW5lci10aXRsZSI6IkpvdXJuYWwgb2YgRnVuY3Rpb25hbCBCaW9tYXRlcmlhbHMiLCJET0kiOiIxMC4zMzkwL2pmYjE0MDUwMjQ0IiwiSVNTTiI6IjIwNzktNDk4MyIsIlVSTCI6Imh0dHBzOi8vd3d3Lm1kcGkuY29tLzIwNzktNDk4My8xNC81LzI0NCIsImlzc3VlZCI6eyJkYXRlLXBhcnRzIjpbWzIwMjNdXX0sImFic3RyYWN0IjoiU2lsdmVyIG5hbm9wYXJ0aWNsZXMgKEFnTlBzKSBhcmUgdGhlIG1vc3QgaW52ZXN0aWdhdGVkIGFudGliYWN0ZXJpYWwgYWdlbnRzIGFnYWluc3QgbXVsdGlkcnVnIHJlc2lzdGFudCAoTURSKSBwYXRob2dlbnMuIFRoZXkgY2FuIGxlYWQgdG8gY2VsbHVsYXIgZGVhdGggYnkgbWVhbnMgb2YgZGlmZmVyZW50IG1lY2hhbmlzbXMsIGRhbWFnaW5nIHNldmVyYWwgY2VsbCBjb21wYXJ0bWVudHMsIGZyb20gdGhlIGV4dGVybmFsIG1lbWJyYW5lLCB0byBlbnp5bWVzLCBETkEgYW5kIHByb3RlaW5zOyB0aGlzIHNpbXVsdGFuZW91cyBhdHRhY2sgYW1wbGlmaWVzIHRoZSB0b3hpYyBlZmZlY3Qgb24gYmFjdGVyaWEgd2l0aCByZXNwZWN0IHRvIHRyYWRpdGlvbmFsIGFudGliaW90aWNzLiBUaGUgZWZmZWN0aXZlbmVzcyBvZiBBZ05QcyBhZ2FpbnN0IE1EUiBiYWN0ZXJpYSBpcyBzdHJvbmdseSBjb3JyZWxhdGVkIHdpdGggdGhlaXIgY2hlbWljYWwgYW5kIG1vcnBob2xvZ2ljYWwgcHJvcGVydGllcywgd2hpY2ggaW5mbHVlbmNlIHRoZSBwYXRod2F5cyBpbnZvbHZlZCBpbiBjZWxsdWxhciBkYW1hZ2UuIEluIHRoaXMgcmV2aWV3LCBBZ05QcyZyc3F1bzsgc2l6ZSwgc2hhcGUgYW5kIG1vZGlmaWNhdGlvbiBieSBmdW5jdGlvbmFsIGdyb3VwcyBvciBvdGhlciBtYXRlcmlhbHMgYXJlIHJlcG9ydGVkLCBib3RoIHRvIGludmVzdGlnYXRlIHRoZSBkaWZmZXJlbnQgc3ludGhldGljIHBhdGh3YXlzIGNvcnJlbGF0ZWQgd2l0aCBuYW5vcGFydGljbGVzJnJzcXVvOyBtb2RpZmljYXRpb25zIGFuZCB0byBldmFsdWF0ZSB0aGUgcmVsYXRlZCBlZmZlY3Qgb24gdGhlaXIgYW50aWJhY3RlcmlhbCBhY3Rpdml0eS4gSW5kZWVkLCB1bmRlcnN0YW5kaW5nIHRoZSBzeW50aGV0aWMgY29uZGl0aW9ucyBmb3Igb2J0YWluaW5nIHBlcmZvcm1pbmcgYW50aWJhY3RlcmlhbCBBZ05QcyBjb3VsZCBoZWxwIHRvIHRhaWxvciBuZXcgYW5kIGltcHJvdmVkIHNpbHZlci1iYXNlZCBhZ2VudHMgdG8gY29tYmF0IG11bHRpZHJ1ZyByZXNpc3RhbmNlLiIsImlzc3VlIjoiNSIsInZvbHVtZSI6IjE0IiwiY29udGFpbmVyLXRpdGxlLXNob3J0IjoiSiBGdW5jdCBCaW9tYXRlciJ9LCJpc1RlbXBvcmFyeSI6ZmFsc2V9LHsiaWQiOiI0YWNmNjRjYy0yYmNiLTMzNmYtODY4NS05ZTFmNTIwMmFiMjMiLCJpdGVtRGF0YSI6eyJ0eXBlIjoiYXJ0aWNsZS1qb3VybmFsIiwiaWQiOiI0YWNmNjRjYy0yYmNiLTMzNmYtODY4NS05ZTFmNTIwMmFiMjMiLCJ0aXRsZSI6IkFudGliYWN0ZXJpYWwgQWN0aXZpdHkgb2YgU2lsdmVyIE5hbm9wYXJ0aWNsZXM6IFN0cnVjdHVyYWwgRWZmZWN0cyIsImF1dGhvciI6W3siZmFtaWx5IjoiVGFuZyIsImdpdmVuIjoiU2hhb2hlbmciLCJwYXJzZS1uYW1lcyI6ZmFsc2UsImRyb3BwaW5nLXBhcnRpY2xlIjoiIiwibm9uLWRyb3BwaW5nLXBhcnRpY2xlIjoiIn0seyJmYW1pbHkiOiJaaGVuZyIsImdpdmVuIjoiSmllIiwicGFyc2UtbmFtZXMiOmZhbHNlLCJkcm9wcGluZy1wYXJ0aWNsZSI6IiIsIm5vbi1kcm9wcGluZy1wYXJ0aWNsZSI6IiJ9XSwiY29udGFpbmVyLXRpdGxlIjoiQWR2YW5jZWQgSGVhbHRoY2FyZSBNYXRlcmlhbHMiLCJET0kiOiJodHRwczovL2RvaS5vcmcvMTAuMTAwMi9hZGhtLjIwMTcwMTUwMyIsIlVSTCI6Imh0dHBzOi8vb25saW5lbGlicmFyeS53aWxleS5jb20vZG9pL2Ficy8xMC4xMDAyL2FkaG0uMjAxNzAxNTAzIiwiaXNzdWVkIjp7ImRhdGUtcGFydHMiOltbMjAxOF1dfSwicGFnZSI6IjE3MDE1MDMiLCJhYnN0cmFjdCI6IkFic3RyYWN0IFRoZSBpbmNyZWFzZSBvZiBhbnRpYmlvdGljIHJlc2lzdGFuY2UgaW4gYmFjdGVyaWEgaGFzIGJlY29tZSBhIG1ham9yIGNvbmNlcm4gZm9yIHN1Y2Nlc3NmdWwgZGlhZ25vc2lzIGFuZCB0cmVhdG1lbnQgb2YgaW5mZWN0aW91cyBkaXNlYXNlcy4gT3ZlciB0aGUgcGFzdCBmZXcgZGVjYWRlcywgc2lnbmlmaWNhbnQgcHJvZ3Jlc3MgaGFzIGJlZW4gYWNoaWV2ZWQgb24gdGhlIGRldmVsb3BtZW50IG9mIG5hbm90ZWNobm9sb2d5LWJhc2VkIG1lZGljaW5lcyBmb3IgY29tYmF0aW5nIG11bHRpZHJ1ZyByZXNpc3RhbmNlIGluIG1pY3Jvb3JnYW5pc21zLiBBbW9uZyB0aGlzLCBzaWx2ZXIgbmFub3BhcnRpY2xlcyAoQWdOUHMpIGhvbGQgZ3JlYXQgcHJvbWlzZSBpbiBhZGRyZXNzaW5nIHRoaXMgY2hhbGxlbmdlIGR1ZSB0byB0aGVpciBicm9hZC1zcGVjdHJ1bSBhbmQgcm9idXN0IGFudGltaWNyb2JpYWwgcHJvcGVydGllcy4gVGhpcyByZXZpZXcgaWxsdXN0cmF0ZXMgdGhlIGFudGliYWN0ZXJpYWwgbWVjaGFuaXNtcyBvZiBzaWx2ZXIgbmFub3BhcnRpY2xlcyBhbmQgZnVydGhlciBlbHVjaWRhdGVzIGhvdyBkaWZmZXJlbnQgc3RydWN0dXJhbCBmYWN0b3JzIGluY2x1ZGluZyBzdXJmYWNlIGNoZW1pc3RyeSwgc2l6ZSwgYW5kIHNoYXBlLCBpbXBhY3QgdGhlaXIgYW50aWJhY3RlcmlhbCBhY3Rpdml0aWVzLCB3aGljaCBhcmUgZXhwZWN0ZWQgdG8gcHJvbW90ZSB0aGUgZnV0dXJlIGRldmVsb3BtZW50IG9mIG1vcmUgcG90ZW50IHNpbHZlciBuYW5vcGFydGljbGUtYmFzZWQgYW50aWJhY3RlcmlhbCBhZ2VudHMuIiwiaXNzdWUiOiIxMyIsInZvbHVtZSI6IjciLCJjb250YWluZXItdGl0bGUtc2hvcnQiOiJBZHYgSGVhbHRoYyBNYXRlciJ9LCJpc1RlbXBvcmFyeSI6ZmFsc2V9XX0=&quot;,&quot;citationItems&quot;:[{&quot;id&quot;:&quot;854ba989-5b17-398c-8a08-5d2bb85a68d6&quot;,&quot;itemData&quot;:{&quot;type&quot;:&quot;article-journal&quot;,&quot;id&quot;:&quot;854ba989-5b17-398c-8a08-5d2bb85a68d6&quot;,&quot;title&quot;:&quot;Effect of Size, Shape and Surface Functionalization on the Antibacterial Activity of Silver Nanoparticles&quot;,&quot;author&quot;:[{&quot;family&quot;:&quot;Menichetti&quot;,&quot;given&quot;:&quot;Arianna&quot;,&quot;parse-names&quot;:false,&quot;dropping-particle&quot;:&quot;&quot;,&quot;non-dropping-particle&quot;:&quot;&quot;},{&quot;family&quot;:&quot;Mavridi-Printezi&quot;,&quot;given&quot;:&quot;Alexandra&quot;,&quot;parse-names&quot;:false,&quot;dropping-particle&quot;:&quot;&quot;,&quot;non-dropping-particle&quot;:&quot;&quot;},{&quot;family&quot;:&quot;Mordini&quot;,&quot;given&quot;:&quot;Dario&quot;,&quot;parse-names&quot;:false,&quot;dropping-particle&quot;:&quot;&quot;,&quot;non-dropping-particle&quot;:&quot;&quot;},{&quot;family&quot;:&quot;Montalti&quot;,&quot;given&quot;:&quot;Marco&quot;,&quot;parse-names&quot;:false,&quot;dropping-particle&quot;:&quot;&quot;,&quot;non-dropping-particle&quot;:&quot;&quot;}],&quot;container-title&quot;:&quot;Journal of Functional Biomaterials&quot;,&quot;DOI&quot;:&quot;10.3390/jfb14050244&quot;,&quot;ISSN&quot;:&quot;2079-4983&quot;,&quot;URL&quot;:&quot;https://www.mdpi.com/2079-4983/14/5/244&quot;,&quot;issued&quot;:{&quot;date-parts&quot;:[[2023]]},&quot;abstract&quot;:&quot;Silver nanoparticles (AgNPs) are the most investigated antibacterial agents against multidrug resistant (MDR) pathogens. They can lead to cellular death by means of different mechanisms, damaging several cell compartments, from the external membrane, to enzymes, DNA and proteins; this simultaneous attack amplifies the toxic effect on bacteria with respect to traditional antibiotics. The effectiveness of AgNPs against MDR bacteria is strongly correlated with their chemical and morphological properties, which influence the pathways involved in cellular damage. In this review, AgNPs&amp;rsquo; size, shape and modification by functional groups or other materials are reported, both to investigate the different synthetic pathways correlated with nanoparticles&amp;rsquo; modifications and to evaluate the related effect on their antibacterial activity. Indeed, understanding the synthetic conditions for obtaining performing antibacterial AgNPs could help to tailor new and improved silver-based agents to combat multidrug resistance.&quot;,&quot;issue&quot;:&quot;5&quot;,&quot;volume&quot;:&quot;14&quot;,&quot;container-title-short&quot;:&quot;J Funct Biomater&quot;},&quot;isTemporary&quot;:false},{&quot;id&quot;:&quot;4acf64cc-2bcb-336f-8685-9e1f5202ab23&quot;,&quot;itemData&quot;:{&quot;type&quot;:&quot;article-journal&quot;,&quot;id&quot;:&quot;4acf64cc-2bcb-336f-8685-9e1f5202ab23&quot;,&quot;title&quot;:&quot;Antibacterial Activity of Silver Nanoparticles: Structural Effects&quot;,&quot;author&quot;:[{&quot;family&quot;:&quot;Tang&quot;,&quot;given&quot;:&quot;Shaoheng&quot;,&quot;parse-names&quot;:false,&quot;dropping-particle&quot;:&quot;&quot;,&quot;non-dropping-particle&quot;:&quot;&quot;},{&quot;family&quot;:&quot;Zheng&quot;,&quot;given&quot;:&quot;Jie&quot;,&quot;parse-names&quot;:false,&quot;dropping-particle&quot;:&quot;&quot;,&quot;non-dropping-particle&quot;:&quot;&quot;}],&quot;container-title&quot;:&quot;Advanced Healthcare Materials&quot;,&quot;DOI&quot;:&quot;https://doi.org/10.1002/adhm.201701503&quot;,&quot;URL&quot;:&quot;https://onlinelibrary.wiley.com/doi/abs/10.1002/adhm.201701503&quot;,&quot;issued&quot;:{&quot;date-parts&quot;:[[2018]]},&quot;page&quot;:&quot;1701503&quot;,&quot;abstract&quot;:&quot;Abstract The increase of antibiotic resistance in bacteria has become a major concern for successful diagnosis and treatment of infectious diseases. Over the past few decades, significant progress has been achieved on the development of nanotechnology-based medicines for combating multidrug resistance in microorganisms. Among this, silver nanoparticles (AgNPs) hold great promise in addressing this challenge due to their broad-spectrum and robust antimicrobial properties. This review illustrates the antibacterial mechanisms of silver nanoparticles and further elucidates how different structural factors including surface chemistry, size, and shape, impact their antibacterial activities, which are expected to promote the future development of more potent silver nanoparticle-based antibacterial agents.&quot;,&quot;issue&quot;:&quot;13&quot;,&quot;volume&quot;:&quot;7&quot;,&quot;container-title-short&quot;:&quot;Adv Healthc Mater&quot;},&quot;isTemporary&quot;:false}]},{&quot;citationID&quot;:&quot;MENDELEY_CITATION_e71d97d4-a197-4a87-9885-1ff5031321e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cxZDk3ZDQtYTE5Ny00YTg3LTk4ODUtMWZmNTAzMTMyMWVhIiwicHJvcGVydGllcyI6eyJub3RlSW5kZXgiOjB9LCJpc0VkaXRlZCI6ZmFsc2UsIm1hbnVhbE92ZXJyaWRlIjp7ImlzTWFudWFsbHlPdmVycmlkZGVuIjpmYWxzZSwiY2l0ZXByb2NUZXh0IjoiPHN1cD4yMTwvc3VwPiIsIm1hbnVhbE92ZXJyaWRlVGV4dCI6IiJ9LCJjaXRhdGlvbkl0ZW1zIjpbeyJpZCI6IjIxYjA5OThkLWIwNzktMzJlYy05NmJjLTYzZDE5MTc1OWRjNCIsIml0ZW1EYXRhIjp7InR5cGUiOiJhcnRpY2xlLWpvdXJuYWwiLCJpZCI6IjIxYjA5OThkLWIwNzktMzJlYy05NmJjLTYzZDE5MTc1OWRjNCIsInRpdGxlIjoiU2lsdmVyIE5hbm9wYXJ0aWNsZXMgQ29tYmluZWQgV2l0aCBOYXBodGhvcXVpbm9uZXMgYXMgYW4gRWZmZWN0aXZlIFN5bmVyZ2lzdGljIFN0cmF0ZWd5IEFnYWluc3QgU3RhcGh5bG9jb2NjdXMgYXVyZXVzIiwiYXV0aG9yIjpbeyJmYW1pbHkiOiJLcnljaG93aWFrIiwiZ2l2ZW4iOiJNIiwicGFyc2UtbmFtZXMiOmZhbHNlLCJkcm9wcGluZy1wYXJ0aWNsZSI6IiIsIm5vbi1kcm9wcGluZy1wYXJ0aWNsZSI6IiJ9LHsiZmFtaWx5IjoiS2F3aWFrIiwiZ2l2ZW4iOiJBIiwicGFyc2UtbmFtZXMiOmZhbHNlLCJkcm9wcGluZy1wYXJ0aWNsZSI6IiIsIm5vbi1kcm9wcGluZy1wYXJ0aWNsZSI6IiJ9LHsiZmFtaWx5IjoiTmFyYWpjenlrIiwiZ2l2ZW4iOiJNIiwicGFyc2UtbmFtZXMiOmZhbHNlLCJkcm9wcGluZy1wYXJ0aWNsZSI6IiIsIm5vbi1kcm9wcGluZy1wYXJ0aWNsZSI6IiJ9LHsiZmFtaWx5IjoiQm9yb3dpayIsImdpdmVuIjoiQSIsInBhcnNlLW5hbWVzIjpmYWxzZSwiZHJvcHBpbmctcGFydGljbGUiOiIiLCJub24tZHJvcHBpbmctcGFydGljbGUiOiIifSx7ImZhbWlseSI6Iktyb2xpY2thIiwiZ2l2ZW4iOiJBIiwicGFyc2UtbmFtZXMiOmZhbHNlLCJkcm9wcGluZy1wYXJ0aWNsZSI6IiIsIm5vbi1kcm9wcGluZy1wYXJ0aWNsZSI6IiJ9XSwiY29udGFpbmVyLXRpdGxlIjoiRnJvbnRpZXJzIGluIFBoYXJtYWNvbG9neSIsImNvbnRhaW5lci10aXRsZS1zaG9ydCI6IkZyb250IFBoYXJtYWNvbCIsIkRPSSI6IkFSVE4gODE2XHIxMC4zMzg5L2ZwaGFyLjIwMTguMDA4MTYiLCJJU1NOIjoiMTY2My05ODEyIiwiUE1JRCI6IldPUzowMDA0Mzk4MzQ0MDAwMDEiLCJVUkwiOiI8R28gdG8gSVNJPjovL1dPUzowMDA0Mzk4MzQ0MDAwMDEiLCJpc3N1ZWQiOnsiZGF0ZS1wYXJ0cyI6W1syMDE4XV19LCJsYW5ndWFnZSI6IkVuZ2xpc2giLCJhYnN0cmFjdCI6IlN0YXBoeWxvY29jY3VzIGF1cmV1cyBpcyBhIGh1bWFuIHBhdGhvZ2VuIHJlc3BvbnNpYmxlIGZvciBtYW55IGFudGliaW90aWMtcmVzaXN0YW50IGluZmVjdGlvbnMsIGZvciBpbnN0YW5jZSBidXJuIHdvdW5kIGluZmVjdGlvbnMsIHdoaWNoIHBvc2UgYSB0aHJlYXQgdG8gaHVtYW4gbGlmZS4gRXhwbG9yaW5nIHBvc3NpYmxlIHN5bmVyZ3kgYmV0d2VlbiB2YXJpb3VzIGFudGltaWNyb2JpYWwgYWdlbnRzLCBsaWtlIG5hbm9wYXJ0aWNsZXMgYW5kIHBsYW50IG5hdHVyYWwgcHJvZHVjdHMsIG1heSBwcm92aWRlIG5ldyB3ZWFwb25zIHRvIGNvbWJhdCBhbnRpYmlvdGljIHJlc2lzdGFudCBwYXRob2dlbnMuIFRoZSBvYmplY3RpdmUgb2YgdGhpcyBzdHVkeSB3YXMgdG8gZXhhbWluZSB0aGUgcG90ZW50aWFsIG9mIHNpbHZlciBuYW5vcGFydGljbGVzIChBZ05QcykgdG8gZW5oYW5jZSB0aGUgYW50aW1pY3JvYmlhbCBhY3Rpdml0eSBvZiBzZWxlY3RlZCBuYXBodGhvcXVpbm9uZXMgKE5Rcyk6IHBsdW1iYWdpbiAoUEwpLCByYW1lbnRhY2VvbmUgKFJBTSksIGRyb3Nlcm9uZSAoRFIpLCBhbmQgMy1jaGxvcm9wbHVtYmFnaW4gKDNDaFBMKS4gV2UgYWxzbyBhdHRlbXB0ZWQgdG8gZWx1Y2lkYXRlIHRoZSBtZWNoYW5pc20gYnkgd2hpY2ggdGhlIEFnTlBzIGVuaGFuY2UgdGhlIGFudGltaWNyb2JpYWwgYWN0aXZpdHkgb2YgTlFzLiBXZSBhbmFseXplZCB0aGUgaW50ZXJhY3Rpb24gb2YgQWdOUHMgd2l0aCBiYWN0ZXJpYWwgbWVtYnJhbmUgYW5kIGl0cyBlZmZlY3Qgb24gbWVtYnJhbmUgc3RhYmlsaXR5IChURU0gYW5hbHlzaXMsIHN0YWluaW5nIHdpdGggU1lUTzkgYW5kIHByb3BpZGl1bSBpb2RpZGUpLCBhcyB3ZWxsIGFzIGFnZ3JlZ2F0aW9uIG9mIE5RcyBvbiB0aGUgc3VyZmFjZSBvZiBuYW5vcGFydGljbGVzIChVVi1WaXMgc3BlY3Ryb3Njb3B5IGFuZCBETFMgYW5hbHlzaXMpLiBPdXIgcmVzdWx0cyBkZW1vbnN0cmF0ZWQgY2xlYXJseSBhIHN5bmVyZ2lzdGljIGFjdGl2aXR5IG9mIEFnTlBzIGFuZCB0aHJlZSBvdXQgb2YgZm91ciB0ZXN0ZWQgTlFzIChGQkMgaW5kZXhlcyA8PSAwLjM3NSkuIFRoaXMgcmVzdWx0ZWQgaW4gYW4gaW5jcmVhc2UgaW4gdGhlaXIgY29tYmluZWQgYmFjdGVyaWNpZGFsIGVmZmVjdCB0b3dhcmQgdGhlIFMuIGF1cmV1cyByZWZlcmVuY2Ugc3RyYWluIGFuZCB0aGUgY2xpbmljYWwgaXNvbGF0ZXMsIHdoaWNoIHZhcmllZCBpbiByZXNpc3RhbmNlIHByb2ZpbGVzLiBUaGUgc3luZXJnaXN0aWMgZWZmZWN0IChGQkMgaW5kZXggPSAwLjM3NSkgcmVzdWx0aW5nIGZyb20gY29tYmluaW5nIDNDaFBMIHdpdGggc2lsdmVyIG5pdHJhdGUgdXNlZCBhcyBhIGNvbnRyb2wsIGVtcGhhc2l6ZWQgdGhlIHJvbGUgb2YgdGhlIGlvbmljIGZvcm0gb2Ygc2lsdmVyIHJlbGVhc2VkIGZyb20gbmFub3BhcnRpY2xlcyBpbiB0aGVpciBiYWN0ZXJpY2lkYWwgYWN0aXZpdHkgaW4gY29tYmluYXRpb24gd2l0aCBOUXMuIFRoZSByb2xlIG9mIG1lbWJyYW5lIGRhbWFnZSBhbmQgQWdOUHMtTlEgaW50ZXJhY3Rpb25zIGluIHRoZSBvYnNlcnZlZCBzeW5lcmd5IG9mIHNpbHZlciBuYW5vcGFydGljbGVzIGFuZCBOUXMgd2FzIGFsc28gY29uZmlybWVkLiBNb3Jlb3ZlciwgdGhlIGRlc2NyaWJlZCBhcHByb2FjaCwgYmFzZWQgb24gdGhlIHN5bmVyZ2lzdGljIGludGVyYWN0aW9uIGJldHdlZW4gdGhlIGFib3ZlIG1lbnRpb25lZCBhZ2VudHMgZW5hYmxlcyBhIHJlZHVjdGlvbiBvZiB0aGVpciBlZmZlY3RpdmUgZG9zZXMsIHRodXMgc2lnbmlmaWNhbnRseSByZWR1Y2luZyBjeXRvdG94aWMgZWZmZWN0IG9mIE5RcyB0b3dhcmQgZXVrYXJ5b3RpYyBIYUNhVCBjZWxscy4gVGhlcmVmb3JlLCB0aGUgcHJlc2VudCBzdHVkeSBvbiB0aGUgdXNlIG9mIGEgY29tYmluYXRpb24gb2YgYWdlbnRzIChBZ05Qcy1OUXMpIHN1Z2dlc3RzIGl0cyBwb3RlbnRpYWwgdXNlIGFzIGEgcG9zc2libGUgc3RyYXRlZ3kgdG8gY29tYmF0IGFudGliaW90aWMtcmVzaXN0YW50IFMuIGF1cmV1cy4iLCJ2b2x1bWUiOiI5In0sImlzVGVtcG9yYXJ5IjpmYWxzZX1dfQ==&quot;,&quot;citationItems&quot;:[{&quot;id&quot;:&quot;21b0998d-b079-32ec-96bc-63d191759dc4&quot;,&quot;itemData&quot;:{&quot;type&quot;:&quot;article-journal&quot;,&quot;id&quot;:&quot;21b0998d-b079-32ec-96bc-63d191759dc4&quot;,&quot;title&quot;:&quot;Silver Nanoparticles Combined With Naphthoquinones as an Effective Synergistic Strategy Against Staphylococcus aureus&quot;,&quot;author&quot;:[{&quot;family&quot;:&quot;Krychowiak&quot;,&quot;given&quot;:&quot;M&quot;,&quot;parse-names&quot;:false,&quot;dropping-particle&quot;:&quot;&quot;,&quot;non-dropping-particle&quot;:&quot;&quot;},{&quot;family&quot;:&quot;Kawiak&quot;,&quot;given&quot;:&quot;A&quot;,&quot;parse-names&quot;:false,&quot;dropping-particle&quot;:&quot;&quot;,&quot;non-dropping-particle&quot;:&quot;&quot;},{&quot;family&quot;:&quot;Narajczyk&quot;,&quot;given&quot;:&quot;M&quot;,&quot;parse-names&quot;:false,&quot;dropping-particle&quot;:&quot;&quot;,&quot;non-dropping-particle&quot;:&quot;&quot;},{&quot;family&quot;:&quot;Borowik&quot;,&quot;given&quot;:&quot;A&quot;,&quot;parse-names&quot;:false,&quot;dropping-particle&quot;:&quot;&quot;,&quot;non-dropping-particle&quot;:&quot;&quot;},{&quot;family&quot;:&quot;Krolicka&quot;,&quot;given&quot;:&quot;A&quot;,&quot;parse-names&quot;:false,&quot;dropping-particle&quot;:&quot;&quot;,&quot;non-dropping-particle&quot;:&quot;&quot;}],&quot;container-title&quot;:&quot;Frontiers in Pharmacology&quot;,&quot;container-title-short&quot;:&quot;Front Pharmacol&quot;,&quot;DOI&quot;:&quot;ARTN 816\r10.3389/fphar.2018.00816&quot;,&quot;ISSN&quot;:&quot;1663-9812&quot;,&quot;PMID&quot;:&quot;WOS:000439834400001&quot;,&quot;URL&quot;:&quot;&lt;Go to ISI&gt;://WOS:000439834400001&quot;,&quot;issued&quot;:{&quot;date-parts&quot;:[[2018]]},&quot;language&quot;:&quot;English&quot;,&quot;abstract&quot;:&quot;Staphylococcus aureus is a human pathogen responsible for many antibiotic-resistant infections, for instance burn wound infections, which pose a threat to human life. Exploring possible synergy between various antimicrobial agents, like nanoparticles and plant natural products, may provide new weapons to combat antibiotic resistant pathogens. The objective of this study was to examine the potential of silver nanoparticles (AgNPs) to enhance the antimicrobial activity of selected naphthoquinones (NQs): plumbagin (PL), ramentaceone (RAM), droserone (DR), and 3-chloroplumbagin (3ChPL). We also attempted to elucidate the mechanism by which the AgNPs enhance the antimicrobial activity of NQs. We analyzed the interaction of AgNPs with bacterial membrane and its effect on membrane stability (TEM analysis, staining with SYTO9 and propidium iodide), as well as aggregation of NQs on the surface of nanoparticles (UV-Vis spectroscopy and DLS analysis). Our results demonstrated clearly a synergistic activity of AgNPs and three out of four tested NQs (FBC indexes &lt;= 0.375). This resulted in an increase in their combined bactericidal effect toward the S. aureus reference strain and the clinical isolates, which varied in resistance profiles. The synergistic effect (FBC index = 0.375) resulting from combining 3ChPL with silver nitrate used as a control, emphasized the role of the ionic form of silver released from nanoparticles in their bactericidal activity in combination with NQs. The role of membrane damage and AgNPs-NQ interactions in the observed synergy of silver nanoparticles and NQs was also confirmed. Moreover, the described approach, based on the synergistic interaction between the above mentioned agents enables a reduction of their effective doses, thus significantly reducing cytotoxic effect of NQs toward eukaryotic HaCaT cells. Therefore, the present study on the use of a combination of agents (AgNPs-NQs) suggests its potential use as a possible strategy to combat antibiotic-resistant S. aureus.&quot;,&quot;volume&quot;:&quot;9&quot;},&quot;isTemporary&quot;:false}]},{&quot;citationID&quot;:&quot;MENDELEY_CITATION_13a4d519-e5b9-4ecf-8d7c-43aaaa6a56e6&quot;,&quot;properties&quot;:{&quot;noteIndex&quot;:0},&quot;isEdited&quot;:false,&quot;manualOverride&quot;:{&quot;isManuallyOverridden&quot;:false,&quot;citeprocText&quot;:&quot;&lt;sup&gt;3,4,15&lt;/sup&gt;&quot;,&quot;manualOverrideText&quot;:&quot;&quot;},&quot;citationTag&quot;:&quot;MENDELEY_CITATION_v3_eyJjaXRhdGlvbklEIjoiTUVOREVMRVlfQ0lUQVRJT05fMTNhNGQ1MTktZTViOS00ZWNmLThkN2MtNDNhYWFhNmE1NmU2IiwicHJvcGVydGllcyI6eyJub3RlSW5kZXgiOjB9LCJpc0VkaXRlZCI6ZmFsc2UsIm1hbnVhbE92ZXJyaWRlIjp7ImlzTWFudWFsbHlPdmVycmlkZGVuIjpmYWxzZSwiY2l0ZXByb2NUZXh0IjoiPHN1cD4zLDQsMTU8L3N1cD4iLCJtYW51YWxPdmVycmlkZVRleHQiOiIifSwiY2l0YXRpb25JdGVtcyI6W3siaWQiOiJmMTVmM2VhZC1kNjBkLTMzMzEtOTE4Zi01OTk0NTlkMGE5ZjQiLCJpdGVtRGF0YSI6eyJ0eXBlIjoiYXJ0aWNsZS1qb3VybmFsIiwiaWQiOiJmMTVmM2VhZC1kNjBkLTMzMzEtOTE4Zi01OTk0NTlkMGE5ZjQiLCJ0aXRsZSI6IlJlY2VudCBBZHZhbmNlcyBhbmQgTWVjaGFuaXN0aWMgSW5zaWdodHMgaW50byBBbnRpYmFjdGVyaWFsIEFjdGl2aXR5LCBBbnRpYmlvZmlsbSBBY3Rpdml0eSwgYW5kIEN5dG90b3hpY2l0eSBvZiBTaWx2ZXIgTmFub3BhcnRpY2xlcyIsImF1dGhvciI6W3siZmFtaWx5IjoiVHJpcGF0aGkiLCJnaXZlbiI6Ik5lZXR1IiwicGFyc2UtbmFtZXMiOmZhbHNlLCJkcm9wcGluZy1wYXJ0aWNsZSI6IiIsIm5vbi1kcm9wcGluZy1wYXJ0aWNsZSI6IiJ9LHsiZmFtaWx5IjoiR29zaGlzaHQiLCJnaXZlbiI6Ik1hbm9qIEt1bWFyIiwicGFyc2UtbmFtZXMiOmZhbHNlLCJkcm9wcGluZy1wYXJ0aWNsZSI6IiIsIm5vbi1kcm9wcGluZy1wYXJ0aWNsZSI6IiJ9XSwiY29udGFpbmVyLXRpdGxlIjoiQUNTIEFwcGxpZWQgQmlvIE1hdGVyaWFscyIsIkRPSSI6IjEwLjEwMjEvYWNzYWJtLjJjMDAwMTQiLCJVUkwiOiJodHRwczovL2RvaS5vcmcvMTAuMTAyMS9hY3NhYm0uMmMwMDAxNCIsImlzc3VlZCI6eyJkYXRlLXBhcnRzIjpbWzIwMjIsNCwxOF1dfSwicGFnZSI6IjEzOTEtMTQ2MyIsInB1Ymxpc2hlciI6IkFtZXJpY2FuIENoZW1pY2FsIFNvY2lldHkiLCJpc3N1ZSI6IjQiLCJ2b2x1bWUiOiI1IiwiY29udGFpbmVyLXRpdGxlLXNob3J0IjoiQUNTIEFwcGwgQmlvIE1hdGVyIn0sImlzVGVtcG9yYXJ5IjpmYWxzZX0seyJpZCI6IjQxZWJlMjllLTAxYjMtM2QwZC1hM2VlLWI5ZTE3MTgxNWRkMSIsIml0ZW1EYXRhIjp7InR5cGUiOiJhcnRpY2xlLWpvdXJuYWwiLCJpZCI6IjQxZWJlMjllLTAxYjMtM2QwZC1hM2VlLWI5ZTE3MTgxNWRkMSIsInRpdGxlIjoiU2lsdmVyIG5hbm9wYXJ0aWNsZXMgYXMgYSBuZXcgZ2VuZXJhdGlvbiBvZiBhbnRpbWljcm9iaWFscyIsImF1dGhvciI6W3siZmFtaWx5IjoiUmFpIiwiZ2l2ZW4iOiJNIiwicGFyc2UtbmFtZXMiOmZhbHNlLCJkcm9wcGluZy1wYXJ0aWNsZSI6IiIsIm5vbi1kcm9wcGluZy1wYXJ0aWNsZSI6IiJ9LHsiZmFtaWx5IjoiWWFkYXYiLCJnaXZlbiI6IkEiLCJwYXJzZS1uYW1lcyI6ZmFsc2UsImRyb3BwaW5nLXBhcnRpY2xlIjoiIiwibm9uLWRyb3BwaW5nLXBhcnRpY2xlIjoiIn0seyJmYW1pbHkiOiJHYWRlIiwiZ2l2ZW4iOiJBIiwicGFyc2UtbmFtZXMiOmZhbHNlLCJkcm9wcGluZy1wYXJ0aWNsZSI6IiIsIm5vbi1kcm9wcGluZy1wYXJ0aWNsZSI6IiJ9XSwiY29udGFpbmVyLXRpdGxlIjoiQmlvdGVjaG5vbCBBZHYiLCJET0kiOiIxMC4xMDE2L2ouYmlvdGVjaGFkdi4yMDA4LjA5LjAwMiIsIklTU04iOiIxODczLTE4OTkiLCJQTUlEIjoiMTg4NTQyMDkiLCJVUkwiOiJodHRwczovL3d3dy5uY2JpLm5sbS5uaWguZ292L3B1Ym1lZC8xODg1NDIwOSIsImlzc3VlZCI6eyJkYXRlLXBhcnRzIjpbWzIwMDldXX0sInBhZ2UiOiI3Ni04MyIsImxhbmd1YWdlIjoiZW5nIiwiYWJzdHJhY3QiOiJTaWx2ZXIgaGFzIGJlZW4gaW4gdXNlIHNpbmNlIHRpbWUgaW1tZW1vcmlhbCBpbiB0aGUgZm9ybSBvZiBtZXRhbGxpYyBzaWx2ZXIsIHNpbHZlciBuaXRyYXRlLCBzaWx2ZXIgc3VsZmFkaWF6aW5lIGZvciB0aGUgdHJlYXRtZW50IG9mIGJ1cm5zLCB3b3VuZHMgYW5kIHNldmVyYWwgYmFjdGVyaWFsIGluZmVjdGlvbnMuIEJ1dCBkdWUgdG8gdGhlIGVtZXJnZW5jZSBvZiBzZXZlcmFsIGFudGliaW90aWNzIHRoZSB1c2Ugb2YgdGhlc2Ugc2lsdmVyIGNvbXBvdW5kcyBoYXMgYmVlbiBkZWNsaW5lZCByZW1hcmthYmx5LiBOYW5vdGVjaG5vbG9neSBpcyBnYWluaW5nIHRyZW1lbmRvdXMgaW1wZXR1cyBpbiB0aGUgcHJlc2VudCBjZW50dXJ5IGR1ZSB0byBpdHMgY2FwYWJpbGl0eSBvZiBtb2R1bGF0aW5nIG1ldGFscyBpbnRvIHRoZWlyIG5hbm9zaXplLCB3aGljaCBkcmFzdGljYWxseSBjaGFuZ2VzIHRoZSBjaGVtaWNhbCwgcGh5c2ljYWwgYW5kIG9wdGljYWwgcHJvcGVydGllcyBvZiBtZXRhbHMuIE1ldGFsbGljIHNpbHZlciBpbiB0aGUgZm9ybSBvZiBzaWx2ZXIgbmFub3BhcnRpY2xlcyBoYXMgbWFkZSBhIHJlbWFya2FibGUgY29tZWJhY2sgYXMgYSBwb3RlbnRpYWwgYW50aW1pY3JvYmlhbCBhZ2VudC4gVGhlIHVzZSBvZiBzaWx2ZXIgbmFub3BhcnRpY2xlcyBpcyBhbHNvIGltcG9ydGFudCwgYXMgc2V2ZXJhbCBwYXRob2dlbmljIGJhY3RlcmlhIGhhdmUgZGV2ZWxvcGVkIHJlc2lzdGFuY2UgYWdhaW5zdCB2YXJpb3VzIGFudGliaW90aWNzLiBIZW5jZSwgc2lsdmVyIG5hbm9wYXJ0aWNsZXMgaGF2ZSBlbWVyZ2VkIHVwIHdpdGggZGl2ZXJzZSBtZWRpY2FsIGFwcGxpY2F0aW9ucyByYW5naW5nIGZyb20gc2lsdmVyIGJhc2VkIGRyZXNzaW5ncywgc2lsdmVyIGNvYXRlZCBtZWRpY2luYWwgZGV2aWNlcywgc3VjaCBhcyBuYW5vZ2VscywgbmFub2xvdGlvbnMsIGV0Yy4iLCJlZGl0aW9uIjoiMjAwOC8wOS8zMCIsImlzc3VlIjoiMSIsInZvbHVtZSI6IjI3IiwiY29udGFpbmVyLXRpdGxlLXNob3J0IjoiIn0sImlzVGVtcG9yYXJ5IjpmYWxzZX0seyJpZCI6ImIxNzRkMzdjLTljYTMtMzhlOS05MjNiLWY2YjU2MGQ5MGI5YyIsIml0ZW1EYXRhIjp7InR5cGUiOiJhcnRpY2xlLWpvdXJuYWwiLCJpZCI6ImIxNzRkMzdjLTljYTMtMzhlOS05MjNiLWY2YjU2MGQ5MGI5YyIsInRpdGxlIjoiU2lsdmVyIG5hbm9wYXJ0aWNsZXMgYXJlIGJyb2FkLXNwZWN0cnVtIGJhY3RlcmljaWRhbCBhbmQgdmlydWNpZGFsIGNvbXBvdW5kcyIsImF1dGhvciI6W3siZmFtaWx5IjoiTGFyYSIsImdpdmVuIjoiSHVtYmVydG8gSCIsInBhcnNlLW5hbWVzIjpmYWxzZSwiZHJvcHBpbmctcGFydGljbGUiOiIiLCJub24tZHJvcHBpbmctcGFydGljbGUiOiIifSx7ImZhbWlseSI6IkdhcnphLVRyZXZpw7FvIiwiZ2l2ZW4iOiJFbHNhIE4iLCJwYXJzZS1uYW1lcyI6ZmFsc2UsImRyb3BwaW5nLXBhcnRpY2xlIjoiIiwibm9uLWRyb3BwaW5nLXBhcnRpY2xlIjoiIn0seyJmYW1pbHkiOiJJeHRlcGFuLVR1cnJlbnQiLCJnaXZlbiI6IkxpbGlhbmEiLCJwYXJzZS1uYW1lcyI6ZmFsc2UsImRyb3BwaW5nLXBhcnRpY2xlIjoiIiwibm9uLWRyb3BwaW5nLXBhcnRpY2xlIjoiIn0seyJmYW1pbHkiOiJTaW5naCIsImdpdmVuIjoiRGluZXNoIEsiLCJwYXJzZS1uYW1lcyI6ZmFsc2UsImRyb3BwaW5nLXBhcnRpY2xlIjoiIiwibm9uLWRyb3BwaW5nLXBhcnRpY2xlIjoiIn1dLCJjb250YWluZXItdGl0bGUiOiJKb3VybmFsIG9mIE5hbm9iaW90ZWNobm9sb2d5IiwiRE9JIjoiMTAuMTE4Ni8xNDc3LTMxNTUtOS0zMCIsIklTU04iOiIxNDc3LTMxNTUiLCJVUkwiOiJodHRwczovL2RvaS5vcmcvMTAuMTE4Ni8xNDc3LTMxNTUtOS0zMCIsImlzc3VlZCI6eyJkYXRlLXBhcnRzIjpbWzIwMTFdXX0sInBhZ2UiOiIzMCIsImFic3RyYWN0IjoiVGhlIGFkdmFuY2UgaW4gbmFub3RlY2hub2xvZ3kgaGFzIGVuYWJsZWQgdXMgdG8gdXRpbGl6ZSBwYXJ0aWNsZXMgaW4gdGhlIHNpemUgb2YgdGhlIG5hbm9zY2FsZS4gVGhpcyBoYXMgY3JlYXRlZCBuZXcgdGhlcmFwZXV0aWMgaG9yaXpvbnMsIGFuZCBpbiB0aGUgY2FzZSBvZiBzaWx2ZXIsIHRoZSBjdXJyZW50bHkgYXZhaWxhYmxlIGRhdGEgb25seSByZXZlYWxzIHRoZSBzdXJmYWNlIG9mIHRoZSBwb3RlbnRpYWwgYmVuZWZpdHMgYW5kIHRoZSB3aWRlIHJhbmdlIG9mIGFwcGxpY2F0aW9ucy4gSW50ZXJhY3Rpb25zIGJldHdlZW4gdmlyYWwgYmlvbW9sZWN1bGVzIGFuZCBzaWx2ZXIgbmFub3BhcnRpY2xlcyBzdWdnZXN0IHRoYXQgdGhlIHVzZSBvZiBuYW5vc3lzdGVtcyBtYXkgY29udHJpYnV0ZSBpbXBvcnRhbnRseSBmb3IgdGhlIGVuaGFuY2VtZW50IG9mIGN1cnJlbnQgcHJldmVudGlvbiBvZiBpbmZlY3Rpb24gYW5kIGFudGl2aXJhbCB0aGVyYXBpZXMuIFJlY2VudGx5LCBpdCBoYXMgYmVlbiBzdWdnZXN0ZWQgdGhhdCBzaWx2ZXIgbmFub3BhcnRpY2xlcyAoQWdOUHMpIGJpbmQgd2l0aCBleHRlcm5hbCBtZW1icmFuZSBvZiBsaXBpZCBlbnZlbG9wZWQgdmlydXMgdG8gcHJldmVudCB0aGUgaW5mZWN0aW9uLiBOZXZlcnRoZWxlc3MsIHRoZSBpbnRlcmFjdGlvbiBvZiBBZ05QcyB3aXRoIHZpcnVzZXMgaXMgYSBsYXJnZWx5IHVuZXhwbG9yZWQgZmllbGQuIEFnTlBzIGhhcyBiZWVuIHN0dWRpZWQgcGFydGljdWxhcmx5IG9uIEhJViB3aGVyZSBpdCB3YXMgZGVtb25zdHJhdGVkIHRoZSBtZWNoYW5pc20gb2YgYW50aXZpcmFsIGFjdGlvbiBvZiB0aGUgbmFub3BhcnRpY2xlcyBhcyB3ZWxsIGFzIHRoZSBpbmhpYml0aW9uIHRoZSB0cmFuc21pc3Npb24gb2YgSElWLTEgaW5mZWN0aW9uIGluIGh1bWFuIGNlcnZpeCBvcmdhbiBjdWx0dXJlLiBUaGlzIHJldmlldyBkaXNjdXNzZXMgcmVjZW50IGFkdmFuY2VzIGluIHRoZSB1bmRlcnN0YW5kaW5nIG9mIHRoZSBiaW9jaWRhbCBtZWNoYW5pc21zIG9mIGFjdGlvbiBvZiBzaWx2ZXIgTmFub3BhcnRpY2xlcy4iLCJpc3N1ZSI6IjEiLCJ2b2x1bWUiOiI5IiwiY29udGFpbmVyLXRpdGxlLXNob3J0IjoiSiBOYW5vYmlvdGVjaG5vbG9neSJ9LCJpc1RlbXBvcmFyeSI6ZmFsc2V9XX0=&quot;,&quot;citationItems&quot;:[{&quot;id&quot;:&quot;f15f3ead-d60d-3331-918f-599459d0a9f4&quot;,&quot;itemData&quot;:{&quot;type&quot;:&quot;article-journal&quot;,&quot;id&quot;:&quot;f15f3ead-d60d-3331-918f-599459d0a9f4&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DOI&quot;:&quot;10.1021/acsabm.2c00014&quot;,&quot;URL&quot;:&quot;https://doi.org/10.1021/acsabm.2c00014&quot;,&quot;issued&quot;:{&quot;date-parts&quot;:[[2022,4,18]]},&quot;page&quot;:&quot;1391-1463&quot;,&quot;publisher&quot;:&quot;American Chemical Society&quot;,&quot;issue&quot;:&quot;4&quot;,&quot;volume&quot;:&quot;5&quot;,&quot;container-title-short&quot;:&quot;ACS Appl Bio Mater&quot;},&quot;isTemporary&quot;:false},{&quot;id&quot;:&quot;41ebe29e-01b3-3d0d-a3ee-b9e171815dd1&quot;,&quot;itemData&quot;:{&quot;type&quot;:&quot;article-journal&quot;,&quot;id&quot;:&quot;41ebe29e-01b3-3d0d-a3ee-b9e171815dd1&quot;,&quot;title&quot;:&quot;Silver nanoparticles as a new generation of antimicrobials&quot;,&quot;author&quot;:[{&quot;family&quot;:&quot;Rai&quot;,&quot;given&quot;:&quot;M&quot;,&quot;parse-names&quot;:false,&quot;dropping-particle&quot;:&quot;&quot;,&quot;non-dropping-particle&quot;:&quot;&quot;},{&quot;family&quot;:&quot;Yadav&quot;,&quot;given&quot;:&quot;A&quot;,&quot;parse-names&quot;:false,&quot;dropping-particle&quot;:&quot;&quot;,&quot;non-dropping-particle&quot;:&quot;&quot;},{&quot;family&quot;:&quot;Gade&quot;,&quot;given&quot;:&quot;A&quot;,&quot;parse-names&quot;:false,&quot;dropping-particle&quot;:&quot;&quot;,&quot;non-dropping-particle&quot;:&quot;&quot;}],&quot;container-title&quot;:&quot;Biotechnol Adv&quot;,&quot;DOI&quot;:&quot;10.1016/j.biotechadv.2008.09.002&quot;,&quot;ISSN&quot;:&quot;1873-1899&quot;,&quot;PMID&quot;:&quot;18854209&quot;,&quot;URL&quot;:&quot;https://www.ncbi.nlm.nih.gov/pubmed/18854209&quot;,&quot;issued&quot;:{&quot;date-parts&quot;:[[2009]]},&quot;page&quot;:&quot;76-83&quot;,&quot;language&quot;:&quot;eng&quot;,&quot;abstract&quot;:&quot;Silver has been in use since time immemorial in the form of metallic silver, silver nitrate, silver sulfadiazine for the treatment of burns, wounds and several bacterial infections. But due to the emergence of several antibiotics the use of these silver compounds has been declined remarkably. Nanotechnology is gaining tremendous impetus in the present century due to its capability of modulating metals into their nanosize, which drastically changes the chemical, physical and optical properties of metals. Metallic silver in the form of silver nanoparticles has made a remarkable comeback as a potential antimicrobial agent. The use of silver nanoparticles is also important, as several pathogenic bacteria have developed resistance against various antibiotics. Hence, silver nanoparticles have emerged up with diverse medical applications ranging from silver based dressings, silver coated medicinal devices, such as nanogels, nanolotions, etc.&quot;,&quot;edition&quot;:&quot;2008/09/30&quot;,&quot;issue&quot;:&quot;1&quot;,&quot;volume&quot;:&quot;27&quot;,&quot;container-title-short&quot;:&quot;&quot;},&quot;isTemporary&quot;:false},{&quot;id&quot;:&quot;b174d37c-9ca3-38e9-923b-f6b560d90b9c&quot;,&quot;itemData&quot;:{&quot;type&quot;:&quot;article-journal&quot;,&quot;id&quot;:&quot;b174d37c-9ca3-38e9-923b-f6b560d90b9c&quot;,&quot;title&quot;:&quot;Silver nanoparticles are broad-spectrum bactericidal and virucidal compounds&quot;,&quot;author&quot;:[{&quot;family&quot;:&quot;Lara&quot;,&quot;given&quot;:&quot;Humberto H&quot;,&quot;parse-names&quot;:false,&quot;dropping-particle&quot;:&quot;&quot;,&quot;non-dropping-particle&quot;:&quot;&quot;},{&quot;family&quot;:&quot;Garza-Treviño&quot;,&quot;given&quot;:&quot;Elsa N&quot;,&quot;parse-names&quot;:false,&quot;dropping-particle&quot;:&quot;&quot;,&quot;non-dropping-particle&quot;:&quot;&quot;},{&quot;family&quot;:&quot;Ixtepan-Turrent&quot;,&quot;given&quot;:&quot;Liliana&quot;,&quot;parse-names&quot;:false,&quot;dropping-particle&quot;:&quot;&quot;,&quot;non-dropping-particle&quot;:&quot;&quot;},{&quot;family&quot;:&quot;Singh&quot;,&quot;given&quot;:&quot;Dinesh K&quot;,&quot;parse-names&quot;:false,&quot;dropping-particle&quot;:&quot;&quot;,&quot;non-dropping-particle&quot;:&quot;&quot;}],&quot;container-title&quot;:&quot;Journal of Nanobiotechnology&quot;,&quot;DOI&quot;:&quot;10.1186/1477-3155-9-30&quot;,&quot;ISSN&quot;:&quot;1477-3155&quot;,&quot;URL&quot;:&quot;https://doi.org/10.1186/1477-3155-9-30&quot;,&quot;issued&quot;:{&quot;date-parts&quot;:[[2011]]},&quot;page&quot;:&quot;30&quot;,&quot;abstract&quot;:&quot;The advance in nanotechnology has enabled us to utilize particles in the size of the nanoscale. This has created new therapeutic horizons, and in the case of silver, the currently available data only reveals the surface of the potential benefits and the wide range of applications. Interactions between viral biomolecules and silver nanoparticles suggest that the use of nanosystems may contribute importantly for the enhancement of current prevention of infection and antiviral therapies. Recently, it has been suggested that silver nanoparticles (AgNPs) bind with external membrane of lipid enveloped virus to prevent the infection. Nevertheless, the interaction of AgNPs with viruses is a largely unexplored field. AgNPs has been studied particularly on HIV where it was demonstrated the mechanism of antiviral action of the nanoparticles as well as the inhibition the transmission of HIV-1 infection in human cervix organ culture. This review discusses recent advances in the understanding of the biocidal mechanisms of action of silver Nanoparticles.&quot;,&quot;issue&quot;:&quot;1&quot;,&quot;volume&quot;:&quot;9&quot;,&quot;container-title-short&quot;:&quot;J Nanobiotechnology&quot;},&quot;isTemporary&quot;:false}]},{&quot;citationID&quot;:&quot;MENDELEY_CITATION_3bcc2ffc-6bc3-4216-a67e-cc9e2e29f0c5&quot;,&quot;properties&quot;:{&quot;noteIndex&quot;:0},&quot;isEdited&quot;:false,&quot;manualOverride&quot;:{&quot;isManuallyOverridden&quot;:false,&quot;citeprocText&quot;:&quot;&lt;sup&gt;22–25&lt;/sup&gt;&quot;,&quot;manualOverrideText&quot;:&quot;&quot;},&quot;citationTag&quot;:&quot;MENDELEY_CITATION_v3_eyJjaXRhdGlvbklEIjoiTUVOREVMRVlfQ0lUQVRJT05fM2JjYzJmZmMtNmJjMy00MjE2LWE2N2UtY2M5ZTJlMjlmMGM1IiwicHJvcGVydGllcyI6eyJub3RlSW5kZXgiOjB9LCJpc0VkaXRlZCI6ZmFsc2UsIm1hbnVhbE92ZXJyaWRlIjp7ImlzTWFudWFsbHlPdmVycmlkZGVuIjpmYWxzZSwiY2l0ZXByb2NUZXh0IjoiPHN1cD4yMuKAkzI1PC9zdXA+IiwibWFudWFsT3ZlcnJpZGVUZXh0IjoiIn0sImNpdGF0aW9uSXRlbXMiOlt7ImlkIjoiZjNlY2M4NWEtZjQ4OC0zNGE0LTljNmEtYTZiNDU0MmZhMjU4IiwiaXRlbURhdGEiOnsidHlwZSI6ImFydGljbGUtam91cm5hbCIsImlkIjoiZjNlY2M4NWEtZjQ4OC0zNGE0LTljNmEtYTZiNDU0MmZhMjU4IiwidGl0bGUiOiJBIG1lY2hhbmlzdGljIHN0dWR5IG9mIHRoZSBhbnRpYmFjdGVyaWFsIGVmZmVjdCBvZiBzaWx2ZXIgaW9ucyBvbiBFc2NoZXJpY2hpYSBjb2xpIGFuZCBTdGFwaHlsb2NvY2N1cyBhdXJldXMiLCJhdXRob3IiOlt7ImZhbWlseSI6IkZlbmciLCJnaXZlbiI6IlEgTCIsInBhcnNlLW5hbWVzIjpmYWxzZSwiZHJvcHBpbmctcGFydGljbGUiOiIiLCJub24tZHJvcHBpbmctcGFydGljbGUiOiIifSx7ImZhbWlseSI6Ild1IiwiZ2l2ZW4iOiJKIiwicGFyc2UtbmFtZXMiOmZhbHNlLCJkcm9wcGluZy1wYXJ0aWNsZSI6IiIsIm5vbi1kcm9wcGluZy1wYXJ0aWNsZSI6IiJ9LHsiZmFtaWx5IjoiQ2hlbiIsImdpdmVuIjoiRyBRIiwicGFyc2UtbmFtZXMiOmZhbHNlLCJkcm9wcGluZy1wYXJ0aWNsZSI6IiIsIm5vbi1kcm9wcGluZy1wYXJ0aWNsZSI6IiJ9LHsiZmFtaWx5IjoiQ3VpIiwiZ2l2ZW4iOiJGIFoiLCJwYXJzZS1uYW1lcyI6ZmFsc2UsImRyb3BwaW5nLXBhcnRpY2xlIjoiIiwibm9uLWRyb3BwaW5nLXBhcnRpY2xlIjoiIn0seyJmYW1pbHkiOiJLaW0iLCJnaXZlbiI6IlQgTiIsInBhcnNlLW5hbWVzIjpmYWxzZSwiZHJvcHBpbmctcGFydGljbGUiOiIiLCJub24tZHJvcHBpbmctcGFydGljbGUiOiIifSx7ImZhbWlseSI6IktpbSIsImdpdmVuIjoiSiBPIiwicGFyc2UtbmFtZXMiOmZhbHNlLCJkcm9wcGluZy1wYXJ0aWNsZSI6IiIsIm5vbi1kcm9wcGluZy1wYXJ0aWNsZSI6IiJ9XSwiY29udGFpbmVyLXRpdGxlIjoiSm91cm5hbCBvZiBCaW9tZWRpY2FsIE1hdGVyaWFscyBSZXNlYXJjaCIsImNvbnRhaW5lci10aXRsZS1zaG9ydCI6IkogQmlvbWVkIE1hdGVyIFJlcyIsIkRPSSI6IkRvaSAxMC4xMDAyLzEwOTctNDYzNigyMDAwMTIxNSk1Mjo0PDY2Mjo6QWlkLUpibTEwPjMuMC5DbzsyLTMiLCJJU1NOIjoiMDAyMS05MzA0IiwiUE1JRCI6IldPUzowMDAwODk1NzY2MDAwMTAiLCJVUkwiOiI8R28gdG8gSVNJPjovL1dPUzowMDAwODk1NzY2MDAwMTAiLCJpc3N1ZWQiOnsiZGF0ZS1wYXJ0cyI6W1syMDAwXV19LCJwYWdlIjoiNjYyLTY2OCIsImxhbmd1YWdlIjoiRW5nbGlzaCIsImFic3RyYWN0IjoiVG8gaW52ZXN0aWdhdGUgdGhlIG1lY2hhbmlzbSBvZiBpbmhpYml0aW9uIG9mIHNpbHZlciBpb25zIG9uIG1pY3Jvb3JnYW5pc21zLCB0d28gc3RyYWlucyBvZiBiYWN0ZXJpYSwgbmFtZWx5IEdyYW0tbmVnYXRpdmUgRXNjaGVyaWNoaWEgY29saSAoRS4gY29saSBhbmQgR3JhbS1wb3NpdGl2ZSBTdGFwaHlsb2NvY2N1cyBhdXJldXMgKFMuIGF1cmV1cyksIHdlcmUgdHJlYXRlZCB3aXRoIEFnTk8zIGFuZCBzdHVkaWVkIHVzaW5nIGNvbWJpbmVkIGVsZWN0cm9uIG1pY3Jvc2NvcHkgYW5kIFgtcmF5IG1pY3JvYW5hbHlzaXMuIFNpbWlsYXIgbW9ycGhvbG9naWNhbCBjaGFuZ2VzIG9jY3VycmVkIGluIGJvdGggRS5jb2xpIGFuZCBTLiBhdXJldXMgY2VsbHMgYWZ0ZXIgQWcrIHRyZWF0bWVudC4gVGhlIGN5dG9wbGFzbSBtZW1icmFuZSBkZXRhY2hlZCBmcm9tIHRoZSBjZWxsIHdhbGwuIEEgcmVtYXJrYWJsZSBlbGVjdHJvbi1saWdodCByZWdpb24gYXBwZWFyZWQgaW4gdGhlIGNlbnRlciBvZiB0aGUgY2VsbHMsIHdoaWNoIGNvbnRhaW5lZCBjb25kZW5zZWQgZGVveHlyaWJvbnVjbGVpYyBhY2lkIChETkEpIG1vbGVjdWxlcy4gVGhlcmUgYXJlIG1hbnkgc21hbGwgZWxlY3Ryb24tZGVuc2UgZ3JhbnVsZXMgZWl0aGVyIHN1cnJvdW5kaW5nIHRoZSBjZWxsIHdhbGwgb3IgZGVwb3NpdGluZyBpbnNpZGUgdGhlIGNlbGxzLiBUaGUgZXhpc3RlbmNlIG9mIGVsZW1lbnRzIG9mIHNpbHZlciBhbmQgc3VsZnVyIGluIHRoZSBlbGVjdHJvbi1kZW5zZSBncmFudWxlcyBhbmQgY3l0b3BsYXNtIGRldGVjdGVkIGJ5IFgtcmF5IG1pY3JvYW5hbHlzaXMgc3VnZ2VzdGVkIHRoZSBhbnRpYmFjdGVyaWFsIG1lY2hhbmlzbSBvZiBzaWx2ZXI6IEROQSBsb3N0IGl0cyByZXBsaWNhdGlvbiBhYmlsaXR5IGFuZCB0aGUgcHJvdGVpbiBiZWNhbWUgaW5hY3RpdmF0ZWQgYWZ0ZXIgQWcrIHRyZWF0bWVudC4gVGhlIHNsaWdodGVyIG1vcnBob2xvZ2ljYWwgY2hhbmdlcyBvZiBTLiBhdXJldXMgY29tcGFyZWQgd2l0aCBFLiBjb2xpIHJlY29tbWVuZGVkIGEgZGVmZW5zZSBzeXN0ZW0gb2YgUy4gYXVyZXVzIGFnYWluc3QgdGhlIGluaGliaXRvcnkgZWZmZWN0cyBvZiBBZysgaW9ucy4gKEMpIDIwMDAgSm9obiBXaWxleSAmIFNvbnMsIEluYy4iLCJpc3N1ZSI6IjQiLCJ2b2x1bWUiOiI1MiJ9LCJpc1RlbXBvcmFyeSI6ZmFsc2V9LHsiaWQiOiI3MWRkYjc1Zi1mNDdiLTM3YmItYjQ2MC00ZTgzNThjOTYxYWMiLCJpdGVtRGF0YSI6eyJ0eXBlIjoiYXJ0aWNsZS1qb3VybmFsIiwiaWQiOiI3MWRkYjc1Zi1mNDdiLTM3YmItYjQ2MC00ZTgzNThjOTYxYWMiLCJ0aXRsZSI6IlBhcnRpY2xlLUNlbGwgQ29udGFjdCBFbmhhbmNlcyBBbnRpYmFjdGVyaWFsIEFjdGl2aXR5IG9mIFNpbHZlciBOYW5vcGFydGljbGVzIiwiYXV0aG9yIjpbeyJmYW1pbHkiOiJCb25kYXJlbmtvIiwiZ2l2ZW4iOiJPbGVzamEiLCJwYXJzZS1uYW1lcyI6ZmFsc2UsImRyb3BwaW5nLXBhcnRpY2xlIjoiIiwibm9uLWRyb3BwaW5nLXBhcnRpY2xlIjoiIn0seyJmYW1pbHkiOiJJdmFzayIsImdpdmVuIjoiQW5nZWxhIiwicGFyc2UtbmFtZXMiOmZhbHNlLCJkcm9wcGluZy1wYXJ0aWNsZSI6IiIsIm5vbi1kcm9wcGluZy1wYXJ0aWNsZSI6IiJ9LHsiZmFtaWx5IjoiS8Oka2luZW4iLCJnaXZlbiI6IkFsZWtzYW5kciIsInBhcnNlLW5hbWVzIjpmYWxzZSwiZHJvcHBpbmctcGFydGljbGUiOiIiLCJub24tZHJvcHBpbmctcGFydGljbGUiOiIifSx7ImZhbWlseSI6Ikt1cnZldCIsImdpdmVuIjoiSW1iaSIsInBhcnNlLW5hbWVzIjpmYWxzZSwiZHJvcHBpbmctcGFydGljbGUiOiIiLCJub24tZHJvcHBpbmctcGFydGljbGUiOiIifSx7ImZhbWlseSI6IkthaHJ1IiwiZ2l2ZW4iOiJBbm5lIiwicGFyc2UtbmFtZXMiOmZhbHNlLCJkcm9wcGluZy1wYXJ0aWNsZSI6IiIsIm5vbi1kcm9wcGluZy1wYXJ0aWNsZSI6IiJ9XSwiY29udGFpbmVyLXRpdGxlIjoiUExvUyBPTkUiLCJET0kiOiIxMC4xMzcxL2pvdXJuYWwucG9uZS4wMDY0MDYwIiwiSVNTTiI6IjE5MzItNjIwMyIsImlzc3VlZCI6eyJkYXRlLXBhcnRzIjpbWzIwMTMsNSwzMF1dfSwicGFnZSI6ImU2NDA2MCIsImlzc3VlIjoiNSIsInZvbHVtZSI6IjgiLCJjb250YWluZXItdGl0bGUtc2hvcnQiOiJQTG9TIE9uZSJ9LCJpc1RlbXBvcmFyeSI6ZmFsc2V9LHsiaWQiOiI4NjI3MmNiNS1jYTZlLTMzZWEtYmIzYy1iZWYzNjE0YTJmM2IiLCJpdGVtRGF0YSI6eyJ0eXBlIjoiYXJ0aWNsZS1qb3VybmFsIiwiaWQiOiI4NjI3MmNiNS1jYTZlLTMzZWEtYmIzYy1iZWYzNjE0YTJmM2IiLCJ0aXRsZSI6IkVuaGFuY2VkIHN0YWJpbGl0eSBhbmQgYW50aWJhY3RlcmlhbCBlZmZpY2FjeSBvZiBhIHRyYWRpdGlvbmFsIENoaW5lc2UgbWVkaWNpbmUtbWVkaWF0ZWQgc2lsdmVyIG5hbm9wYXJ0aWNsZSBkZWxpdmVyeSBzeXN0ZW0iLCJhdXRob3IiOlt7ImZhbWlseSI6IkNoZW4iLCJnaXZlbiI6IllhbiIsInBhcnNlLW5hbWVzIjpmYWxzZSwiZHJvcHBpbmctcGFydGljbGUiOiIiLCJub24tZHJvcHBpbmctcGFydGljbGUiOiIifSx7ImZhbWlseSI6IlN1biIsImdpdmVuIjoiV2VuamllIiwicGFyc2UtbmFtZXMiOmZhbHNlLCJkcm9wcGluZy1wYXJ0aWNsZSI6IiIsIm5vbi1kcm9wcGluZy1wYXJ0aWNsZSI6IiJ9LHsiZmFtaWx5IjoiUXUiLCJnaXZlbiI6IkRpbmciLCJwYXJzZS1uYW1lcyI6ZmFsc2UsImRyb3BwaW5nLXBhcnRpY2xlIjoiIiwibm9uLWRyb3BwaW5nLXBhcnRpY2xlIjoiIn0seyJmYW1pbHkiOiJNYSIsImdpdmVuIjoiWWlodWEiLCJwYXJzZS1uYW1lcyI6ZmFsc2UsImRyb3BwaW5nLXBhcnRpY2xlIjoiIiwibm9uLWRyb3BwaW5nLXBhcnRpY2xlIjoiIn0seyJmYW1pbHkiOiJMaXUiLCJnaXZlbiI6IkNvbmd5YW4iLCJwYXJzZS1uYW1lcyI6ZmFsc2UsImRyb3BwaW5nLXBhcnRpY2xlIjoiIiwibm9uLWRyb3BwaW5nLXBhcnRpY2xlIjoiIn0seyJmYW1pbHkiOiJaaG91IiwiZ2l2ZW4iOiJKaW5nIiwicGFyc2UtbmFtZXMiOmZhbHNlLCJkcm9wcGluZy1wYXJ0aWNsZSI6IiIsIm5vbi1kcm9wcGluZy1wYXJ0aWNsZSI6IiJ9XSwiY29udGFpbmVyLXRpdGxlIjoiSW50ZXJuYXRpb25hbCBKb3VybmFsIG9mIE5hbm9tZWRpY2luZSIsIkRPSSI6IjEwLjIxNDcvSUpOLlM3MTY3MCIsIklTU04iOiIxMTc4LTIwMTMiLCJpc3N1ZWQiOnsiZGF0ZS1wYXJ0cyI6W1syMDE0LDExXV19LCJwYWdlIjoiNTQ5MSIsImNvbnRhaW5lci10aXRsZS1zaG9ydCI6IkludCBKIE5hbm9tZWRpY2luZSJ9LCJpc1RlbXBvcmFyeSI6ZmFsc2V9LHsiaWQiOiIwMWIxZmY4NC1kZTAxLTMwNTYtYTI4ZS01NTlmYzRhZTEzNTYiLCJpdGVtRGF0YSI6eyJ0eXBlIjoiYXJ0aWNsZS1qb3VybmFsIiwiaWQiOiIwMWIxZmY4NC1kZTAxLTMwNTYtYTI4ZS01NTlmYzRhZTEzNTYiLCJ0aXRsZSI6IkVmZmVjdCBvZiBnZW1pbmkgc3VyZmFjdGFudCAoMTYtNi0xNikgb24gdGhlIHN5bnRoZXNpcyBvZiBzaWx2ZXIgbmFub3BhcnRpY2xlczogQSBmYWNpbGUgYXBwcm9hY2ggZm9yIGFudGliYWN0ZXJpYWwgYXBwbGljYXRpb24iLCJhdXRob3IiOlt7ImZhbWlseSI6IlNpZGRpcSIsImdpdmVuIjoiQS4gTW9oYW1tZWQiLCJwYXJzZS1uYW1lcyI6ZmFsc2UsImRyb3BwaW5nLXBhcnRpY2xlIjoiIiwibm9uLWRyb3BwaW5nLXBhcnRpY2xlIjoiIn0seyJmYW1pbHkiOiJQYXJhbmRoYW1hbiIsImdpdmVuIjoiVGhhbnVzdSIsInBhcnNlLW5hbWVzIjpmYWxzZSwiZHJvcHBpbmctcGFydGljbGUiOiIiLCJub24tZHJvcHBpbmctcGFydGljbGUiOiIifSx7ImZhbWlseSI6IkJlZ2FtIiwiZ2l2ZW4iOiJBLiBGYXJ6YW5hIiwicGFyc2UtbmFtZXMiOmZhbHNlLCJkcm9wcGluZy1wYXJ0aWNsZSI6IiIsIm5vbi1kcm9wcGluZy1wYXJ0aWNsZSI6IiJ9LHsiZmFtaWx5IjoiRGFzIiwiZ2l2ZW4iOiJTdWpveSBLLiIsInBhcnNlLW5hbWVzIjpmYWxzZSwiZHJvcHBpbmctcGFydGljbGUiOiIiLCJub24tZHJvcHBpbmctcGFydGljbGUiOiIifSx7ImZhbWlseSI6IkFsYW0iLCJnaXZlbiI6Ik1kLiBTYXllbSIsInBhcnNlLW5hbWVzIjpmYWxzZSwiZHJvcHBpbmctcGFydGljbGUiOiIiLCJub24tZHJvcHBpbmctcGFydGljbGUiOiIifV0sImNvbnRhaW5lci10aXRsZSI6IkVuenltZSBhbmQgTWljcm9iaWFsIFRlY2hub2xvZ3kiLCJET0kiOiIxMC4xMDE2L2ouZW56bWljdGVjLjIwMTYuMDguMDA5IiwiSVNTTiI6IjAxNDEwMjI5IiwiaXNzdWVkIjp7ImRhdGUtcGFydHMiOltbMjAxNiwxMl1dfSwicGFnZSI6IjExOC0xMjciLCJ2b2x1bWUiOiI5NSIsImNvbnRhaW5lci10aXRsZS1zaG9ydCI6IkVuenltZSBNaWNyb2IgVGVjaG5vbCJ9LCJpc1RlbXBvcmFyeSI6ZmFsc2V9XX0=&quot;,&quot;citationItems&quot;:[{&quot;id&quot;:&quot;f3ecc85a-f488-34a4-9c6a-a6b4542fa258&quot;,&quot;itemData&quot;:{&quot;type&quot;:&quot;article-journal&quot;,&quot;id&quot;:&quot;f3ecc85a-f488-34a4-9c6a-a6b4542fa258&quot;,&quot;title&quot;:&quot;A mechanistic study of the antibacterial effect of silver ions on Escherichia coli and Staphylococcus aureus&quot;,&quot;author&quot;:[{&quot;family&quot;:&quot;Feng&quot;,&quot;given&quot;:&quot;Q L&quot;,&quot;parse-names&quot;:false,&quot;dropping-particle&quot;:&quot;&quot;,&quot;non-dropping-particle&quot;:&quot;&quot;},{&quot;family&quot;:&quot;Wu&quot;,&quot;given&quot;:&quot;J&quot;,&quot;parse-names&quot;:false,&quot;dropping-particle&quot;:&quot;&quot;,&quot;non-dropping-particle&quot;:&quot;&quot;},{&quot;family&quot;:&quot;Chen&quot;,&quot;given&quot;:&quot;G Q&quot;,&quot;parse-names&quot;:false,&quot;dropping-particle&quot;:&quot;&quot;,&quot;non-dropping-particle&quot;:&quot;&quot;},{&quot;family&quot;:&quot;Cui&quot;,&quot;given&quot;:&quot;F Z&quot;,&quot;parse-names&quot;:false,&quot;dropping-particle&quot;:&quot;&quot;,&quot;non-dropping-particle&quot;:&quot;&quot;},{&quot;family&quot;:&quot;Kim&quot;,&quot;given&quot;:&quot;T N&quot;,&quot;parse-names&quot;:false,&quot;dropping-particle&quot;:&quot;&quot;,&quot;non-dropping-particle&quot;:&quot;&quot;},{&quot;family&quot;:&quot;Kim&quot;,&quot;given&quot;:&quot;J O&quot;,&quot;parse-names&quot;:false,&quot;dropping-particle&quot;:&quot;&quot;,&quot;non-dropping-particle&quot;:&quot;&quot;}],&quot;container-title&quot;:&quot;Journal of Biomedical Materials Research&quot;,&quot;container-title-short&quot;:&quot;J Biomed Mater Res&quot;,&quot;DOI&quot;:&quot;Doi 10.1002/1097-4636(20001215)52:4&lt;662::Aid-Jbm10&gt;3.0.Co;2-3&quot;,&quot;ISSN&quot;:&quot;0021-9304&quot;,&quot;PMID&quot;:&quot;WOS:000089576600010&quot;,&quot;URL&quot;:&quot;&lt;Go to ISI&gt;://WOS:000089576600010&quot;,&quot;issued&quot;:{&quot;date-parts&quot;:[[2000]]},&quot;page&quot;:&quot;662-668&quot;,&quot;language&quot;:&quot;English&quot;,&quot;abstract&quot;:&quot;To investigate the mechanism of inhibition of silver ions on microorganisms, two strains of bacteria, namely Gram-negative Escherichia coli (E. coli and Gram-positive Staphylococcus aureus (S. aureus), were treated with AgNO3 and studied using combined electron microscopy and X-ray microanalysis. Similar morphological changes occurred in both E.coli and S. aureus cells after Ag+ treatment. The cytoplasm membrane detached from the cell wall. A remarkable electron-light region appeared in the center of the cells, which contained condensed deoxyribonucleic acid (DNA) molecules. There are many small electron-dense granules either surrounding the cell wall or depositing inside the cells. The existence of elements of silver and sulfur in the electron-dense granules and cytoplasm detected by X-ray microanalysis suggested the antibacterial mechanism of silver: DNA lost its replication ability and the protein became inactivated after Ag+ treatment. The slighter morphological changes of S. aureus compared with E. coli recommended a defense system of S. aureus against the inhibitory effects of Ag+ ions. (C) 2000 John Wiley &amp; Sons, Inc.&quot;,&quot;issue&quot;:&quot;4&quot;,&quot;volume&quot;:&quot;52&quot;},&quot;isTemporary&quot;:false},{&quot;id&quot;:&quot;71ddb75f-f47b-37bb-b460-4e8358c961ac&quot;,&quot;itemData&quot;:{&quot;type&quot;:&quot;article-journal&quot;,&quot;id&quot;:&quot;71ddb75f-f47b-37bb-b460-4e8358c961ac&quot;,&quot;title&quot;:&quot;Particle-Cell Contact Enhances Antibacterial Activity of Silver Nanoparticles&quot;,&quot;author&quot;:[{&quot;family&quot;:&quot;Bondarenko&quot;,&quot;given&quot;:&quot;Olesja&quot;,&quot;parse-names&quot;:false,&quot;dropping-particle&quot;:&quot;&quot;,&quot;non-dropping-particle&quot;:&quot;&quot;},{&quot;family&quot;:&quot;Ivask&quot;,&quot;given&quot;:&quot;Angela&quot;,&quot;parse-names&quot;:false,&quot;dropping-particle&quot;:&quot;&quot;,&quot;non-dropping-particle&quot;:&quot;&quot;},{&quot;family&quot;:&quot;Käkinen&quot;,&quot;given&quot;:&quot;Aleksandr&quot;,&quot;parse-names&quot;:false,&quot;dropping-particle&quot;:&quot;&quot;,&quot;non-dropping-particle&quot;:&quot;&quot;},{&quot;family&quot;:&quot;Kurvet&quot;,&quot;given&quot;:&quot;Imbi&quot;,&quot;parse-names&quot;:false,&quot;dropping-particle&quot;:&quot;&quot;,&quot;non-dropping-particle&quot;:&quot;&quot;},{&quot;family&quot;:&quot;Kahru&quot;,&quot;given&quot;:&quot;Anne&quot;,&quot;parse-names&quot;:false,&quot;dropping-particle&quot;:&quot;&quot;,&quot;non-dropping-particle&quot;:&quot;&quot;}],&quot;container-title&quot;:&quot;PLoS ONE&quot;,&quot;DOI&quot;:&quot;10.1371/journal.pone.0064060&quot;,&quot;ISSN&quot;:&quot;1932-6203&quot;,&quot;issued&quot;:{&quot;date-parts&quot;:[[2013,5,30]]},&quot;page&quot;:&quot;e64060&quot;,&quot;issue&quot;:&quot;5&quot;,&quot;volume&quot;:&quot;8&quot;,&quot;container-title-short&quot;:&quot;PLoS One&quot;},&quot;isTemporary&quot;:false},{&quot;id&quot;:&quot;86272cb5-ca6e-33ea-bb3c-bef3614a2f3b&quot;,&quot;itemData&quot;:{&quot;type&quot;:&quot;article-journal&quot;,&quot;id&quot;:&quot;86272cb5-ca6e-33ea-bb3c-bef3614a2f3b&quot;,&quot;title&quot;:&quot;Enhanced stability and antibacterial efficacy of a traditional Chinese medicine-mediated silver nanoparticle delivery system&quot;,&quot;author&quot;:[{&quot;family&quot;:&quot;Chen&quot;,&quot;given&quot;:&quot;Yan&quot;,&quot;parse-names&quot;:false,&quot;dropping-particle&quot;:&quot;&quot;,&quot;non-dropping-particle&quot;:&quot;&quot;},{&quot;family&quot;:&quot;Sun&quot;,&quot;given&quot;:&quot;Wenjie&quot;,&quot;parse-names&quot;:false,&quot;dropping-particle&quot;:&quot;&quot;,&quot;non-dropping-particle&quot;:&quot;&quot;},{&quot;family&quot;:&quot;Qu&quot;,&quot;given&quot;:&quot;Ding&quot;,&quot;parse-names&quot;:false,&quot;dropping-particle&quot;:&quot;&quot;,&quot;non-dropping-particle&quot;:&quot;&quot;},{&quot;family&quot;:&quot;Ma&quot;,&quot;given&quot;:&quot;Yihua&quot;,&quot;parse-names&quot;:false,&quot;dropping-particle&quot;:&quot;&quot;,&quot;non-dropping-particle&quot;:&quot;&quot;},{&quot;family&quot;:&quot;Liu&quot;,&quot;given&quot;:&quot;Congyan&quot;,&quot;parse-names&quot;:false,&quot;dropping-particle&quot;:&quot;&quot;,&quot;non-dropping-particle&quot;:&quot;&quot;},{&quot;family&quot;:&quot;Zhou&quot;,&quot;given&quot;:&quot;Jing&quot;,&quot;parse-names&quot;:false,&quot;dropping-particle&quot;:&quot;&quot;,&quot;non-dropping-particle&quot;:&quot;&quot;}],&quot;container-title&quot;:&quot;International Journal of Nanomedicine&quot;,&quot;DOI&quot;:&quot;10.2147/IJN.S71670&quot;,&quot;ISSN&quot;:&quot;1178-2013&quot;,&quot;issued&quot;:{&quot;date-parts&quot;:[[2014,11]]},&quot;page&quot;:&quot;5491&quot;,&quot;container-title-short&quot;:&quot;Int J Nanomedicine&quot;},&quot;isTemporary&quot;:false},{&quot;id&quot;:&quot;01b1ff84-de01-3056-a28e-559fc4ae1356&quot;,&quot;itemData&quot;:{&quot;type&quot;:&quot;article-journal&quot;,&quot;id&quot;:&quot;01b1ff84-de01-3056-a28e-559fc4ae1356&quot;,&quot;title&quot;:&quot;Effect of gemini surfactant (16-6-16) on the synthesis of silver nanoparticles: A facile approach for antibacterial application&quot;,&quot;author&quot;:[{&quot;family&quot;:&quot;Siddiq&quot;,&quot;given&quot;:&quot;A. Mohammed&quot;,&quot;parse-names&quot;:false,&quot;dropping-particle&quot;:&quot;&quot;,&quot;non-dropping-particle&quot;:&quot;&quot;},{&quot;family&quot;:&quot;Parandhaman&quot;,&quot;given&quot;:&quot;Thanusu&quot;,&quot;parse-names&quot;:false,&quot;dropping-particle&quot;:&quot;&quot;,&quot;non-dropping-particle&quot;:&quot;&quot;},{&quot;family&quot;:&quot;Begam&quot;,&quot;given&quot;:&quot;A. Farzana&quot;,&quot;parse-names&quot;:false,&quot;dropping-particle&quot;:&quot;&quot;,&quot;non-dropping-particle&quot;:&quot;&quot;},{&quot;family&quot;:&quot;Das&quot;,&quot;given&quot;:&quot;Sujoy K.&quot;,&quot;parse-names&quot;:false,&quot;dropping-particle&quot;:&quot;&quot;,&quot;non-dropping-particle&quot;:&quot;&quot;},{&quot;family&quot;:&quot;Alam&quot;,&quot;given&quot;:&quot;Md. Sayem&quot;,&quot;parse-names&quot;:false,&quot;dropping-particle&quot;:&quot;&quot;,&quot;non-dropping-particle&quot;:&quot;&quot;}],&quot;container-title&quot;:&quot;Enzyme and Microbial Technology&quot;,&quot;DOI&quot;:&quot;10.1016/j.enzmictec.2016.08.009&quot;,&quot;ISSN&quot;:&quot;01410229&quot;,&quot;issued&quot;:{&quot;date-parts&quot;:[[2016,12]]},&quot;page&quot;:&quot;118-127&quot;,&quot;volume&quot;:&quot;95&quot;,&quot;container-title-short&quot;:&quot;Enzyme Microb Technol&quot;},&quot;isTemporary&quot;:false}]},{&quot;citationID&quot;:&quot;MENDELEY_CITATION_be4e801f-1b8c-45a3-9990-b054d068fd9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mU0ZTgwMWYtMWI4Yy00NWEzLTk5OTAtYjA1NGQwNjhmZDkwIiwicHJvcGVydGllcyI6eyJub3RlSW5kZXgiOjB9LCJpc0VkaXRlZCI6ZmFsc2UsIm1hbnVhbE92ZXJyaWRlIjp7ImlzTWFudWFsbHlPdmVycmlkZGVuIjpmYWxzZSwiY2l0ZXByb2NUZXh0IjoiPHN1cD4xMzwvc3VwPiIsIm1hbnVhbE92ZXJyaWRlVGV4dCI6IiJ9LCJjaXRhdGlvbkl0ZW1zIjpbeyJpZCI6IjA5NjYzZDljLWU1YmYtM2U0Mi04MjlhLTk3NzAwYjMwODQ1ZiIsIml0ZW1EYXRhIjp7InR5cGUiOiJhcnRpY2xlLWpvdXJuYWwiLCJpZCI6IjA5NjYzZDljLWU1YmYtM2U0Mi04MjlhLTk3NzAwYjMwODQ1ZiIsInRpdGxlIjoiQmFjdGVyaWNpZGFsIGFjdGl2aXR5IG9mIHNpbHZlciBuYW5vcGFydGljbGVzOiBBIG1lY2hhbmlzdGljIHJldmlldyIsImF1dGhvciI6W3siZmFtaWx5IjoiQW5lZXMgQWhtYWQiLCJnaXZlbiI6IlN5ZWQiLCJwYXJzZS1uYW1lcyI6ZmFsc2UsImRyb3BwaW5nLXBhcnRpY2xlIjoiIiwibm9uLWRyb3BwaW5nLXBhcnRpY2xlIjoiIn0seyJmYW1pbHkiOiJTYWNoaSBEYXMiLCJnaXZlbiI6IlNhYnlhIiwicGFyc2UtbmFtZXMiOmZhbHNlLCJkcm9wcGluZy1wYXJ0aWNsZSI6IiIsIm5vbi1kcm9wcGluZy1wYXJ0aWNsZSI6IiJ9LHsiZmFtaWx5IjoiS2hhdG9vbiIsImdpdmVuIjoiQXllc2hhIiwicGFyc2UtbmFtZXMiOmZhbHNlLCJkcm9wcGluZy1wYXJ0aWNsZSI6IiIsIm5vbi1kcm9wcGluZy1wYXJ0aWNsZSI6IiJ9LHsiZmFtaWx5IjoiVGFoaXIgQW5zYXJpIiwiZ2l2ZW4iOiJNb2hhbW1lZCIsInBhcnNlLW5hbWVzIjpmYWxzZSwiZHJvcHBpbmctcGFydGljbGUiOiIiLCJub24tZHJvcHBpbmctcGFydGljbGUiOiIifSx7ImZhbWlseSI6IkFmemFsIiwiZ2l2ZW4iOiJNb2hkLiIsInBhcnNlLW5hbWVzIjpmYWxzZSwiZHJvcHBpbmctcGFydGljbGUiOiIiLCJub24tZHJvcHBpbmctcGFydGljbGUiOiIifSx7ImZhbWlseSI6IlNhcXVpYiBIYXNuYWluIiwiZ2l2ZW4iOiJNZCIsInBhcnNlLW5hbWVzIjpmYWxzZSwiZHJvcHBpbmctcGFydGljbGUiOiIiLCJub24tZHJvcHBpbmctcGFydGljbGUiOiIifSx7ImZhbWlseSI6Ikt1bWFyIE5heWFrIiwiZ2l2ZW4iOiJBbWl0IiwicGFyc2UtbmFtZXMiOmZhbHNlLCJkcm9wcGluZy1wYXJ0aWNsZSI6IiIsIm5vbi1kcm9wcGluZy1wYXJ0aWNsZSI6IiJ9XSwiY29udGFpbmVyLXRpdGxlIjoiTWF0ZXJpYWxzIFNjaWVuY2UgZm9yIEVuZXJneSBUZWNobm9sb2dpZXMiLCJET0kiOiJodHRwczovL2RvaS5vcmcvMTAuMTAxNi9qLm1zZXQuMjAyMC4wOS4wMDIiLCJJU1NOIjoiMjU4OS0yOTkxIiwiVVJMIjoiaHR0cHM6Ly93d3cuc2NpZW5jZWRpcmVjdC5jb20vc2NpZW5jZS9hcnRpY2xlL3BpaS9TMjU4OTI5OTEyMDMwMDUwMSIsImlzc3VlZCI6eyJkYXRlLXBhcnRzIjpbWzIwMjBdXX0sInBhZ2UiOiI3NTYtNzY5IiwiYWJzdHJhY3QiOiJNZXRhbGxpYyBuYW5vcGFydGljbGVzIHN1Y2ggYXMgc2lsdmVyIG5hbm9wYXJ0aWNsZXMgKEFnTlBzKSBoYXZlIGdhaW5lZCBsb3RzIG9mIGF0dGVudGlvbiBkdWUgdG8gdGhlIGNvbnRpbnVvdXMgdXBzdXJnZSBpbiBtaWNyb2JpYWwgaW5mZWN0aW9ucyBhbmQgZGlzZWFzZXMsIGFuZCBhbHNvIGluZWZmaWNpZW50IHRyZWF0bWVudC4gQWxzbywgZHVlIHRvIHJhcGlkIGludGVuc2lmaWNhdGlvbiBpbiB0aGUgYW50aWJpb3RpYyByZXNpc3RhbmNlIGluIHRoaXMgcGVyaW9kIGhhcyByZXZpdmVkIHRoZSBjb25zaWRlcmF0aW9uIG9mIHRoZSByZXNlYXJjaGVycyBhbmQgc2NpZW50aXN0cyB0byBleHBsb3JlIHRoZSB0aGVyYXBldXRpYyBhYmlsaXRpZXMgb2Ygc2lsdmVyIGFuZCBpdHMgbmFub3BhcnRpY3VsYXRlIHN5c3RlbXMgYXMgcG90ZW50aWFsIGFudGltaWNyb2JpYWwgYWdlbnRzLiBJbmRlZWQsIG51bWVyb3VzIHN0dWRpZXMgc3VnZ2VzdGVkIHRoYXQgQWdOUHMgaGF2ZSBleGhpYml0ZWQgc2lnbmlmaWNhbnQgYW50aW1pY3JvYmlhbCBhY3Rpb25zLCBzcGVjaWZpY2FsbHkgYWdhaW5zdCB0aGUgYmFjdGVyaWFsIGluZmVjdGlvbnMuIEFtcGxlIG9mIHN0dWRpZXMgaGF2ZSBiZWVuIHBlcmZvcm1lZCB0byBldmFsdWF0ZSBhbmQgZXN0aW1hdGUgdGhlIGFudGliYWN0ZXJpYWwgcG90ZW50aWFscyBvZiBzaWx2ZXIgYW5kIGl0cyBhc3NvY2lhdGVkIHByb2R1Y3RzLCBhbmQgaXQgd2FzIG5vdGljZWQgdGhhdCB0aGUgdGhleSB0aGVzZSBBZy1wYXJ0aWNsZXMgdHJpZ2dlcnMgdGhlIG94aWRhdGl2ZSBzdHJlc3MsIHByb3RlaW4gZHlzZnVuY3Rpb24sIG1lbWJyYW5lIGFuZCBETkEgZGFtYWdlLCBsZWFkaW5nIHRvIG1pY3JvYmlhbCBjZWxsIGRhbWFnZS4gQWx0aG91Z2ggaXQgaGFzIGV4aGliaXRlZCBhbnRpbWljcm9iaWFsIGFjdGl2aXRpZXMsIGJ1dCBpdHMgYWR2ZXJzZSBlZmZlY3RzIG92ZXIgaHVtYW4gaGVhbHRoIGhhcyBiZWVuIGEgbWFqb3IgY29uY2Vybi4gRnVydGhlciwgaW4gdGhpcyByZXZpZXcgd2UgaGF2ZSBzdW1tYXJpemVkIHRoZSBzaWduaWZpY2FuY2Ugb2Ygc2lsdmVyIGFuZCBBZ05QcywgdmFyaW91cyBhcHByb2FjaGVzIGZvciB0aGUgcHJlcGFyYXRpb24gb2YgQWdOUHMsIGFudGliYWN0ZXJpYWwgbWVjaGFuaXNtIGFuZCBwcm9iYWJsZSB0b3hpY2l0eSBpbiB0aGUgY2VsbCBlbnZpcm9ubWVudC4gRnVydGhlcm1vcmUsIHRoaXMgcmV2aWV3IGhhcyBiZWVuIGZvY3VzZWQgdG8gY29uc2lkZXIgdGhlIG1ham9yIG1lY2hhbmlzbXMgYmVoaW5kIHRoZSBiYWN0ZXJpY2lkYWwgYWN0aW9ucyBvZiB0aGUgc2lsdmVyIGFuZCBzaWx2ZXIgbmFub3BhcnRpY2xlcy1iYXNlZCBzeXN0ZW1zLCBmb2xsb3dlZCBieSBjb21wcmVoZW5zaXZlIGlkZWFzIHJlbGF0ZWQgdG8gdGhlaXIgdG94aWMgcG90ZW50aWFscy4gVGhpcyByZXZpZXcgd291bGQgb3BlbiBuZXcgcm9idXN0IHBvc3NpYmlsaXRpZXMgdG8gZGV2ZWxvcCBzaWx2ZXIgbmFub3BhcnRpY2xlLWJhc2VkIGFudGltaWNyb2JpYWwgc3lzdGVtcyB3aXRoIGRlc2lyZWQgcHJvcGVydGllcyBmb3IgZWZmZWN0aXZlIHRyZWF0bWVudCBvZiBiYWN0ZXJpYWwgaW5mZWN0aW9ucyBpbiBodW1hbnMuIiwidm9sdW1lIjoiMyIsImNvbnRhaW5lci10aXRsZS1zaG9ydCI6Ik1hdGVyIFNjaSBFbmVyZ3kgVGVjaG5vbCJ9LCJpc1RlbXBvcmFyeSI6ZmFsc2V9XX0=&quot;,&quot;citationItems&quot;:[{&quot;id&quot;:&quot;09663d9c-e5bf-3e42-829a-97700b30845f&quot;,&quot;itemData&quot;:{&quot;type&quot;:&quot;article-journal&quot;,&quot;id&quot;:&quot;09663d9c-e5bf-3e42-829a-97700b30845f&quot;,&quot;title&quot;:&quot;Bactericidal activity of silver nanoparticles: A mechanistic review&quot;,&quot;author&quot;:[{&quot;family&quot;:&quot;Anees Ahmad&quot;,&quot;given&quot;:&quot;Syed&quot;,&quot;parse-names&quot;:false,&quot;dropping-particle&quot;:&quot;&quot;,&quot;non-dropping-particle&quot;:&quot;&quot;},{&quot;family&quot;:&quot;Sachi Das&quot;,&quot;given&quot;:&quot;Sabya&quot;,&quot;parse-names&quot;:false,&quot;dropping-particle&quot;:&quot;&quot;,&quot;non-dropping-particle&quot;:&quot;&quot;},{&quot;family&quot;:&quot;Khatoon&quot;,&quot;given&quot;:&quot;Ayesha&quot;,&quot;parse-names&quot;:false,&quot;dropping-particle&quot;:&quot;&quot;,&quot;non-dropping-particle&quot;:&quot;&quot;},{&quot;family&quot;:&quot;Tahir Ansari&quot;,&quot;given&quot;:&quot;Mohammed&quot;,&quot;parse-names&quot;:false,&quot;dropping-particle&quot;:&quot;&quot;,&quot;non-dropping-particle&quot;:&quot;&quot;},{&quot;family&quot;:&quot;Afzal&quot;,&quot;given&quot;:&quot;Mohd.&quot;,&quot;parse-names&quot;:false,&quot;dropping-particle&quot;:&quot;&quot;,&quot;non-dropping-particle&quot;:&quot;&quot;},{&quot;family&quot;:&quot;Saquib Hasnain&quot;,&quot;given&quot;:&quot;Md&quot;,&quot;parse-names&quot;:false,&quot;dropping-particle&quot;:&quot;&quot;,&quot;non-dropping-particle&quot;:&quot;&quot;},{&quot;family&quot;:&quot;Kumar Nayak&quot;,&quot;given&quot;:&quot;Amit&quot;,&quot;parse-names&quot;:false,&quot;dropping-particle&quot;:&quot;&quot;,&quot;non-dropping-particle&quot;:&quot;&quot;}],&quot;container-title&quot;:&quot;Materials Science for Energy Technologies&quot;,&quot;DOI&quot;:&quot;https://doi.org/10.1016/j.mset.2020.09.002&quot;,&quot;ISSN&quot;:&quot;2589-2991&quot;,&quot;URL&quot;:&quot;https://www.sciencedirect.com/science/article/pii/S2589299120300501&quot;,&quot;issued&quot;:{&quot;date-parts&quot;:[[2020]]},&quot;page&quot;:&quot;756-769&quot;,&quot;abstract&quot;:&quot;Metallic nanoparticles such as silver nanoparticles (AgNPs) have gained lots of attention due to the continuous upsurge in microbial infections and diseases, and also inefficient treatment. Also, due to rapid intensification in the antibiotic resistance in this period has revived the consideration of the researchers and scientists to explore the therapeutic abilities of silver and its nanoparticulate systems as potential antimicrobial agents. Indeed, numerous studies suggested that AgNPs have exhibited significant antimicrobial actions, specifically against the bacterial infections. Ample of studies have been performed to evaluate and estimate the antibacterial potentials of silver and its associated products, and it was noticed that the they these Ag-particles triggers the oxidative stress, protein dysfunction, membrane and DNA damage, leading to microbial cell damage. Although it has exhibited antimicrobial activities, but its adverse effects over human health has been a major concern. Further, in this review we have summarized the significance of silver and AgNPs, various approaches for the preparation of AgNPs, antibacterial mechanism and probable toxicity in the cell environment. Furthermore, this review has been focused to consider the major mechanisms behind the bactericidal actions of the silver and silver nanoparticles-based systems, followed by comprehensive ideas related to their toxic potentials. This review would open new robust possibilities to develop silver nanoparticle-based antimicrobial systems with desired properties for effective treatment of bacterial infections in humans.&quot;,&quot;volume&quot;:&quot;3&quot;,&quot;container-title-short&quot;:&quot;Mater Sci Energy Technol&quot;},&quot;isTemporary&quot;:false}]},{&quot;citationID&quot;:&quot;MENDELEY_CITATION_fb5acb80-5051-41e8-8c3f-d9b03613204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mI1YWNiODAtNTA1MS00MWU4LThjM2YtZDliMDM2MTMyMDQ3IiwicHJvcGVydGllcyI6eyJub3RlSW5kZXgiOjB9LCJpc0VkaXRlZCI6ZmFsc2UsIm1hbnVhbE92ZXJyaWRlIjp7ImlzTWFudWFsbHlPdmVycmlkZGVuIjpmYWxzZSwiY2l0ZXByb2NUZXh0IjoiPHN1cD4yNjwvc3VwPiIsIm1hbnVhbE92ZXJyaWRlVGV4dCI6IiJ9LCJjaXRhdGlvbkl0ZW1zIjpbeyJpZCI6ImYwYjRlOWIyLTJkNjItM2I3Zi04NzJkLTNhNzBiOGZjNDE4ZSIsIml0ZW1EYXRhIjp7InR5cGUiOiJhcnRpY2xlLWpvdXJuYWwiLCJpZCI6ImYwYjRlOWIyLTJkNjItM2I3Zi04NzJkLTNhNzBiOGZjNDE4ZSIsInRpdGxlIjoiTWVjaGFuaXNtIG9mIGVzY2FwZSBmcm9tIHRoZSBhbnRpYmFjdGVyaWFsIGFjdGl2aXR5IG9mIG1ldGFsLWJhc2VkIG5hbm9wYXJ0aWNsZXMgaW4gY2xpbmljYWxseSByZWxldmFudCBiYWN0ZXJpYTogQSBzeXN0ZW1hdGljIHJldmlldyIsImF1dGhvciI6W3siZmFtaWx5IjoiU2FsYXMtT3JvemNvIiwiZ2l2ZW4iOiJNYXJjbyBGZWxpcGUiLCJwYXJzZS1uYW1lcyI6ZmFsc2UsImRyb3BwaW5nLXBhcnRpY2xlIjoiIiwibm9uLWRyb3BwaW5nLXBhcnRpY2xlIjoiIn0seyJmYW1pbHkiOiJMb3JlbnpvLUxlYWwiLCJnaXZlbiI6IkFuYSBDZWNpbGlhIiwicGFyc2UtbmFtZXMiOmZhbHNlLCJkcm9wcGluZy1wYXJ0aWNsZSI6IiIsIm5vbi1kcm9wcGluZy1wYXJ0aWNsZSI6IiJ9LHsiZmFtaWx5IjoiQWxiYSBNb250ZXJvIiwiZ2l2ZW4iOiJJZGFuaWEiLCJwYXJzZS1uYW1lcyI6ZmFsc2UsImRyb3BwaW5nLXBhcnRpY2xlIjoiIiwibm9uLWRyb3BwaW5nLXBhcnRpY2xlIjoiZGUifSx7ImZhbWlseSI6Ik1hcsOtbiIsImdpdmVuIjoiTnVyaWEgUGF0acOxbyIsInBhcnNlLW5hbWVzIjpmYWxzZSwiZHJvcHBpbmctcGFydGljbGUiOiIiLCJub24tZHJvcHBpbmctcGFydGljbGUiOiIifSx7ImZhbWlseSI6IlNhbnRhbmEiLCJnaXZlbiI6Ik1pZ3VlbCBBbmdlbCBDYXNpbGxhcyIsInBhcnNlLW5hbWVzIjpmYWxzZSwiZHJvcHBpbmctcGFydGljbGUiOiIiLCJub24tZHJvcHBpbmctcGFydGljbGUiOiIifSx7ImZhbWlseSI6IkJhY2giLCJnaXZlbiI6IkhvcmFjaW8iLCJwYXJzZS1uYW1lcyI6ZmFsc2UsImRyb3BwaW5nLXBhcnRpY2xlIjoiIiwibm9uLWRyb3BwaW5nLXBhcnRpY2xlIjoiIn1dLCJjb250YWluZXItdGl0bGUiOiJOYW5vbWVkaWNpbmU6IE5hbm90ZWNobm9sb2d5LCBCaW9sb2d5IGFuZCBNZWRpY2luZSIsIkRPSSI6IjEwLjEwMTYvai5uYW5vLjIwMjMuMTAyNzE1IiwiSVNTTiI6IjE1NDk5NjM0IiwiaXNzdWVkIjp7ImRhdGUtcGFydHMiOltbMjAyNCwxXV19LCJwYWdlIjoiMTAyNzE1Iiwidm9sdW1lIjoiNTUiLCJjb250YWluZXItdGl0bGUtc2hvcnQiOiJOYW5vbWVkaWNpbmUifSwiaXNUZW1wb3JhcnkiOmZhbHNlfV19&quot;,&quot;citationItems&quot;:[{&quot;id&quot;:&quot;f0b4e9b2-2d62-3b7f-872d-3a70b8fc418e&quot;,&quot;itemData&quot;:{&quot;type&quot;:&quot;article-journal&quot;,&quot;id&quot;:&quot;f0b4e9b2-2d62-3b7f-872d-3a70b8fc418e&quot;,&quot;title&quot;:&quot;Mechanism of escape from the antibacterial activity of metal-based nanoparticles in clinically relevant bacteria: A systematic review&quot;,&quot;author&quot;:[{&quot;family&quot;:&quot;Salas-Orozco&quot;,&quot;given&quot;:&quot;Marco Felipe&quot;,&quot;parse-names&quot;:false,&quot;dropping-particle&quot;:&quot;&quot;,&quot;non-dropping-particle&quot;:&quot;&quot;},{&quot;family&quot;:&quot;Lorenzo-Leal&quot;,&quot;given&quot;:&quot;Ana Cecilia&quot;,&quot;parse-names&quot;:false,&quot;dropping-particle&quot;:&quot;&quot;,&quot;non-dropping-particle&quot;:&quot;&quot;},{&quot;family&quot;:&quot;Alba Montero&quot;,&quot;given&quot;:&quot;Idania&quot;,&quot;parse-names&quot;:false,&quot;dropping-particle&quot;:&quot;&quot;,&quot;non-dropping-particle&quot;:&quot;de&quot;},{&quot;family&quot;:&quot;Marín&quot;,&quot;given&quot;:&quot;Nuria Patiño&quot;,&quot;parse-names&quot;:false,&quot;dropping-particle&quot;:&quot;&quot;,&quot;non-dropping-particle&quot;:&quot;&quot;},{&quot;family&quot;:&quot;Santana&quot;,&quot;given&quot;:&quot;Miguel Angel Casillas&quot;,&quot;parse-names&quot;:false,&quot;dropping-particle&quot;:&quot;&quot;,&quot;non-dropping-particle&quot;:&quot;&quot;},{&quot;family&quot;:&quot;Bach&quot;,&quot;given&quot;:&quot;Horacio&quot;,&quot;parse-names&quot;:false,&quot;dropping-particle&quot;:&quot;&quot;,&quot;non-dropping-particle&quot;:&quot;&quot;}],&quot;container-title&quot;:&quot;Nanomedicine: Nanotechnology, Biology and Medicine&quot;,&quot;DOI&quot;:&quot;10.1016/j.nano.2023.102715&quot;,&quot;ISSN&quot;:&quot;15499634&quot;,&quot;issued&quot;:{&quot;date-parts&quot;:[[2024,1]]},&quot;page&quot;:&quot;102715&quot;,&quot;volume&quot;:&quot;55&quot;,&quot;container-title-short&quot;:&quot;Nanomedicine&quot;},&quot;isTemporary&quot;:false}]},{&quot;citationID&quot;:&quot;MENDELEY_CITATION_9cdb54e8-3bff-45dd-9209-e72478f7e60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WNkYjU0ZTgtM2JmZi00NWRkLTkyMDktZTcyNDc4ZjdlNjBhIiwicHJvcGVydGllcyI6eyJub3RlSW5kZXgiOjB9LCJpc0VkaXRlZCI6ZmFsc2UsIm1hbnVhbE92ZXJyaWRlIjp7ImlzTWFudWFsbHlPdmVycmlkZGVuIjpmYWxzZSwiY2l0ZXByb2NUZXh0IjoiPHN1cD4yNzwvc3VwPiIsIm1hbnVhbE92ZXJyaWRlVGV4dCI6IiJ9LCJjaXRhdGlvbkl0ZW1zIjpbeyJpZCI6ImU5ZjE4MTI4LTJiZjMtMzVlMS1hZGYxLTIyZDE5ODE4YmRmYSIsIml0ZW1EYXRhIjp7InR5cGUiOiJhcnRpY2xlLWpvdXJuYWwiLCJpZCI6ImU5ZjE4MTI4LTJiZjMtMzVlMS1hZGYxLTIyZDE5ODE4YmRmYSIsInRpdGxlIjoiQW50aW1pY3JvYmlhbCBzaWx2ZXI6IHVzZXMsIHRveGljaXR5IGFuZCBwb3RlbnRpYWwgZm9yIHJlc2lzdGFuY2UiLCJhdXRob3IiOlt7ImZhbWlseSI6Ik1pam5lbmRvbmNreCIsImdpdmVuIjoiS3Jpc3RlbCIsInBhcnNlLW5hbWVzIjpmYWxzZSwiZHJvcHBpbmctcGFydGljbGUiOiIiLCJub24tZHJvcHBpbmctcGFydGljbGUiOiIifSx7ImZhbWlseSI6IkxleXMiLCJnaXZlbiI6Ik5hdGFsaWUiLCJwYXJzZS1uYW1lcyI6ZmFsc2UsImRyb3BwaW5nLXBhcnRpY2xlIjoiIiwibm9uLWRyb3BwaW5nLXBhcnRpY2xlIjoiIn0seyJmYW1pbHkiOiJNYWhpbGxvbiIsImdpdmVuIjoiSmFjcXVlcyIsInBhcnNlLW5hbWVzIjpmYWxzZSwiZHJvcHBpbmctcGFydGljbGUiOiIiLCJub24tZHJvcHBpbmctcGFydGljbGUiOiIifSx7ImZhbWlseSI6IlNpbHZlciIsImdpdmVuIjoiU2ltb24iLCJwYXJzZS1uYW1lcyI6ZmFsc2UsImRyb3BwaW5nLXBhcnRpY2xlIjoiIiwibm9uLWRyb3BwaW5nLXBhcnRpY2xlIjoiIn0seyJmYW1pbHkiOiJIb3VkdCIsImdpdmVuIjoiUm9iIiwicGFyc2UtbmFtZXMiOmZhbHNlLCJkcm9wcGluZy1wYXJ0aWNsZSI6IiIsIm5vbi1kcm9wcGluZy1wYXJ0aWNsZSI6IlZhbiJ9XSwiY29udGFpbmVyLXRpdGxlIjoiQmlvTWV0YWxzIiwiRE9JIjoiMTAuMTAwNy9zMTA1MzQtMDEzLTk2NDUteiIsIklTU04iOiIwOTY2LTA4NDQiLCJpc3N1ZWQiOnsiZGF0ZS1wYXJ0cyI6W1syMDEzLDgsMTVdXX0sInBhZ2UiOiI2MDktNjIxIiwiaXNzdWUiOiI0Iiwidm9sdW1lIjoiMjYiLCJjb250YWluZXItdGl0bGUtc2hvcnQiOiIifSwiaXNUZW1wb3JhcnkiOmZhbHNlfV19&quot;,&quot;citationItems&quot;:[{&quot;id&quot;:&quot;e9f18128-2bf3-35e1-adf1-22d19818bdfa&quot;,&quot;itemData&quot;:{&quot;type&quot;:&quot;article-journal&quot;,&quot;id&quot;:&quot;e9f18128-2bf3-35e1-adf1-22d19818bdfa&quot;,&quot;title&quot;:&quot;Antimicrobial silver: uses, toxicity and potential for resistance&quot;,&quot;author&quot;:[{&quot;family&quot;:&quot;Mijnendonckx&quot;,&quot;given&quot;:&quot;Kristel&quot;,&quot;parse-names&quot;:false,&quot;dropping-particle&quot;:&quot;&quot;,&quot;non-dropping-particle&quot;:&quot;&quot;},{&quot;family&quot;:&quot;Leys&quot;,&quot;given&quot;:&quot;Natalie&quot;,&quot;parse-names&quot;:false,&quot;dropping-particle&quot;:&quot;&quot;,&quot;non-dropping-particle&quot;:&quot;&quot;},{&quot;family&quot;:&quot;Mahillon&quot;,&quot;given&quot;:&quot;Jacques&quot;,&quot;parse-names&quot;:false,&quot;dropping-particle&quot;:&quot;&quot;,&quot;non-dropping-particle&quot;:&quot;&quot;},{&quot;family&quot;:&quot;Silver&quot;,&quot;given&quot;:&quot;Simon&quot;,&quot;parse-names&quot;:false,&quot;dropping-particle&quot;:&quot;&quot;,&quot;non-dropping-particle&quot;:&quot;&quot;},{&quot;family&quot;:&quot;Houdt&quot;,&quot;given&quot;:&quot;Rob&quot;,&quot;parse-names&quot;:false,&quot;dropping-particle&quot;:&quot;&quot;,&quot;non-dropping-particle&quot;:&quot;Van&quot;}],&quot;container-title&quot;:&quot;BioMetals&quot;,&quot;DOI&quot;:&quot;10.1007/s10534-013-9645-z&quot;,&quot;ISSN&quot;:&quot;0966-0844&quot;,&quot;issued&quot;:{&quot;date-parts&quot;:[[2013,8,15]]},&quot;page&quot;:&quot;609-621&quot;,&quot;issue&quot;:&quot;4&quot;,&quot;volume&quot;:&quot;26&quot;,&quot;container-title-short&quot;:&quot;&quot;},&quot;isTemporary&quot;:false}]},{&quot;citationID&quot;:&quot;MENDELEY_CITATION_f9bce715-a4d6-4102-9e90-a93368dd43b9&quot;,&quot;properties&quot;:{&quot;noteIndex&quot;:0},&quot;isEdited&quot;:false,&quot;manualOverride&quot;:{&quot;isManuallyOverridden&quot;:false,&quot;citeprocText&quot;:&quot;&lt;sup&gt;28–30&lt;/sup&gt;&quot;,&quot;manualOverrideText&quot;:&quot;&quot;},&quot;citationTag&quot;:&quot;MENDELEY_CITATION_v3_eyJjaXRhdGlvbklEIjoiTUVOREVMRVlfQ0lUQVRJT05fZjliY2U3MTUtYTRkNi00MTAyLTllOTAtYTkzMzY4ZGQ0M2I5IiwicHJvcGVydGllcyI6eyJub3RlSW5kZXgiOjB9LCJpc0VkaXRlZCI6ZmFsc2UsIm1hbnVhbE92ZXJyaWRlIjp7ImlzTWFudWFsbHlPdmVycmlkZGVuIjpmYWxzZSwiY2l0ZXByb2NUZXh0IjoiPHN1cD4yOOKAkzMwPC9zdXA+IiwibWFudWFsT3ZlcnJpZGVUZXh0IjoiIn0sImNpdGF0aW9uSXRlbXMiOlt7ImlkIjoiMDg3OTRhNWQtYzM5OC0zNTU3LTk1YWEtNzA0ODc4YWRkN2UxIiwiaXRlbURhdGEiOnsidHlwZSI6ImFydGljbGUtam91cm5hbCIsImlkIjoiMDg3OTRhNWQtYzM5OC0zNTU3LTk1YWEtNzA0ODc4YWRkN2UxIiwidGl0bGUiOiJSb2xlIG9mIGJhY3RlcmlhbCBtb3RpbGl0eSBpbiBkaWZmZXJlbnRpYWwgcmVzaXN0YW5jZSBtZWNoYW5pc21zIG9mIHNpbHZlciBuYW5vcGFydGljbGVzIGFuZCBzaWx2ZXIgaW9ucyIsImF1dGhvciI6W3siZmFtaWx5IjoiU3RhYnJ5bGEiLCJnaXZlbiI6Ikxpc2EgTS4iLCJwYXJzZS1uYW1lcyI6ZmFsc2UsImRyb3BwaW5nLXBhcnRpY2xlIjoiIiwibm9uLWRyb3BwaW5nLXBhcnRpY2xlIjoiIn0seyJmYW1pbHkiOiJKb2huc3RvbiIsImdpdmVuIjoiS2F0aHJ5biBBLiIsInBhcnNlLW5hbWVzIjpmYWxzZSwiZHJvcHBpbmctcGFydGljbGUiOiIiLCJub24tZHJvcHBpbmctcGFydGljbGUiOiIifSx7ImZhbWlseSI6IkRpZW1sZXIiLCJnaXZlbiI6Ik5hdGhhbiBBLiIsInBhcnNlLW5hbWVzIjpmYWxzZSwiZHJvcHBpbmctcGFydGljbGUiOiIiLCJub24tZHJvcHBpbmctcGFydGljbGUiOiIifSx7ImZhbWlseSI6IkNvb3BlciIsImdpdmVuIjoiVmF1Z2huIFMuIiwicGFyc2UtbmFtZXMiOmZhbHNlLCJkcm9wcGluZy1wYXJ0aWNsZSI6IiIsIm5vbi1kcm9wcGluZy1wYXJ0aWNsZSI6IiJ9LHsiZmFtaWx5IjoiTWlsbHN0b25lIiwiZ2l2ZW4iOiJKaWxsIEUuIiwicGFyc2UtbmFtZXMiOmZhbHNlLCJkcm9wcGluZy1wYXJ0aWNsZSI6IiIsIm5vbi1kcm9wcGluZy1wYXJ0aWNsZSI6IiJ9LHsiZmFtaWx5IjoiSGFpZyIsImdpdmVuIjoiU2FyYWgtSmFuZSIsInBhcnNlLW5hbWVzIjpmYWxzZSwiZHJvcHBpbmctcGFydGljbGUiOiIiLCJub24tZHJvcHBpbmctcGFydGljbGUiOiIifSx7ImZhbWlseSI6IkdpbGJlcnRzb24iLCJnaXZlbiI6IkxlYW5uZSBNLiIsInBhcnNlLW5hbWVzIjpmYWxzZSwiZHJvcHBpbmctcGFydGljbGUiOiIiLCJub24tZHJvcHBpbmctcGFydGljbGUiOiIifV0sImNvbnRhaW5lci10aXRsZSI6Ik5hdHVyZSBOYW5vdGVjaG5vbG9neSIsIkRPSSI6IjEwLjEwMzgvczQxNTY1LTAyMS0wMDkyOS13IiwiSVNTTiI6IjE3NDgtMzM4NyIsImlzc3VlZCI6eyJkYXRlLXBhcnRzIjpbWzIwMjEsOSwyMV1dfSwicGFnZSI6Ijk5Ni0xMDAzIiwiaXNzdWUiOiI5Iiwidm9sdW1lIjoiMTYiLCJjb250YWluZXItdGl0bGUtc2hvcnQiOiJOYXQgTmFub3RlY2hub2wifSwiaXNUZW1wb3JhcnkiOmZhbHNlfSx7ImlkIjoiYmVmYjYxY2QtOTYxNS0zNWNjLTk2MWYtZWIxZjgwMzViODY0IiwiaXRlbURhdGEiOnsidHlwZSI6ImFydGljbGUtam91cm5hbCIsImlkIjoiYmVmYjYxY2QtOTYxNS0zNWNjLTk2MWYtZWIxZjgwMzViODY0IiwidGl0bGUiOiJUaGUgcHJvZHVjdCBvZiB0aGUgeWJkRSBnZW5lIG9mIHRoZSBFc2NoZXJpY2hpYSBjb2xpIGNocm9tb3NvbWUgaXMgaW52b2x2ZWQgaW4gZGV0b3hpZmljYXRpb24gb2Ygc2lsdmVyIGlvbnMiLCJhdXRob3IiOlt7ImZhbWlseSI6IkZyYW5rZSIsImdpdmVuIjoiU3lsdmlhIiwicGFyc2UtbmFtZXMiOmZhbHNlLCJkcm9wcGluZy1wYXJ0aWNsZSI6IiIsIm5vbi1kcm9wcGluZy1wYXJ0aWNsZSI6IiJ9LHsiZmFtaWx5IjoiR3Jhc3MiLCJnaXZlbiI6IkdyZWdvciIsInBhcnNlLW5hbWVzIjpmYWxzZSwiZHJvcHBpbmctcGFydGljbGUiOiIiLCJub24tZHJvcHBpbmctcGFydGljbGUiOiIifSx7ImZhbWlseSI6Ik5pZXMiLCJnaXZlbiI6IkRpZXRyaWNoIEguIiwicGFyc2UtbmFtZXMiOmZhbHNlLCJkcm9wcGluZy1wYXJ0aWNsZSI6IiIsIm5vbi1kcm9wcGluZy1wYXJ0aWNsZSI6IiJ9XSwiY29udGFpbmVyLXRpdGxlIjoiTWljcm9iaW9sb2d5IiwiRE9JIjoiMTAuMTA5OS8wMDIyMTI4Ny0xNDctNC05NjUiLCJJU1NOIjoiMTM1MC0wODcyIiwiaXNzdWVkIjp7ImRhdGUtcGFydHMiOltbMjAwMSw0LDFdXX0sInBhZ2UiOiI5NjUtOTcyIiwiaXNzdWUiOiI0Iiwidm9sdW1lIjoiMTQ3IiwiY29udGFpbmVyLXRpdGxlLXNob3J0IjoiTWljcm9iaW9sb2d5IChOIFkpIn0sImlzVGVtcG9yYXJ5IjpmYWxzZX0seyJpZCI6IjJhYzdhZDBlLTViYTktM2I2NS1hMDRkLWIzMTAzMzMzYjllZiIsIml0ZW1EYXRhIjp7InR5cGUiOiJhcnRpY2xlLWpvdXJuYWwiLCJpZCI6IjJhYzdhZDBlLTViYTktM2I2NS1hMDRkLWIzMTAzMzMzYjllZiIsInRpdGxlIjoiTW9sZWN1bGFyIGJhc2lzIGZvciByZXNpc3RhbmNlIHRvIHNpbHZlciBjYXRpb25zIGluIFNhbG1vbmVsbGEiLCJhdXRob3IiOlt7ImZhbWlseSI6Ikd1cHRhIiwiZ2l2ZW4iOiJBbWl0IiwicGFyc2UtbmFtZXMiOmZhbHNlLCJkcm9wcGluZy1wYXJ0aWNsZSI6IiIsIm5vbi1kcm9wcGluZy1wYXJ0aWNsZSI6IiJ9LHsiZmFtaWx5IjoiTWF0c3VpIiwiZ2l2ZW4iOiJLYXp1YWtpIiwicGFyc2UtbmFtZXMiOmZhbHNlLCJkcm9wcGluZy1wYXJ0aWNsZSI6IiIsIm5vbi1kcm9wcGluZy1wYXJ0aWNsZSI6IiJ9LHsiZmFtaWx5IjoiTG8iLCJnaXZlbiI6IkplbmctRmFuIiwicGFyc2UtbmFtZXMiOmZhbHNlLCJkcm9wcGluZy1wYXJ0aWNsZSI6IiIsIm5vbi1kcm9wcGluZy1wYXJ0aWNsZSI6IiJ9LHsiZmFtaWx5IjoiU2lsdmVyIiwiZ2l2ZW4iOiJTaW1vbiIsInBhcnNlLW5hbWVzIjpmYWxzZSwiZHJvcHBpbmctcGFydGljbGUiOiIiLCJub24tZHJvcHBpbmctcGFydGljbGUiOiIifV0sImNvbnRhaW5lci10aXRsZSI6Ik5hdHVyZSBNZWRpY2luZSIsIkRPSSI6IjEwLjEwMzgvNTU0NSIsIklTU04iOiIxMDc4LTg5NTYiLCJpc3N1ZWQiOnsiZGF0ZS1wYXJ0cyI6W1sxOTk5LDJdXX0sInBhZ2UiOiIxODMtMTg4IiwiaXNzdWUiOiIyIiwidm9sdW1lIjoiNSIsImNvbnRhaW5lci10aXRsZS1zaG9ydCI6Ik5hdCBNZWQifSwiaXNUZW1wb3JhcnkiOmZhbHNlfV19&quot;,&quot;citationItems&quot;:[{&quot;id&quot;:&quot;08794a5d-c398-3557-95aa-704878add7e1&quot;,&quot;itemData&quot;:{&quot;type&quot;:&quot;article-journal&quot;,&quot;id&quot;:&quot;08794a5d-c398-3557-95aa-704878add7e1&quot;,&quot;title&quot;:&quot;Role of bacterial motility in differential resistance mechanisms of silver nanoparticles and silver ions&quot;,&quot;author&quot;:[{&quot;family&quot;:&quot;Stabryla&quot;,&quot;given&quot;:&quot;Lisa M.&quot;,&quot;parse-names&quot;:false,&quot;dropping-particle&quot;:&quot;&quot;,&quot;non-dropping-particle&quot;:&quot;&quot;},{&quot;family&quot;:&quot;Johnston&quot;,&quot;given&quot;:&quot;Kathryn A.&quot;,&quot;parse-names&quot;:false,&quot;dropping-particle&quot;:&quot;&quot;,&quot;non-dropping-particle&quot;:&quot;&quot;},{&quot;family&quot;:&quot;Diemler&quot;,&quot;given&quot;:&quot;Nathan A.&quot;,&quot;parse-names&quot;:false,&quot;dropping-particle&quot;:&quot;&quot;,&quot;non-dropping-particle&quot;:&quot;&quot;},{&quot;family&quot;:&quot;Cooper&quot;,&quot;given&quot;:&quot;Vaughn S.&quot;,&quot;parse-names&quot;:false,&quot;dropping-particle&quot;:&quot;&quot;,&quot;non-dropping-particle&quot;:&quot;&quot;},{&quot;family&quot;:&quot;Millstone&quot;,&quot;given&quot;:&quot;Jill E.&quot;,&quot;parse-names&quot;:false,&quot;dropping-particle&quot;:&quot;&quot;,&quot;non-dropping-particle&quot;:&quot;&quot;},{&quot;family&quot;:&quot;Haig&quot;,&quot;given&quot;:&quot;Sarah-Jane&quot;,&quot;parse-names&quot;:false,&quot;dropping-particle&quot;:&quot;&quot;,&quot;non-dropping-particle&quot;:&quot;&quot;},{&quot;family&quot;:&quot;Gilbertson&quot;,&quot;given&quot;:&quot;Leanne M.&quot;,&quot;parse-names&quot;:false,&quot;dropping-particle&quot;:&quot;&quot;,&quot;non-dropping-particle&quot;:&quot;&quot;}],&quot;container-title&quot;:&quot;Nature Nanotechnology&quot;,&quot;DOI&quot;:&quot;10.1038/s41565-021-00929-w&quot;,&quot;ISSN&quot;:&quot;1748-3387&quot;,&quot;issued&quot;:{&quot;date-parts&quot;:[[2021,9,21]]},&quot;page&quot;:&quot;996-1003&quot;,&quot;issue&quot;:&quot;9&quot;,&quot;volume&quot;:&quot;16&quot;,&quot;container-title-short&quot;:&quot;Nat Nanotechnol&quot;},&quot;isTemporary&quot;:false},{&quot;id&quot;:&quot;befb61cd-9615-35cc-961f-eb1f8035b864&quot;,&quot;itemData&quot;:{&quot;type&quot;:&quot;article-journal&quot;,&quot;id&quot;:&quot;befb61cd-9615-35cc-961f-eb1f8035b864&quot;,&quot;title&quot;:&quot;The product of the ybdE gene of the Escherichia coli chromosome is involved in detoxification of silver ions&quot;,&quot;author&quot;:[{&quot;family&quot;:&quot;Franke&quot;,&quot;given&quot;:&quot;Sylvia&quot;,&quot;parse-names&quot;:false,&quot;dropping-particle&quot;:&quot;&quot;,&quot;non-dropping-particle&quot;:&quot;&quot;},{&quot;family&quot;:&quot;Grass&quot;,&quot;given&quot;:&quot;Gregor&quot;,&quot;parse-names&quot;:false,&quot;dropping-particle&quot;:&quot;&quot;,&quot;non-dropping-particle&quot;:&quot;&quot;},{&quot;family&quot;:&quot;Nies&quot;,&quot;given&quot;:&quot;Dietrich H.&quot;,&quot;parse-names&quot;:false,&quot;dropping-particle&quot;:&quot;&quot;,&quot;non-dropping-particle&quot;:&quot;&quot;}],&quot;container-title&quot;:&quot;Microbiology&quot;,&quot;DOI&quot;:&quot;10.1099/00221287-147-4-965&quot;,&quot;ISSN&quot;:&quot;1350-0872&quot;,&quot;issued&quot;:{&quot;date-parts&quot;:[[2001,4,1]]},&quot;page&quot;:&quot;965-972&quot;,&quot;issue&quot;:&quot;4&quot;,&quot;volume&quot;:&quot;147&quot;,&quot;container-title-short&quot;:&quot;Microbiology (N Y)&quot;},&quot;isTemporary&quot;:false},{&quot;id&quot;:&quot;2ac7ad0e-5ba9-3b65-a04d-b3103333b9ef&quot;,&quot;itemData&quot;:{&quot;type&quot;:&quot;article-journal&quot;,&quot;id&quot;:&quot;2ac7ad0e-5ba9-3b65-a04d-b3103333b9ef&quot;,&quot;title&quot;:&quot;Molecular basis for resistance to silver cations in Salmonella&quot;,&quot;author&quot;:[{&quot;family&quot;:&quot;Gupta&quot;,&quot;given&quot;:&quot;Amit&quot;,&quot;parse-names&quot;:false,&quot;dropping-particle&quot;:&quot;&quot;,&quot;non-dropping-particle&quot;:&quot;&quot;},{&quot;family&quot;:&quot;Matsui&quot;,&quot;given&quot;:&quot;Kazuaki&quot;,&quot;parse-names&quot;:false,&quot;dropping-particle&quot;:&quot;&quot;,&quot;non-dropping-particle&quot;:&quot;&quot;},{&quot;family&quot;:&quot;Lo&quot;,&quot;given&quot;:&quot;Jeng-Fan&quot;,&quot;parse-names&quot;:false,&quot;dropping-particle&quot;:&quot;&quot;,&quot;non-dropping-particle&quot;:&quot;&quot;},{&quot;family&quot;:&quot;Silver&quot;,&quot;given&quot;:&quot;Simon&quot;,&quot;parse-names&quot;:false,&quot;dropping-particle&quot;:&quot;&quot;,&quot;non-dropping-particle&quot;:&quot;&quot;}],&quot;container-title&quot;:&quot;Nature Medicine&quot;,&quot;DOI&quot;:&quot;10.1038/5545&quot;,&quot;ISSN&quot;:&quot;1078-8956&quot;,&quot;issued&quot;:{&quot;date-parts&quot;:[[1999,2]]},&quot;page&quot;:&quot;183-188&quot;,&quot;issue&quot;:&quot;2&quot;,&quot;volume&quot;:&quot;5&quot;,&quot;container-title-short&quot;:&quot;Nat Med&quot;},&quot;isTemporary&quot;:false}]},{&quot;citationID&quot;:&quot;MENDELEY_CITATION_42355f79-1afb-47d8-8bff-83d3ec143eb9&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DIzNTVmNzktMWFmYi00N2Q4LThiZmYtODNkM2VjMTQzZWI5IiwicHJvcGVydGllcyI6eyJub3RlSW5kZXgiOjB9LCJpc0VkaXRlZCI6ZmFsc2UsIm1hbnVhbE92ZXJyaWRlIjp7ImlzTWFudWFsbHlPdmVycmlkZGVuIjpmYWxzZSwiY2l0ZXByb2NUZXh0IjoiPHN1cD4zMTwvc3VwPiIsIm1hbnVhbE92ZXJyaWRlVGV4dCI6IiJ9LCJjaXRhdGlvbkl0ZW1zIjpbeyJpZCI6IjRmZDMyNjFkLWEzZGUtM2ZkZC04NTIyLWFlNDMwNTk2OGQzMyIsIml0ZW1EYXRhIjp7InR5cGUiOiJhcnRpY2xlLWpvdXJuYWwiLCJpZCI6IjRmZDMyNjFkLWEzZGUtM2ZkZC04NTIyLWFlNDMwNTk2OGQzMyIsInRpdGxlIjoiSGVyaXRhYmxlIG5hbm9zaWx2ZXIgcmVzaXN0YW5jZSBpbiBwcmlvcml0eSBwYXRob2dlbjogYSB1bmlxdWUgZ2VuZXRpYyBhZGFwdGF0aW9uIGFuZCBjb21wYXJpc29uIHdpdGggaW9uaWMgc2lsdmVyIGFuZCBhbnRpYmlvdGljcyIsImF1dGhvciI6W3siZmFtaWx5IjoiVmFsZW50aW4iLCJnaXZlbiI6IkVsaXphYmV0aCIsInBhcnNlLW5hbWVzIjpmYWxzZSwiZHJvcHBpbmctcGFydGljbGUiOiIiLCJub24tZHJvcHBpbmctcGFydGljbGUiOiIifSx7ImZhbWlseSI6IkJvdHRvbWxleSIsImdpdmVuIjoiQW15IEwuIiwicGFyc2UtbmFtZXMiOmZhbHNlLCJkcm9wcGluZy1wYXJ0aWNsZSI6IiIsIm5vbi1kcm9wcGluZy1wYXJ0aWNsZSI6IiJ9LHsiZmFtaWx5IjoiQ2hpbGFtYmkiLCJnaXZlbiI6IkdheWF0cmkgUy4iLCJwYXJzZS1uYW1lcyI6ZmFsc2UsImRyb3BwaW5nLXBhcnRpY2xlIjoiIiwibm9uLWRyb3BwaW5nLXBhcnRpY2xlIjoiIn0seyJmYW1pbHkiOiJIYXJyeSIsImdpdmVuIjoiRWxpemFiZXRoIEouIiwicGFyc2UtbmFtZXMiOmZhbHNlLCJkcm9wcGluZy1wYXJ0aWNsZSI6IiIsIm5vbi1kcm9wcGluZy1wYXJ0aWNsZSI6IiJ9LHsiZmFtaWx5IjoiQW1hbCIsImdpdmVuIjoiUm9zZSIsInBhcnNlLW5hbWVzIjpmYWxzZSwiZHJvcHBpbmctcGFydGljbGUiOiIiLCJub24tZHJvcHBpbmctcGFydGljbGUiOiIifSx7ImZhbWlseSI6IlNvdGlyaW91IiwiZ2l2ZW4iOiJHZW9yZ2lvcyBBLiIsInBhcnNlLW5hbWVzIjpmYWxzZSwiZHJvcHBpbmctcGFydGljbGUiOiIiLCJub24tZHJvcHBpbmctcGFydGljbGUiOiIifSx7ImZhbWlseSI6IlJpY2UiLCJnaXZlbiI6IlNjb3R0IEEuIiwicGFyc2UtbmFtZXMiOmZhbHNlLCJkcm9wcGluZy1wYXJ0aWNsZSI6IiIsIm5vbi1kcm9wcGluZy1wYXJ0aWNsZSI6IiJ9LHsiZmFtaWx5IjoiR3VuYXdhbiIsImdpdmVuIjoiQ2luZHkiLCJwYXJzZS1uYW1lcyI6ZmFsc2UsImRyb3BwaW5nLXBhcnRpY2xlIjoiIiwibm9uLWRyb3BwaW5nLXBhcnRpY2xlIjoiIn1dLCJjb250YWluZXItdGl0bGUiOiJOYW5vc2NhbGUiLCJET0kiOiIxMC4xMDM5L0M5TlIwODQyNEoiLCJJU1NOIjoiMjA0MC0zMzY0IiwiaXNzdWVkIjp7ImRhdGUtcGFydHMiOltbMjAyMF1dfSwicGFnZSI6IjIzODQtMjM5MiIsImFic3RyYWN0IjoiPHA+QSBwcmlvcml0eSBwYXRob2dlbiBpcyBjYXBhYmxlIHRvIGV2b2x2ZSBzdGFibGUgcmVzaXN0YW5jZSBjaGFyYWN0ZXJpc3RpY3MgdGhhdCBzdGlsbCBtYW5pZmVzdCBhZnRlciBkaXNjb250aW51YXRpb24gb2YgdGhlIG5hbm9zaWx2ZXIgZXhwb3N1cmUuPC9wPiIsImlzc3VlIjoiNCIsInZvbHVtZSI6IjEyIiwiY29udGFpbmVyLXRpdGxlLXNob3J0IjoiTmFub3NjYWxlIn0sImlzVGVtcG9yYXJ5IjpmYWxzZX1dfQ==&quot;,&quot;citationItems&quot;:[{&quot;id&quot;:&quot;4fd3261d-a3de-3fdd-8522-ae4305968d33&quot;,&quot;itemData&quot;:{&quot;type&quot;:&quot;article-journal&quot;,&quot;id&quot;:&quot;4fd3261d-a3de-3fdd-8522-ae4305968d33&quot;,&quot;title&quot;:&quot;Heritable nanosilver resistance in priority pathogen: a unique genetic adaptation and comparison with ionic silver and antibiotics&quot;,&quot;author&quot;:[{&quot;family&quot;:&quot;Valentin&quot;,&quot;given&quot;:&quot;Elizabeth&quot;,&quot;parse-names&quot;:false,&quot;dropping-particle&quot;:&quot;&quot;,&quot;non-dropping-particle&quot;:&quot;&quot;},{&quot;family&quot;:&quot;Bottomley&quot;,&quot;given&quot;:&quot;Amy L.&quot;,&quot;parse-names&quot;:false,&quot;dropping-particle&quot;:&quot;&quot;,&quot;non-dropping-particle&quot;:&quot;&quot;},{&quot;family&quot;:&quot;Chilambi&quot;,&quot;given&quot;:&quot;Gayatri S.&quot;,&quot;parse-names&quot;:false,&quot;dropping-particle&quot;:&quot;&quot;,&quot;non-dropping-particle&quot;:&quot;&quot;},{&quot;family&quot;:&quot;Harry&quot;,&quot;given&quot;:&quot;Elizabeth J.&quot;,&quot;parse-names&quot;:false,&quot;dropping-particle&quot;:&quot;&quot;,&quot;non-dropping-particle&quot;:&quot;&quot;},{&quot;family&quot;:&quot;Amal&quot;,&quot;given&quot;:&quot;Rose&quot;,&quot;parse-names&quot;:false,&quot;dropping-particle&quot;:&quot;&quot;,&quot;non-dropping-particle&quot;:&quot;&quot;},{&quot;family&quot;:&quot;Sotiriou&quot;,&quot;given&quot;:&quot;Georgios A.&quot;,&quot;parse-names&quot;:false,&quot;dropping-particle&quot;:&quot;&quot;,&quot;non-dropping-particle&quot;:&quot;&quot;},{&quot;family&quot;:&quot;Rice&quot;,&quot;given&quot;:&quot;Scott A.&quot;,&quot;parse-names&quot;:false,&quot;dropping-particle&quot;:&quot;&quot;,&quot;non-dropping-particle&quot;:&quot;&quot;},{&quot;family&quot;:&quot;Gunawan&quot;,&quot;given&quot;:&quot;Cindy&quot;,&quot;parse-names&quot;:false,&quot;dropping-particle&quot;:&quot;&quot;,&quot;non-dropping-particle&quot;:&quot;&quot;}],&quot;container-title&quot;:&quot;Nanoscale&quot;,&quot;DOI&quot;:&quot;10.1039/C9NR08424J&quot;,&quot;ISSN&quot;:&quot;2040-3364&quot;,&quot;issued&quot;:{&quot;date-parts&quot;:[[2020]]},&quot;page&quot;:&quot;2384-2392&quot;,&quot;abstract&quot;:&quot;&lt;p&gt;A priority pathogen is capable to evolve stable resistance characteristics that still manifest after discontinuation of the nanosilver exposure.&lt;/p&gt;&quot;,&quot;issue&quot;:&quot;4&quot;,&quot;volume&quot;:&quot;12&quot;,&quot;container-title-short&quot;:&quot;Nanoscale&quot;},&quot;isTemporary&quot;:false}]},{&quot;citationID&quot;:&quot;MENDELEY_CITATION_7509cbbc-a864-4a6a-8445-ec1ac8aab09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NzUwOWNiYmMtYTg2NC00YTZhLTg0NDUtZWMxYWM4YWFiMDkyIiwicHJvcGVydGllcyI6eyJub3RlSW5kZXgiOjB9LCJpc0VkaXRlZCI6ZmFsc2UsIm1hbnVhbE92ZXJyaWRlIjp7ImlzTWFudWFsbHlPdmVycmlkZGVuIjpmYWxzZSwiY2l0ZXByb2NUZXh0IjoiPHN1cD4zMjwvc3VwPiIsIm1hbnVhbE92ZXJyaWRlVGV4dCI6IiJ9LCJjaXRhdGlvbkl0ZW1zIjpbeyJpZCI6IjhiMDRiZDA0LWI3YTgtMzc4Yi1hNjhlLTk4NTYyNWFiOWNjYiIsIml0ZW1EYXRhIjp7InR5cGUiOiJhcnRpY2xlLWpvdXJuYWwiLCJpZCI6IjhiMDRiZDA0LWI3YTgtMzc4Yi1hNjhlLTk4NTYyNWFiOWNjYiIsInRpdGxlIjoiQSBDb250aW51dW0gb2YgQW5pb25pYyBDaGFyZ2U6IFN0cnVjdHVyZXMgYW5kIEZ1bmN0aW9ucyBvZiBkLUFsYW55bC1UZWljaG9pYyBBY2lkcyBpbiBHcmFtLVBvc2l0aXZlIEJhY3RlcmlhIiwiYXV0aG9yIjpbeyJmYW1pbHkiOiJOZXVoYXVzIiwiZ2l2ZW4iOiJGcmFuY2lzIEMuIiwicGFyc2UtbmFtZXMiOmZhbHNlLCJkcm9wcGluZy1wYXJ0aWNsZSI6IiIsIm5vbi1kcm9wcGluZy1wYXJ0aWNsZSI6IiJ9LHsiZmFtaWx5IjoiQmFkZGlsZXkiLCJnaXZlbiI6IkphbWVzIiwicGFyc2UtbmFtZXMiOmZhbHNlLCJkcm9wcGluZy1wYXJ0aWNsZSI6IiIsIm5vbi1kcm9wcGluZy1wYXJ0aWNsZSI6IiJ9XSwiY29udGFpbmVyLXRpdGxlIjoiTWljcm9iaW9sb2d5IGFuZCBNb2xlY3VsYXIgQmlvbG9neSBSZXZpZXdzIiwiRE9JIjoiMTAuMTEyOC9NTUJSLjY3LjQuNjg2LTcyMy4yMDAzIiwiSVNTTiI6IjEwOTItMjE3MiIsImlzc3VlZCI6eyJkYXRlLXBhcnRzIjpbWzIwMDMsMTJdXX0sInBhZ2UiOiI2ODYtNzIzIiwiaXNzdWUiOiI0Iiwidm9sdW1lIjoiNjciLCJjb250YWluZXItdGl0bGUtc2hvcnQiOiIifSwiaXNUZW1wb3JhcnkiOmZhbHNlfV19&quot;,&quot;citationItems&quot;:[{&quot;id&quot;:&quot;8b04bd04-b7a8-378b-a68e-985625ab9ccb&quot;,&quot;itemData&quot;:{&quot;type&quot;:&quot;article-journal&quot;,&quot;id&quot;:&quot;8b04bd04-b7a8-378b-a68e-985625ab9ccb&quot;,&quot;title&quot;:&quot;A Continuum of Anionic Charge: Structures and Functions of d-Alanyl-Teichoic Acids in Gram-Positive Bacteria&quot;,&quot;author&quot;:[{&quot;family&quot;:&quot;Neuhaus&quot;,&quot;given&quot;:&quot;Francis C.&quot;,&quot;parse-names&quot;:false,&quot;dropping-particle&quot;:&quot;&quot;,&quot;non-dropping-particle&quot;:&quot;&quot;},{&quot;family&quot;:&quot;Baddiley&quot;,&quot;given&quot;:&quot;James&quot;,&quot;parse-names&quot;:false,&quot;dropping-particle&quot;:&quot;&quot;,&quot;non-dropping-particle&quot;:&quot;&quot;}],&quot;container-title&quot;:&quot;Microbiology and Molecular Biology Reviews&quot;,&quot;DOI&quot;:&quot;10.1128/MMBR.67.4.686-723.2003&quot;,&quot;ISSN&quot;:&quot;1092-2172&quot;,&quot;issued&quot;:{&quot;date-parts&quot;:[[2003,12]]},&quot;page&quot;:&quot;686-723&quot;,&quot;issue&quot;:&quot;4&quot;,&quot;volume&quot;:&quot;67&quot;,&quot;container-title-short&quot;:&quot;&quot;},&quot;isTemporary&quot;:false}]},{&quot;citationID&quot;:&quot;MENDELEY_CITATION_1f52ab03-288d-4ae7-81f3-69905cf5983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WY1MmFiMDMtMjg4ZC00YWU3LTgxZjMtNjk5MDVjZjU5ODMzIiwicHJvcGVydGllcyI6eyJub3RlSW5kZXgiOjB9LCJpc0VkaXRlZCI6ZmFsc2UsIm1hbnVhbE92ZXJyaWRlIjp7ImlzTWFudWFsbHlPdmVycmlkZGVuIjpmYWxzZSwiY2l0ZXByb2NUZXh0IjoiPHN1cD4zMjwvc3VwPiIsIm1hbnVhbE92ZXJyaWRlVGV4dCI6IiJ9LCJjaXRhdGlvbkl0ZW1zIjpbeyJpZCI6IjhiMDRiZDA0LWI3YTgtMzc4Yi1hNjhlLTk4NTYyNWFiOWNjYiIsIml0ZW1EYXRhIjp7InR5cGUiOiJhcnRpY2xlLWpvdXJuYWwiLCJpZCI6IjhiMDRiZDA0LWI3YTgtMzc4Yi1hNjhlLTk4NTYyNWFiOWNjYiIsInRpdGxlIjoiQSBDb250aW51dW0gb2YgQW5pb25pYyBDaGFyZ2U6IFN0cnVjdHVyZXMgYW5kIEZ1bmN0aW9ucyBvZiBkLUFsYW55bC1UZWljaG9pYyBBY2lkcyBpbiBHcmFtLVBvc2l0aXZlIEJhY3RlcmlhIiwiYXV0aG9yIjpbeyJmYW1pbHkiOiJOZXVoYXVzIiwiZ2l2ZW4iOiJGcmFuY2lzIEMuIiwicGFyc2UtbmFtZXMiOmZhbHNlLCJkcm9wcGluZy1wYXJ0aWNsZSI6IiIsIm5vbi1kcm9wcGluZy1wYXJ0aWNsZSI6IiJ9LHsiZmFtaWx5IjoiQmFkZGlsZXkiLCJnaXZlbiI6IkphbWVzIiwicGFyc2UtbmFtZXMiOmZhbHNlLCJkcm9wcGluZy1wYXJ0aWNsZSI6IiIsIm5vbi1kcm9wcGluZy1wYXJ0aWNsZSI6IiJ9XSwiY29udGFpbmVyLXRpdGxlIjoiTWljcm9iaW9sb2d5IGFuZCBNb2xlY3VsYXIgQmlvbG9neSBSZXZpZXdzIiwiRE9JIjoiMTAuMTEyOC9NTUJSLjY3LjQuNjg2LTcyMy4yMDAzIiwiSVNTTiI6IjEwOTItMjE3MiIsImlzc3VlZCI6eyJkYXRlLXBhcnRzIjpbWzIwMDMsMTJdXX0sInBhZ2UiOiI2ODYtNzIzIiwiaXNzdWUiOiI0Iiwidm9sdW1lIjoiNjciLCJjb250YWluZXItdGl0bGUtc2hvcnQiOiIifSwiaXNUZW1wb3JhcnkiOmZhbHNlfV19&quot;,&quot;citationItems&quot;:[{&quot;id&quot;:&quot;8b04bd04-b7a8-378b-a68e-985625ab9ccb&quot;,&quot;itemData&quot;:{&quot;type&quot;:&quot;article-journal&quot;,&quot;id&quot;:&quot;8b04bd04-b7a8-378b-a68e-985625ab9ccb&quot;,&quot;title&quot;:&quot;A Continuum of Anionic Charge: Structures and Functions of d-Alanyl-Teichoic Acids in Gram-Positive Bacteria&quot;,&quot;author&quot;:[{&quot;family&quot;:&quot;Neuhaus&quot;,&quot;given&quot;:&quot;Francis C.&quot;,&quot;parse-names&quot;:false,&quot;dropping-particle&quot;:&quot;&quot;,&quot;non-dropping-particle&quot;:&quot;&quot;},{&quot;family&quot;:&quot;Baddiley&quot;,&quot;given&quot;:&quot;James&quot;,&quot;parse-names&quot;:false,&quot;dropping-particle&quot;:&quot;&quot;,&quot;non-dropping-particle&quot;:&quot;&quot;}],&quot;container-title&quot;:&quot;Microbiology and Molecular Biology Reviews&quot;,&quot;DOI&quot;:&quot;10.1128/MMBR.67.4.686-723.2003&quot;,&quot;ISSN&quot;:&quot;1092-2172&quot;,&quot;issued&quot;:{&quot;date-parts&quot;:[[2003,12]]},&quot;page&quot;:&quot;686-723&quot;,&quot;issue&quot;:&quot;4&quot;,&quot;volume&quot;:&quot;67&quot;,&quot;container-title-short&quot;:&quot;&quot;},&quot;isTemporary&quot;:false}]},{&quot;citationID&quot;:&quot;MENDELEY_CITATION_adb719b4-f3eb-42f2-984e-0ceb2b3bb894&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YWRiNzE5YjQtZjNlYi00MmYyLTk4NGUtMGNlYjJiM2JiODk0IiwicHJvcGVydGllcyI6eyJub3RlSW5kZXgiOjB9LCJpc0VkaXRlZCI6ZmFsc2UsIm1hbnVhbE92ZXJyaWRlIjp7ImlzTWFudWFsbHlPdmVycmlkZGVuIjpmYWxzZSwiY2l0ZXByb2NUZXh0IjoiPHN1cD4zMywzNDwvc3VwPiIsIm1hbnVhbE92ZXJyaWRlVGV4dCI6IiJ9LCJjaXRhdGlvbkl0ZW1zIjpbeyJpZCI6ImU2MjI2YzJjLWJjYTUtMzUwNS05MWQyLTg0NTA2NmNjOTYyYyIsIml0ZW1EYXRhIjp7InR5cGUiOiJhcnRpY2xlLWpvdXJuYWwiLCJpZCI6ImU2MjI2YzJjLWJjYTUtMzUwNS05MWQyLTg0NTA2NmNjOTYyYyIsInRpdGxlIjoiVEhFIEJJT0NIRU1JU1RSWSBBTkQgR0VORVRJQ1MgT0YgQ0FQU1VMQVIgUE9MWVNBQ0NIQVJJREUgUFJPRFVDVElPTiBJTiBCQUNURVJJQSIsImF1dGhvciI6W3siZmFtaWx5IjoiUm9iZXJ0cyIsImdpdmVuIjoiSWFuIFMuIiwicGFyc2UtbmFtZXMiOmZhbHNlLCJkcm9wcGluZy1wYXJ0aWNsZSI6IiIsIm5vbi1kcm9wcGluZy1wYXJ0aWNsZSI6IiJ9XSwiY29udGFpbmVyLXRpdGxlIjoiQW5udWFsIFJldmlldyBvZiBNaWNyb2Jpb2xvZ3kiLCJET0kiOiIxMC4xMTQ2L2FubnVyZXYubWljcm8uNTAuMS4yODUiLCJJU1NOIjoiMDA2Ni00MjI3IiwiaXNzdWVkIjp7ImRhdGUtcGFydHMiOltbMTk5NiwxMF1dfSwicGFnZSI6IjI4NS0zMTUiLCJhYnN0cmFjdCI6IjxwPkJhY3RlcmlhbCBwb2x5c2FjY2hhcmlkZXMgYXJlIHVzdWFsbHkgYXNzb2NpYXRlZCB3aXRoIHRoZSBvdXRlciBzdXJmYWNlIG9mIHRoZSBiYWN0ZXJpdW0uIFRoZXkgY2FuIGZvcm0gYW4gYW1vcnBob3VzIGxheWVyIG9mIGV4dHJhY2VsbHVsYXIgcG9seXNhY2NoYXJpZGUgKEVQUykgc3Vycm91bmRpbmcgdGhlIGNlbGwgdGhhdCBtYXkgYmUgZnVydGhlciBvcmdhbml6ZWQgaW50byBhIGRpc3RpbmN0IHN0cnVjdHVyZSB0ZXJtZWQgYSBjYXBzdWxlLiBBZGRpdGlvbmFsIHBvbHlzYWNjaGFyaWRlIG1vbGVjdWxlcyBzdWNoIGFzIGxpcG9wb2x5c2FjY2hhcmlkZSAoTFBTKSBvciBsaXBvb2xpZ29zYWNjaGFyaWRlIChMT1MpIG1heSBhbHNvIGRlY29yYXRlIHRoZSBjZWxsIHN1cmZhY2UuIFBvbHlzYWNjaGFyaWRlIGNhcHN1bGVzIG1heSBtZWRpYXRlIGEgbnVtYmVyIG9mIGJpb2xvZ2ljYWwgcHJvY2Vzc2VzLCBpbmNsdWRpbmcgaW52YXNpdmUgaW5mZWN0aW9ucyBvZiBodW1hbiBiZWluZ3MuIERpc2N1c3NlZCBoZXJlIGFyZSB0aGUgZ2VuZXRpY3MgYW5kIGJpb2NoZW1pc3RyeSBvZiBzZWxlY3RlZCBiYWN0ZXJpYWwgY2Fwc3VsYXIgcG9seXNhY2NoYXJpZGVzIGFuZCB0aGUgYmFzaXMgb2YgY2Fwc3VsZSBkaXZlcnNpdHkgYnV0IG5vdCB0aGUgZ2VuZXRpY3MgYW5kIGJpb2NoZW1pc3RyeSBvZiBMUFMgYmlvc3ludGhlc2lzIChmb3IgcmV2aWV3cyBzZWUgMTAwICwgMTQwICkuPC9wPiIsImlzc3VlIjoiMSIsInZvbHVtZSI6IjUwIiwiY29udGFpbmVyLXRpdGxlLXNob3J0IjoiQW5udSBSZXYgTWljcm9iaW9sIn0sImlzVGVtcG9yYXJ5IjpmYWxzZX0seyJpZCI6ImU3MTA3M2ZjLTFlMDYtMzdkYy05MzhlLTE3OWI5MTQzMTUwNiIsIml0ZW1EYXRhIjp7InR5cGUiOiJhcnRpY2xlLWpvdXJuYWwiLCJpZCI6ImU3MTA3M2ZjLTFlMDYtMzdkYy05MzhlLTE3OWI5MTQzMTUwNiIsInRpdGxlIjoiVGhlIEJhY3RlcmlhbCBDZWxsIEVudmVsb3BlIiwiYXV0aG9yIjpbeyJmYW1pbHkiOiJTaWxoYXZ5IiwiZ2l2ZW4iOiJULiBKLiIsInBhcnNlLW5hbWVzIjpmYWxzZSwiZHJvcHBpbmctcGFydGljbGUiOiIiLCJub24tZHJvcHBpbmctcGFydGljbGUiOiIifSx7ImZhbWlseSI6IkthaG5lIiwiZ2l2ZW4iOiJELiIsInBhcnNlLW5hbWVzIjpmYWxzZSwiZHJvcHBpbmctcGFydGljbGUiOiIiLCJub24tZHJvcHBpbmctcGFydGljbGUiOiIifSx7ImZhbWlseSI6IldhbGtlciIsImdpdmVuIjoiUy4iLCJwYXJzZS1uYW1lcyI6ZmFsc2UsImRyb3BwaW5nLXBhcnRpY2xlIjoiIiwibm9uLWRyb3BwaW5nLXBhcnRpY2xlIjoiIn1dLCJjb250YWluZXItdGl0bGUiOiJDb2xkIFNwcmluZyBIYXJib3IgUGVyc3BlY3RpdmVzIGluIEJpb2xvZ3kiLCJjb250YWluZXItdGl0bGUtc2hvcnQiOiJDb2xkIFNwcmluZyBIYXJiIFBlcnNwZWN0IEJpb2wiLCJET0kiOiIxMC4xMTAxL2NzaHBlcnNwZWN0LmEwMDA0MTQiLCJJU1NOIjoiMTk0My0wMjY0IiwiaXNzdWVkIjp7ImRhdGUtcGFydHMiOltbMjAxMCw1LDFdXX0sInBhZ2UiOiJhMDAwNDE0LWEwMDA0MTQiLCJpc3N1ZSI6IjUiLCJ2b2x1bWUiOiIyIn0sImlzVGVtcG9yYXJ5IjpmYWxzZX1dfQ==&quot;,&quot;citationItems&quot;:[{&quot;id&quot;:&quot;e6226c2c-bca5-3505-91d2-845066cc962c&quot;,&quot;itemData&quot;:{&quot;type&quot;:&quot;article-journal&quot;,&quot;id&quot;:&quot;e6226c2c-bca5-3505-91d2-845066cc962c&quot;,&quot;title&quot;:&quot;THE BIOCHEMISTRY AND GENETICS OF CAPSULAR POLYSACCHARIDE PRODUCTION IN BACTERIA&quot;,&quot;author&quot;:[{&quot;family&quot;:&quot;Roberts&quot;,&quot;given&quot;:&quot;Ian S.&quot;,&quot;parse-names&quot;:false,&quot;dropping-particle&quot;:&quot;&quot;,&quot;non-dropping-particle&quot;:&quot;&quot;}],&quot;container-title&quot;:&quot;Annual Review of Microbiology&quot;,&quot;DOI&quot;:&quot;10.1146/annurev.micro.50.1.285&quot;,&quot;ISSN&quot;:&quot;0066-4227&quot;,&quot;issued&quot;:{&quot;date-parts&quot;:[[1996,10]]},&quot;page&quot;:&quot;285-315&quot;,&quot;abstract&quot;:&quot;&lt;p&gt;Bacterial polysaccharides are usually associated with the outer surface of the bacterium. They can form an amorphous layer of extracellular polysaccharide (EPS) surrounding the cell that may be further organized into a distinct structure termed a capsule. Additional polysaccharide molecules such as lipopolysaccharide (LPS) or lipooligosaccharide (LOS) may also decorate the cell surface. Polysaccharide capsules may mediate a number of biological processes, including invasive infections of human beings. Discussed here are the genetics and biochemistry of selected bacterial capsular polysaccharides and the basis of capsule diversity but not the genetics and biochemistry of LPS biosynthesis (for reviews see 100 , 140 ).&lt;/p&gt;&quot;,&quot;issue&quot;:&quot;1&quot;,&quot;volume&quot;:&quot;50&quot;,&quot;container-title-short&quot;:&quot;Annu Rev Microbiol&quot;},&quot;isTemporary&quot;:false},{&quot;id&quot;:&quot;e71073fc-1e06-37dc-938e-179b91431506&quot;,&quot;itemData&quot;:{&quot;type&quot;:&quot;article-journal&quot;,&quot;id&quot;:&quot;e71073fc-1e06-37dc-938e-179b91431506&quot;,&quot;title&quot;:&quot;The Bacterial Cell Envelope&quot;,&quot;author&quot;:[{&quot;family&quot;:&quot;Silhavy&quot;,&quot;given&quot;:&quot;T. J.&quot;,&quot;parse-names&quot;:false,&quot;dropping-particle&quot;:&quot;&quot;,&quot;non-dropping-particle&quot;:&quot;&quot;},{&quot;family&quot;:&quot;Kahne&quot;,&quot;given&quot;:&quot;D.&quot;,&quot;parse-names&quot;:false,&quot;dropping-particle&quot;:&quot;&quot;,&quot;non-dropping-particle&quot;:&quot;&quot;},{&quot;family&quot;:&quot;Walker&quot;,&quot;given&quot;:&quot;S.&quot;,&quot;parse-names&quot;:false,&quot;dropping-particle&quot;:&quot;&quot;,&quot;non-dropping-particle&quot;:&quot;&quot;}],&quot;container-title&quot;:&quot;Cold Spring Harbor Perspectives in Biology&quot;,&quot;container-title-short&quot;:&quot;Cold Spring Harb Perspect Biol&quot;,&quot;DOI&quot;:&quot;10.1101/cshperspect.a000414&quot;,&quot;ISSN&quot;:&quot;1943-0264&quot;,&quot;issued&quot;:{&quot;date-parts&quot;:[[2010,5,1]]},&quot;page&quot;:&quot;a000414-a000414&quot;,&quot;issue&quot;:&quot;5&quot;,&quot;volume&quot;:&quot;2&quot;},&quot;isTemporary&quot;:false}]},{&quot;citationID&quot;:&quot;MENDELEY_CITATION_167497fd-f44c-494a-94be-6ce7de0c5f00&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TY3NDk3ZmQtZjQ0Yy00OTRhLTk0YmUtNmNlN2RlMGM1ZjAwIiwicHJvcGVydGllcyI6eyJub3RlSW5kZXgiOjB9LCJpc0VkaXRlZCI6ZmFsc2UsIm1hbnVhbE92ZXJyaWRlIjp7ImlzTWFudWFsbHlPdmVycmlkZGVuIjpmYWxzZSwiY2l0ZXByb2NUZXh0IjoiPHN1cD4zNTwvc3VwPiIsIm1hbnVhbE92ZXJyaWRlVGV4dCI6IiJ9LCJjaXRhdGlvbkl0ZW1zIjpbeyJpZCI6ImMzNThkMGFiLTYxNDMtMzE2Mi1hZTFjLTJhNjg3ZDY0OTcxNCIsIml0ZW1EYXRhIjp7InR5cGUiOiJhcnRpY2xlLWpvdXJuYWwiLCJpZCI6ImMzNThkMGFiLTYxNDMtMzE2Mi1hZTFjLTJhNjg3ZDY0OTcxNCIsInRpdGxlIjoiQmFjdGVyaWFsIHJlc2lzdGFuY2UgdG8gc2lsdmVyIG5hbm9wYXJ0aWNsZXMgYW5kIGhvdyB0byBvdmVyY29tZSBpdCIsImF1dGhvciI6W3siZmFtaWx5IjoiUGFuw6HEjWVrIiwiZ2l2ZW4iOiJBbGXFoSIsInBhcnNlLW5hbWVzIjpmYWxzZSwiZHJvcHBpbmctcGFydGljbGUiOiIiLCJub24tZHJvcHBpbmctcGFydGljbGUiOiIifSx7ImZhbWlseSI6Ikt2w610ZWsiLCJnaXZlbiI6IkxpYm9yIiwicGFyc2UtbmFtZXMiOmZhbHNlLCJkcm9wcGluZy1wYXJ0aWNsZSI6IiIsIm5vbi1kcm9wcGluZy1wYXJ0aWNsZSI6IiJ9LHsiZmFtaWx5IjoiU23DqWthbG92w6EiLCJnaXZlbiI6Ik1vbmlrYSIsInBhcnNlLW5hbWVzIjpmYWxzZSwiZHJvcHBpbmctcGFydGljbGUiOiIiLCJub24tZHJvcHBpbmctcGFydGljbGUiOiIifSx7ImZhbWlseSI6IlZlxI1lxZlvdsOhIiwiZ2l2ZW4iOiJSZW5hdGEiLCJwYXJzZS1uYW1lcyI6ZmFsc2UsImRyb3BwaW5nLXBhcnRpY2xlIjoiIiwibm9uLWRyb3BwaW5nLXBhcnRpY2xlIjoiIn0seyJmYW1pbHkiOiJLb2zDocWZIiwiZ2l2ZW4iOiJNaWxhbiIsInBhcnNlLW5hbWVzIjpmYWxzZSwiZHJvcHBpbmctcGFydGljbGUiOiIiLCJub24tZHJvcHBpbmctcGFydGljbGUiOiIifSx7ImZhbWlseSI6IlLDtmRlcm92w6EiLCJnaXZlbiI6Ik1hZ2RhbGVuYSIsInBhcnNlLW5hbWVzIjpmYWxzZSwiZHJvcHBpbmctcGFydGljbGUiOiIiLCJub24tZHJvcHBpbmctcGFydGljbGUiOiIifSx7ImZhbWlseSI6IkR5xI1rYSIsImdpdmVuIjoiRmlsaXAiLCJwYXJzZS1uYW1lcyI6ZmFsc2UsImRyb3BwaW5nLXBhcnRpY2xlIjoiIiwibm9uLWRyb3BwaW5nLXBhcnRpY2xlIjoiIn0seyJmYW1pbHkiOiLFoGViZWxhIiwiZ2l2ZW4iOiJNYXJlayIsInBhcnNlLW5hbWVzIjpmYWxzZSwiZHJvcHBpbmctcGFydGljbGUiOiIiLCJub24tZHJvcHBpbmctcGFydGljbGUiOiIifSx7ImZhbWlseSI6IlBydWNlayIsImdpdmVuIjoiUm9iZXJ0IiwicGFyc2UtbmFtZXMiOmZhbHNlLCJkcm9wcGluZy1wYXJ0aWNsZSI6IiIsIm5vbi1kcm9wcGluZy1wYXJ0aWNsZSI6IiJ9LHsiZmFtaWx5IjoiVG9tYW5lYyIsImdpdmVuIjoiT25kxZllaiIsInBhcnNlLW5hbWVzIjpmYWxzZSwiZHJvcHBpbmctcGFydGljbGUiOiIiLCJub24tZHJvcHBpbmctcGFydGljbGUiOiIifSx7ImZhbWlseSI6Ilpib8WZaWwiLCJnaXZlbiI6IlJhZGVrIiwicGFyc2UtbmFtZXMiOmZhbHNlLCJkcm9wcGluZy1wYXJ0aWNsZSI6IiIsIm5vbi1kcm9wcGluZy1wYXJ0aWNsZSI6IiJ9XSwiY29udGFpbmVyLXRpdGxlIjoiTmF0dXJlIE5hbm90ZWNobm9sb2d5IiwiRE9JIjoiMTAuMTAzOC9zNDE1NjUtMDE3LTAwMTMteSIsIklTU04iOiIxNzQ4LTMzODciLCJpc3N1ZWQiOnsiZGF0ZS1wYXJ0cyI6W1syMDE4LDEsNF1dfSwicGFnZSI6IjY1LTcxIiwiaXNzdWUiOiIxIiwidm9sdW1lIjoiMTMiLCJjb250YWluZXItdGl0bGUtc2hvcnQiOiJOYXQgTmFub3RlY2hub2wifSwiaXNUZW1wb3JhcnkiOmZhbHNlfV19&quot;,&quot;citationItems&quot;:[{&quot;id&quot;:&quot;c358d0ab-6143-3162-ae1c-2a687d649714&quot;,&quot;itemData&quot;:{&quot;type&quot;:&quot;article-journal&quot;,&quot;id&quot;:&quot;c358d0ab-6143-3162-ae1c-2a687d649714&quot;,&quot;title&quot;:&quot;Bacterial resistance to silver nanoparticles and how to overcome it&quot;,&quot;author&quot;:[{&quot;family&quot;:&quot;Panáček&quot;,&quot;given&quot;:&quot;Aleš&quot;,&quot;parse-names&quot;:false,&quot;dropping-particle&quot;:&quot;&quot;,&quot;non-dropping-particle&quot;:&quot;&quot;},{&quot;family&quot;:&quot;Kvítek&quot;,&quot;given&quot;:&quot;Libor&quot;,&quot;parse-names&quot;:false,&quot;dropping-particle&quot;:&quot;&quot;,&quot;non-dropping-particle&quot;:&quot;&quot;},{&quot;family&quot;:&quot;Smékalová&quot;,&quot;given&quot;:&quot;Monika&quot;,&quot;parse-names&quot;:false,&quot;dropping-particle&quot;:&quot;&quot;,&quot;non-dropping-particle&quot;:&quot;&quot;},{&quot;family&quot;:&quot;Večeřová&quot;,&quot;given&quot;:&quot;Renata&quot;,&quot;parse-names&quot;:false,&quot;dropping-particle&quot;:&quot;&quot;,&quot;non-dropping-particle&quot;:&quot;&quot;},{&quot;family&quot;:&quot;Kolář&quot;,&quot;given&quot;:&quot;Milan&quot;,&quot;parse-names&quot;:false,&quot;dropping-particle&quot;:&quot;&quot;,&quot;non-dropping-particle&quot;:&quot;&quot;},{&quot;family&quot;:&quot;Röderová&quot;,&quot;given&quot;:&quot;Magdalena&quot;,&quot;parse-names&quot;:false,&quot;dropping-particle&quot;:&quot;&quot;,&quot;non-dropping-particle&quot;:&quot;&quot;},{&quot;family&quot;:&quot;Dyčka&quot;,&quot;given&quot;:&quot;Filip&quot;,&quot;parse-names&quot;:false,&quot;dropping-particle&quot;:&quot;&quot;,&quot;non-dropping-particle&quot;:&quot;&quot;},{&quot;family&quot;:&quot;Šebela&quot;,&quot;given&quot;:&quot;Marek&quot;,&quot;parse-names&quot;:false,&quot;dropping-particle&quot;:&quot;&quot;,&quot;non-dropping-particle&quot;:&quot;&quot;},{&quot;family&quot;:&quot;Prucek&quot;,&quot;given&quot;:&quot;Robert&quot;,&quot;parse-names&quot;:false,&quot;dropping-particle&quot;:&quot;&quot;,&quot;non-dropping-particle&quot;:&quot;&quot;},{&quot;family&quot;:&quot;Tomanec&quot;,&quot;given&quot;:&quot;Ondřej&quot;,&quot;parse-names&quot;:false,&quot;dropping-particle&quot;:&quot;&quot;,&quot;non-dropping-particle&quot;:&quot;&quot;},{&quot;family&quot;:&quot;Zbořil&quot;,&quot;given&quot;:&quot;Radek&quot;,&quot;parse-names&quot;:false,&quot;dropping-particle&quot;:&quot;&quot;,&quot;non-dropping-particle&quot;:&quot;&quot;}],&quot;container-title&quot;:&quot;Nature Nanotechnology&quot;,&quot;DOI&quot;:&quot;10.1038/s41565-017-0013-y&quot;,&quot;ISSN&quot;:&quot;1748-3387&quot;,&quot;issued&quot;:{&quot;date-parts&quot;:[[2018,1,4]]},&quot;page&quot;:&quot;65-71&quot;,&quot;issue&quot;:&quot;1&quot;,&quot;volume&quot;:&quot;13&quot;,&quot;container-title-short&quot;:&quot;Nat Nanotechnol&quot;},&quot;isTemporary&quot;:false}]},{&quot;citationID&quot;:&quot;MENDELEY_CITATION_6fb9d31f-93d2-4d35-8383-c3619c1c2ce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mZiOWQzMWYtOTNkMi00ZDM1LTgzODMtYzM2MTljMWMyY2U4IiwicHJvcGVydGllcyI6eyJub3RlSW5kZXgiOjB9LCJpc0VkaXRlZCI6ZmFsc2UsIm1hbnVhbE92ZXJyaWRlIjp7ImlzTWFudWFsbHlPdmVycmlkZGVuIjpmYWxzZSwiY2l0ZXByb2NUZXh0IjoiPHN1cD4zNjwvc3VwPiIsIm1hbnVhbE92ZXJyaWRlVGV4dCI6IiJ9LCJjaXRhdGlvbkl0ZW1zIjpbeyJpZCI6IjY5MGViZjU4LWM0OTQtMzI1ZC1iYmY1LTRkMjI1NzJjNzBlMiIsIml0ZW1EYXRhIjp7InR5cGUiOiJhcnRpY2xlLWpvdXJuYWwiLCJpZCI6IjY5MGViZjU4LWM0OTQtMzI1ZC1iYmY1LTRkMjI1NzJjNzBlMiIsInRpdGxlIjoiU2VsZi1kZWZlbnNlIG1lY2hhbmlzbXMgb2YgbWljcm9vcmdhbmlzbXMgZnJvbSB0aGUgYW50aW1pY3JvYmlhbCBlZmZlY3Qgb2Ygc2lsdmVyIG5hbm9wYXJ0aWNsZXM6IEhpZ2hsaWdodCB0aGUgcm9sZSBvZiBleHRyYWNlbGx1bGFyIHBvbHltZXJpYyBzdWJzdGFuY2VzIiwiYXV0aG9yIjpbeyJmYW1pbHkiOiJZYW5nIiwiZ2l2ZW4iOiJZaSIsInBhcnNlLW5hbWVzIjpmYWxzZSwiZHJvcHBpbmctcGFydGljbGUiOiIiLCJub24tZHJvcHBpbmctcGFydGljbGUiOiIifSx7ImZhbWlseSI6IkNoZW4iLCJnaXZlbiI6IlhpbiIsInBhcnNlLW5hbWVzIjpmYWxzZSwiZHJvcHBpbmctcGFydGljbGUiOiIiLCJub24tZHJvcHBpbmctcGFydGljbGUiOiIifSx7ImZhbWlseSI6IlpoYW5nIiwiZ2l2ZW4iOiJOYW4iLCJwYXJzZS1uYW1lcyI6ZmFsc2UsImRyb3BwaW5nLXBhcnRpY2xlIjoiIiwibm9uLWRyb3BwaW5nLXBhcnRpY2xlIjoiIn0seyJmYW1pbHkiOiJTdW4iLCJnaXZlbiI6IkJpbmJpbiIsInBhcnNlLW5hbWVzIjpmYWxzZSwiZHJvcHBpbmctcGFydGljbGUiOiIiLCJub24tZHJvcHBpbmctcGFydGljbGUiOiIifSx7ImZhbWlseSI6IldhbmciLCJnaXZlbiI6Ikt1bmt1biIsInBhcnNlLW5hbWVzIjpmYWxzZSwiZHJvcHBpbmctcGFydGljbGUiOiIiLCJub24tZHJvcHBpbmctcGFydGljbGUiOiIifSx7ImZhbWlseSI6IlpoYW5nIiwiZ2l2ZW4iOiJZaW5xaW5nIiwicGFyc2UtbmFtZXMiOmZhbHNlLCJkcm9wcGluZy1wYXJ0aWNsZSI6IiIsIm5vbi1kcm9wcGluZy1wYXJ0aWNsZSI6IiJ9LHsiZmFtaWx5IjoiWmh1IiwiZ2l2ZW4iOiJMaW5neWFuIiwicGFyc2UtbmFtZXMiOmZhbHNlLCJkcm9wcGluZy1wYXJ0aWNsZSI6IiIsIm5vbi1kcm9wcGluZy1wYXJ0aWNsZSI6IiJ9XSwiY29udGFpbmVyLXRpdGxlIjoiV2F0ZXIgUmVzZWFyY2giLCJET0kiOiIxMC4xMDE2L2oud2F0cmVzLjIwMjIuMTE4NDUyIiwiSVNTTiI6IjAwNDMxMzU0IiwiaXNzdWVkIjp7ImRhdGUtcGFydHMiOltbMjAyMiw2XV19LCJwYWdlIjoiMTE4NDUyIiwidm9sdW1lIjoiMjE4IiwiY29udGFpbmVyLXRpdGxlLXNob3J0IjoiV2F0ZXIgUmVzIn0sImlzVGVtcG9yYXJ5IjpmYWxzZX1dfQ==&quot;,&quot;citationItems&quot;:[{&quot;id&quot;:&quot;690ebf58-c494-325d-bbf5-4d22572c70e2&quot;,&quot;itemData&quot;:{&quot;type&quot;:&quot;article-journal&quot;,&quot;id&quot;:&quot;690ebf58-c494-325d-bbf5-4d22572c70e2&quot;,&quot;title&quot;:&quot;Self-defense mechanisms of microorganisms from the antimicrobial effect of silver nanoparticles: Highlight the role of extracellular polymeric substances&quot;,&quot;author&quot;:[{&quot;family&quot;:&quot;Yang&quot;,&quot;given&quot;:&quot;Yi&quot;,&quot;parse-names&quot;:false,&quot;dropping-particle&quot;:&quot;&quot;,&quot;non-dropping-particle&quot;:&quot;&quot;},{&quot;family&quot;:&quot;Chen&quot;,&quot;given&quot;:&quot;Xin&quot;,&quot;parse-names&quot;:false,&quot;dropping-particle&quot;:&quot;&quot;,&quot;non-dropping-particle&quot;:&quot;&quot;},{&quot;family&quot;:&quot;Zhang&quot;,&quot;given&quot;:&quot;Nan&quot;,&quot;parse-names&quot;:false,&quot;dropping-particle&quot;:&quot;&quot;,&quot;non-dropping-particle&quot;:&quot;&quot;},{&quot;family&quot;:&quot;Sun&quot;,&quot;given&quot;:&quot;Binbin&quot;,&quot;parse-names&quot;:false,&quot;dropping-particle&quot;:&quot;&quot;,&quot;non-dropping-particle&quot;:&quot;&quot;},{&quot;family&quot;:&quot;Wang&quot;,&quot;given&quot;:&quot;Kunkun&quot;,&quot;parse-names&quot;:false,&quot;dropping-particle&quot;:&quot;&quot;,&quot;non-dropping-particle&quot;:&quot;&quot;},{&quot;family&quot;:&quot;Zhang&quot;,&quot;given&quot;:&quot;Yinqing&quot;,&quot;parse-names&quot;:false,&quot;dropping-particle&quot;:&quot;&quot;,&quot;non-dropping-particle&quot;:&quot;&quot;},{&quot;family&quot;:&quot;Zhu&quot;,&quot;given&quot;:&quot;Lingyan&quot;,&quot;parse-names&quot;:false,&quot;dropping-particle&quot;:&quot;&quot;,&quot;non-dropping-particle&quot;:&quot;&quot;}],&quot;container-title&quot;:&quot;Water Research&quot;,&quot;DOI&quot;:&quot;10.1016/j.watres.2022.118452&quot;,&quot;ISSN&quot;:&quot;00431354&quot;,&quot;issued&quot;:{&quot;date-parts&quot;:[[2022,6]]},&quot;page&quot;:&quot;118452&quot;,&quot;volume&quot;:&quot;218&quot;,&quot;container-title-short&quot;:&quot;Water Res&quot;},&quot;isTemporary&quot;:false}]},{&quot;citationID&quot;:&quot;MENDELEY_CITATION_465c1b21-fc3e-426f-b28e-3c20e4901a6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Y1YzFiMjEtZmMzZS00MjZmLWIyOGUtM2MyMGU0OTAxYTYzIiwicHJvcGVydGllcyI6eyJub3RlSW5kZXgiOjB9LCJpc0VkaXRlZCI6ZmFsc2UsIm1hbnVhbE92ZXJyaWRlIjp7ImlzTWFudWFsbHlPdmVycmlkZGVuIjpmYWxzZSwiY2l0ZXByb2NUZXh0IjoiPHN1cD4xMjwvc3VwPiIsIm1hbnVhbE92ZXJyaWRlVGV4dCI6IiJ9LCJjaXRhdGlvbkl0ZW1zIjpbeyJpZCI6ImZiN2EyYTJjLWEzZjctMzY1Ny1hM2UzLTNjYjI4NWRmMzQzNSIsIml0ZW1EYXRhIjp7InR5cGUiOiJhcnRpY2xlLWpvdXJuYWwiLCJpZCI6ImZiN2EyYTJjLWEzZjctMzY1Ny1hM2UzLTNjYjI4NWRmMzQzNSIsInRpdGxlIjoiU2lsdmVyIG5hbm9wYXJ0aWNsZXM6IEEgbmV3IHZpZXcgb24gbWVjaGFuaXN0aWMgYXNwZWN0cyBvbiBhbnRpbWljcm9iaWFsIGFjdGl2aXR5IiwiYXV0aG9yIjpbeyJmYW1pbHkiOiJEdXLDoW4iLCJnaXZlbiI6Ik5lbHNvbiIsInBhcnNlLW5hbWVzIjpmYWxzZSwiZHJvcHBpbmctcGFydGljbGUiOiIiLCJub24tZHJvcHBpbmctcGFydGljbGUiOiIifSx7ImZhbWlseSI6IkR1csOhbiIsImdpdmVuIjoiTWFyY2VsYSIsInBhcnNlLW5hbWVzIjpmYWxzZSwiZHJvcHBpbmctcGFydGljbGUiOiIiLCJub24tZHJvcHBpbmctcGFydGljbGUiOiIifSx7ImZhbWlseSI6Ikplc3VzIiwiZ2l2ZW4iOiJNYXJjZWxvIEJpc3BvIiwicGFyc2UtbmFtZXMiOmZhbHNlLCJkcm9wcGluZy1wYXJ0aWNsZSI6IiIsIm5vbi1kcm9wcGluZy1wYXJ0aWNsZSI6ImRlIn0seyJmYW1pbHkiOiJTZWFicmEiLCJnaXZlbiI6IkFtZWRlYSBCIiwicGFyc2UtbmFtZXMiOmZhbHNlLCJkcm9wcGluZy1wYXJ0aWNsZSI6IiIsIm5vbi1kcm9wcGluZy1wYXJ0aWNsZSI6IiJ9LHsiZmFtaWx5IjoiRsOhdmFybyIsImdpdmVuIjoiV2FnbmVyIEoiLCJwYXJzZS1uYW1lcyI6ZmFsc2UsImRyb3BwaW5nLXBhcnRpY2xlIjoiIiwibm9uLWRyb3BwaW5nLXBhcnRpY2xlIjoiIn0seyJmYW1pbHkiOiJOYWthemF0byIsImdpdmVuIjoiR2Vyc29uIiwicGFyc2UtbmFtZXMiOmZhbHNlLCJkcm9wcGluZy1wYXJ0aWNsZSI6IiIsIm5vbi1kcm9wcGluZy1wYXJ0aWNsZSI6IiJ9XSwiY29udGFpbmVyLXRpdGxlIjoiTmFub21lZGljaW5lOiBOYW5vdGVjaG5vbG9neSwgQmlvbG9neSBhbmQgTWVkaWNpbmUiLCJjb250YWluZXItdGl0bGUtc2hvcnQiOiJOYW5vbWVkaWNpbmUiLCJET0kiOiJodHRwczovL2RvaS5vcmcvMTAuMTAxNi9qLm5hbm8uMjAxNS4xMS4wMTYiLCJJU1NOIjoiMTU0OS05NjM0IiwiVVJMIjoiaHR0cHM6Ly93d3cuc2NpZW5jZWRpcmVjdC5jb20vc2NpZW5jZS9hcnRpY2xlL3BpaS9TMTU0OTk2MzQxNTAwNjAwMCIsImlzc3VlZCI6eyJkYXRlLXBhcnRzIjpbWzIwMTZdXX0sInBhZ2UiOiI3ODktNzk5IiwiYWJzdHJhY3QiOiJTaWx2ZXIgbmFub3BhcnRpY2xlcyBhcmUgd2VsbCBrbm93biBwb3RlbnQgYW50aW1pY3JvYmlhbCBhZ2VudHMuIEFsdGhvdWdoIHNpZ25pZmljYW50IHByb2dyZXNzZXMgaGF2ZSBiZWVuIGFjaGlldmVkIG9uIHRoZSBlbHVjaWRhdGlvbiBvZiBhbnRpbWljcm9iaWFsIG1lY2hhbmlzbSBvZiBzaWx2ZXIgbmFub3BhcnRpY2xlcywgdGhlIGV4YWN0IG1lY2hhbmlzbSBvZiBhY3Rpb24gaXMgc3RpbGwgbm90IGNvbXBsZXRlbHkga25vd24uIFRoaXMgb3ZlcnZpZXcgaW5jb3Jwb3JhdGVzIGEgcmV0cm9zcGVjdGl2ZSBvZiBwcmV2aW91cyByZXZpZXdzIHB1Ymxpc2hlZCBhbmQgcmVjZW50IG9yaWdpbmFsIGNvbnRyaWJ1dGlvbnMgb24gdGhlIHByb2dyZXNzIG9mIHJlc2VhcmNoIG9uIGFudGltaWNyb2JpYWwgbWVjaGFuaXNtcyBvZiBzaWx2ZXIgbmFub3BhcnRpY2xlcy4gVGhlIG1haW4gdG9waWNzIGRpc2N1c3NlZCBpbmNsdWRlIHJlbGVhc2Ugb2Ygc2lsdmVyIG5hbm9wYXJ0aWNsZXMgYW5kIHNpbHZlciBpb25zLCBjZWxsIG1lbWJyYW5lIGRhbWFnZSwgRE5BIGludGVyYWN0aW9uLCBmcmVlIHJhZGljYWwgZ2VuZXJhdGlvbiwgYmFjdGVyaWFsIHJlc2lzdGFuY2UgYW5kIHRoZSByZWxhdGlvbnNoaXAgb2YgcmVzaXN0YW5jZSB0byBzaWx2ZXIgaW9ucyB2ZXJzdXMgcmVzaXN0YW5jZSB0byBzaWx2ZXIgbmFub3BhcnRpY2xlcy4gVGhlIGZvY3VzIG9mIHRoZSBvdmVydmlldyBpcyB0byBzdW1tYXJpemUgdGhlIGN1cnJlbnQga25vd2xlZGdlIGluIHRoZSBmaWVsZCBvZiBhbnRpYmFjdGVyaWFsIGFjdGl2aXR5IG9mIHNpbHZlciBuYW5vcGFydGljbGVzLiBUaGUgcG9zc2liaWxpdHkgdGhhdCBwYXRob2dlbmljIG1pY3JvYmVzIG1heSBkZXZlbG9wIHJlc2lzdGFuY2UgdG8gc2lsdmVyIG5hbm9wYXJ0aWNsZXMgaXMgYWxzbyBkaXNjdXNzZWQuXG5Gcm9tIHRoZSBDbGluaWNhbCBFZGl0b3JcbkFudGliYWN0ZXJpYWwgZWZmZWN0IG9mIG5hbm9zY29waWMgc2lsdmVyIGdlbmVyYXRlZCBhIGxvdCBvZiBpbnRlcmVzdCBib3RoIGluIHJlc2VhcmNoIHByb2plY3RzIGFuZCBpbiBwcmFjdGljYWwgYXBwbGljYXRpb25zLiBIb3dldmVyLCB0aGUgZXhhY3QgbWVjaGFuaXNtIGlzIHN0aWxsIHdpbGwgaGF2ZSB0byBiZSBlbHVjaWRhdGVkLiBUaGlzIG92ZXJ2aWV3IGluY29ycG9yYXRlcyBhIHJldHJvc3BlY3RpdmUgb2YgcHJldmlvdXMgcmV2aWV3cyBwdWJsaXNoZWQgZnJvbSAyMDA3IHRvIDIwMTMgYW5kIHJlY2VudCBvcmlnaW5hbCBjb250cmlidXRpb25zIG9uIHRoZSBwcm9ncmVzcyBvZiByZXNlYXJjaCBvbiBhbnRpbWljcm9iaWFsIG1lY2hhbmlzbXMgdG8gc3VtbWFyaXplIG91ciBjdXJyZW50IGtub3dsZWRnZSBpbiB0aGUgZmllbGQgb2YgYW50aWJhY3RlcmlhbCBhY3Rpdml0eSBvZiBzaWx2ZXIgbmFub3BhcnRpY2xlcy4iLCJpc3N1ZSI6IjMiLCJ2b2x1bWUiOiIxMiJ9LCJpc1RlbXBvcmFyeSI6ZmFsc2V9XX0=&quot;,&quot;citationItems&quot;:[{&quot;id&quot;:&quot;fb7a2a2c-a3f7-3657-a3e3-3cb285df3435&quot;,&quot;itemData&quot;:{&quot;type&quot;:&quot;article-journal&quot;,&quot;id&quot;:&quot;fb7a2a2c-a3f7-3657-a3e3-3cb285df3435&quot;,&quot;title&quot;:&quot;Silver nanoparticles: A new view on mechanistic aspects on antimicrobial activity&quot;,&quot;author&quot;:[{&quot;family&quot;:&quot;Durán&quot;,&quot;given&quot;:&quot;Nelson&quot;,&quot;parse-names&quot;:false,&quot;dropping-particle&quot;:&quot;&quot;,&quot;non-dropping-particle&quot;:&quot;&quot;},{&quot;family&quot;:&quot;Durán&quot;,&quot;given&quot;:&quot;Marcela&quot;,&quot;parse-names&quot;:false,&quot;dropping-particle&quot;:&quot;&quot;,&quot;non-dropping-particle&quot;:&quot;&quot;},{&quot;family&quot;:&quot;Jesus&quot;,&quot;given&quot;:&quot;Marcelo Bispo&quot;,&quot;parse-names&quot;:false,&quot;dropping-particle&quot;:&quot;&quot;,&quot;non-dropping-particle&quot;:&quot;de&quot;},{&quot;family&quot;:&quot;Seabra&quot;,&quot;given&quot;:&quot;Amedea B&quot;,&quot;parse-names&quot;:false,&quot;dropping-particle&quot;:&quot;&quot;,&quot;non-dropping-particle&quot;:&quot;&quot;},{&quot;family&quot;:&quot;Fávaro&quot;,&quot;given&quot;:&quot;Wagner J&quot;,&quot;parse-names&quot;:false,&quot;dropping-particle&quot;:&quot;&quot;,&quot;non-dropping-particle&quot;:&quot;&quot;},{&quot;family&quot;:&quot;Nakazato&quot;,&quot;given&quot;:&quot;Gerson&quot;,&quot;parse-names&quot;:false,&quot;dropping-particle&quot;:&quot;&quot;,&quot;non-dropping-particle&quot;:&quot;&quot;}],&quot;container-title&quot;:&quot;Nanomedicine: Nanotechnology, Biology and Medicine&quot;,&quot;container-title-short&quot;:&quot;Nanomedicine&quot;,&quot;DOI&quot;:&quot;https://doi.org/10.1016/j.nano.2015.11.016&quot;,&quot;ISSN&quot;:&quot;1549-9634&quot;,&quot;URL&quot;:&quot;https://www.sciencedirect.com/science/article/pii/S1549963415006000&quot;,&quot;issued&quot;:{&quot;date-parts&quot;:[[2016]]},&quot;page&quot;:&quot;789-799&quot;,&quot;abstract&quot;:&quot;Silver nanoparticles are well known potent antimicrobial agents. Although significant progresses have been achieved on the elucidation of antimicrobial mechanism of silver nanoparticles, the exact mechanism of action is still not completely known. This overview incorporates a retrospective of previous reviews published and recent original contributions on the progress of research on antimicrobial mechanisms of silver nanoparticles. The main topics discussed include release of silver nanoparticles and silver ions, cell membrane damage, DNA interaction, free radical generation, bacterial resistance and the relationship of resistance to silver ions versus resistance to silver nanoparticles. The focus of the overview is to summarize the current knowledge in the field of antibacterial activity of silver nanoparticles. The possibility that pathogenic microbes may develop resistance to silver nanoparticles is also discussed.\nFrom the Clinical Editor\nAntibacterial effect of nanoscopic silver generated a lot of interest both in research projects and in practical applications. However, the exact mechanism is still will have to be elucidated. This overview incorporates a retrospective of previous reviews published from 2007 to 2013 and recent original contributions on the progress of research on antimicrobial mechanisms to summarize our current knowledge in the field of antibacterial activity of silver nanoparticles.&quot;,&quot;issue&quot;:&quot;3&quot;,&quot;volume&quot;:&quot;12&quot;},&quot;isTemporary&quot;:false}]},{&quot;citationID&quot;:&quot;MENDELEY_CITATION_c16a2748-997d-40ce-bb2b-e60416dcc9b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zE2YTI3NDgtOTk3ZC00MGNlLWJiMmItZTYwNDE2ZGNjOWJkIiwicHJvcGVydGllcyI6eyJub3RlSW5kZXgiOjB9LCJpc0VkaXRlZCI6ZmFsc2UsIm1hbnVhbE92ZXJyaWRlIjp7ImlzTWFudWFsbHlPdmVycmlkZGVuIjpmYWxzZSwiY2l0ZXByb2NUZXh0IjoiPHN1cD4zNzwvc3VwPiIsIm1hbnVhbE92ZXJyaWRlVGV4dCI6IiJ9LCJjaXRhdGlvbkl0ZW1zIjpbeyJpZCI6IjYzM2E4ZjNiLTY4YzQtMzdiOS04N2E3LWVjMzg3ZDE3MGM2ZiIsIml0ZW1EYXRhIjp7InR5cGUiOiJhcnRpY2xlLWpvdXJuYWwiLCJpZCI6IjYzM2E4ZjNiLTY4YzQtMzdiOS04N2E3LWVjMzg3ZDE3MGM2ZiIsInRpdGxlIjoiSW1wYWN0IG9mIEVudmlyb25tZW50YWwgQ29uZGl0aW9ucyAocEgsIElvbmljIFN0cmVuZ3RoLCBhbmQgRWxlY3Ryb2x5dGUgVHlwZSkgb24gdGhlIFN1cmZhY2UgQ2hhcmdlIGFuZCBBZ2dyZWdhdGlvbiBvZiBTaWx2ZXIgTmFub3BhcnRpY2xlcyBTdXNwZW5zaW9ucyIsImF1dGhvciI6W3siZmFtaWx5IjoiQmFkYXd5IiwiZ2l2ZW4iOiJBbXJvIE0uIiwicGFyc2UtbmFtZXMiOmZhbHNlLCJkcm9wcGluZy1wYXJ0aWNsZSI6IkVsIiwibm9uLWRyb3BwaW5nLXBhcnRpY2xlIjoiIn0seyJmYW1pbHkiOiJMdXh0b24iLCJnaXZlbiI6IlRvZGQgUC4iLCJwYXJzZS1uYW1lcyI6ZmFsc2UsImRyb3BwaW5nLXBhcnRpY2xlIjoiIiwibm9uLWRyb3BwaW5nLXBhcnRpY2xlIjoiIn0seyJmYW1pbHkiOiJTaWx2YSIsImdpdmVuIjoiUmVuZGFoYW5kaSBHLiIsInBhcnNlLW5hbWVzIjpmYWxzZSwiZHJvcHBpbmctcGFydGljbGUiOiIiLCJub24tZHJvcHBpbmctcGFydGljbGUiOiIifSx7ImZhbWlseSI6IlNjaGVja2VsIiwiZ2l2ZW4iOiJLaXJrIEcuIiwicGFyc2UtbmFtZXMiOmZhbHNlLCJkcm9wcGluZy1wYXJ0aWNsZSI6IiIsIm5vbi1kcm9wcGluZy1wYXJ0aWNsZSI6IiJ9LHsiZmFtaWx5IjoiU3VpZGFuIiwiZ2l2ZW4iOiJNYWtyYW0gVC4iLCJwYXJzZS1uYW1lcyI6ZmFsc2UsImRyb3BwaW5nLXBhcnRpY2xlIjoiIiwibm9uLWRyb3BwaW5nLXBhcnRpY2xlIjoiIn0seyJmYW1pbHkiOiJUb2xheW1hdCIsImdpdmVuIjoiVGhhYmV0IE0uIiwicGFyc2UtbmFtZXMiOmZhbHNlLCJkcm9wcGluZy1wYXJ0aWNsZSI6IiIsIm5vbi1kcm9wcGluZy1wYXJ0aWNsZSI6IiJ9XSwiY29udGFpbmVyLXRpdGxlIjoiRW52aXJvbm1lbnRhbCBTY2llbmNlICYgVGVjaG5vbG9neSIsImNvbnRhaW5lci10aXRsZS1zaG9ydCI6IkVudmlyb24gU2NpIFRlY2hub2wiLCJET0kiOiIxMC4xMDIxL2VzOTAyMjQwayIsIklTU04iOiIwMDEzLTkzNlgiLCJpc3N1ZWQiOnsiZGF0ZS1wYXJ0cyI6W1syMDEwLDIsMTVdXX0sInBhZ2UiOiIxMjYwLTEyNjYiLCJpc3N1ZSI6IjQiLCJ2b2x1bWUiOiI0NCJ9LCJpc1RlbXBvcmFyeSI6ZmFsc2V9XX0=&quot;,&quot;citationItems&quot;:[{&quot;id&quot;:&quot;633a8f3b-68c4-37b9-87a7-ec387d170c6f&quot;,&quot;itemData&quot;:{&quot;type&quot;:&quot;article-journal&quot;,&quot;id&quot;:&quot;633a8f3b-68c4-37b9-87a7-ec387d170c6f&quot;,&quot;title&quot;:&quot;Impact of Environmental Conditions (pH, Ionic Strength, and Electrolyte Type) on the Surface Charge and Aggregation of Silver Nanoparticles Suspensions&quot;,&quot;author&quot;:[{&quot;family&quot;:&quot;Badawy&quot;,&quot;given&quot;:&quot;Amro M.&quot;,&quot;parse-names&quot;:false,&quot;dropping-particle&quot;:&quot;El&quot;,&quot;non-dropping-particle&quot;:&quot;&quot;},{&quot;family&quot;:&quot;Luxton&quot;,&quot;given&quot;:&quot;Todd P.&quot;,&quot;parse-names&quot;:false,&quot;dropping-particle&quot;:&quot;&quot;,&quot;non-dropping-particle&quot;:&quot;&quot;},{&quot;family&quot;:&quot;Silva&quot;,&quot;given&quot;:&quot;Rendahandi G.&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902240k&quot;,&quot;ISSN&quot;:&quot;0013-936X&quot;,&quot;issued&quot;:{&quot;date-parts&quot;:[[2010,2,15]]},&quot;page&quot;:&quot;1260-1266&quot;,&quot;issue&quot;:&quot;4&quot;,&quot;volume&quot;:&quot;44&quot;},&quot;isTemporary&quot;:false}]},{&quot;citationID&quot;:&quot;MENDELEY_CITATION_ebba22aa-713a-41bf-849a-cfef764091d0&quot;,&quot;properties&quot;:{&quot;noteIndex&quot;:0},&quot;isEdited&quot;:false,&quot;manualOverride&quot;:{&quot;isManuallyOverridden&quot;:false,&quot;citeprocText&quot;:&quot;&lt;sup&gt;38–41&lt;/sup&gt;&quot;,&quot;manualOverrideText&quot;:&quot;&quot;},&quot;citationTag&quot;:&quot;MENDELEY_CITATION_v3_eyJjaXRhdGlvbklEIjoiTUVOREVMRVlfQ0lUQVRJT05fZWJiYTIyYWEtNzEzYS00MWJmLTg0OWEtY2ZlZjc2NDA5MWQwIiwicHJvcGVydGllcyI6eyJub3RlSW5kZXgiOjB9LCJpc0VkaXRlZCI6ZmFsc2UsIm1hbnVhbE92ZXJyaWRlIjp7ImlzTWFudWFsbHlPdmVycmlkZGVuIjpmYWxzZSwiY2l0ZXByb2NUZXh0IjoiPHN1cD4zOOKAkzQxPC9zdXA+IiwibWFudWFsT3ZlcnJpZGVUZXh0IjoiIn0sImNpdGF0aW9uSXRlbXMiOlt7ImlkIjoiMTNlNDkzODQtZDdmYi0zMWIxLWI3MmQtODc4ZjI3MTg1NDBkIiwiaXRlbURhdGEiOnsidHlwZSI6ImFydGljbGUtam91cm5hbCIsImlkIjoiMTNlNDkzODQtZDdmYi0zMWIxLWI3MmQtODc4ZjI3MTg1NDBkIiwidGl0bGUiOiJDb250cm9sbGVkIFJlbGVhc2Ugb2YgQmlvbG9naWNhbGx5IEFjdGl2ZSBTaWx2ZXIgZnJvbSBOYW5vc2lsdmVyIFN1cmZhY2VzIiwiYXV0aG9yIjpbeyJmYW1pbHkiOiJMaXUiLCJnaXZlbiI6Ikppbmd5dSIsInBhcnNlLW5hbWVzIjpmYWxzZSwiZHJvcHBpbmctcGFydGljbGUiOiIiLCJub24tZHJvcHBpbmctcGFydGljbGUiOiIifSx7ImZhbWlseSI6IlNvbnNoaW5lIiwiZ2l2ZW4iOiJEYXZpZCBBLiIsInBhcnNlLW5hbWVzIjpmYWxzZSwiZHJvcHBpbmctcGFydGljbGUiOiIiLCJub24tZHJvcHBpbmctcGFydGljbGUiOiIifSx7ImZhbWlseSI6IlNoZXJ2YW5pIiwiZ2l2ZW4iOiJTYWlyYSIsInBhcnNlLW5hbWVzIjpmYWxzZSwiZHJvcHBpbmctcGFydGljbGUiOiIiLCJub24tZHJvcHBpbmctcGFydGljbGUiOiIifSx7ImZhbWlseSI6Ikh1cnQiLCJnaXZlbiI6IlJvYmVydCBILiIsInBhcnNlLW5hbWVzIjpmYWxzZSwiZHJvcHBpbmctcGFydGljbGUiOiIiLCJub24tZHJvcHBpbmctcGFydGljbGUiOiIifV0sImNvbnRhaW5lci10aXRsZSI6IkFDUyBOYW5vIiwiRE9JIjoiMTAuMTAyMS9ubjEwMjI3Mm4iLCJJU1NOIjoiMTkzNi0wODUxIiwiaXNzdWVkIjp7ImRhdGUtcGFydHMiOltbMjAxMCwxMSwyM11dfSwicGFnZSI6IjY5MDMtNjkxMyIsImlzc3VlIjoiMTEiLCJ2b2x1bWUiOiI0IiwiY29udGFpbmVyLXRpdGxlLXNob3J0IjoiQUNTIE5hbm8ifSwiaXNUZW1wb3JhcnkiOmZhbHNlfSx7ImlkIjoiOWZlNmQyYmEtMDE0NS0zYzcyLTkyNGItMTJiMDg2ZWE4YTA2IiwiaXRlbURhdGEiOnsidHlwZSI6ImFydGljbGUtam91cm5hbCIsImlkIjoiOWZlNmQyYmEtMDE0NS0zYzcyLTkyNGItMTJiMDg2ZWE4YTA2IiwidGl0bGUiOiJGdW5jdGlvbmFsIFNpbHZlciBOYW5vcGFydGljbGUgYXMgYSBCZW5pZ24gQW50aW1pY3JvYmlhbCBBZ2VudCBUaGF0IEVyYWRpY2F0ZXMgQW50aWJpb3RpYy1SZXNpc3RhbnQgQmFjdGVyaWEgYW5kIFByb21vdGVzIFdvdW5kIEhlYWxpbmciLCJhdXRob3IiOlt7ImZhbWlseSI6IkRhaSIsImdpdmVuIjoiWGlhb21laSIsInBhcnNlLW5hbWVzIjpmYWxzZSwiZHJvcHBpbmctcGFydGljbGUiOiIiLCJub24tZHJvcHBpbmctcGFydGljbGUiOiIifSx7ImZhbWlseSI6Ikd1byIsImdpdmVuIjoiUWlhbnFpYW4iLCJwYXJzZS1uYW1lcyI6ZmFsc2UsImRyb3BwaW5nLXBhcnRpY2xlIjoiIiwibm9uLWRyb3BwaW5nLXBhcnRpY2xlIjoiIn0seyJmYW1pbHkiOiJaaGFvIiwiZ2l2ZW4iOiJZdSIsInBhcnNlLW5hbWVzIjpmYWxzZSwiZHJvcHBpbmctcGFydGljbGUiOiIiLCJub24tZHJvcHBpbmctcGFydGljbGUiOiIifSx7ImZhbWlseSI6IlpoYW5nIiwiZ2l2ZW4iOiJQZW5nIiwicGFyc2UtbmFtZXMiOmZhbHNlLCJkcm9wcGluZy1wYXJ0aWNsZSI6IiIsIm5vbi1kcm9wcGluZy1wYXJ0aWNsZSI6IiJ9LHsiZmFtaWx5IjoiWmhhbmciLCJnaXZlbiI6IlRpYW5xaSIsInBhcnNlLW5hbWVzIjpmYWxzZSwiZHJvcHBpbmctcGFydGljbGUiOiIiLCJub24tZHJvcHBpbmctcGFydGljbGUiOiIifSx7ImZhbWlseSI6IlpoYW5nIiwiZ2l2ZW4iOiJYaW5nZSIsInBhcnNlLW5hbWVzIjpmYWxzZSwiZHJvcHBpbmctcGFydGljbGUiOiIiLCJub24tZHJvcHBpbmctcGFydGljbGUiOiIifSx7ImZhbWlseSI6IkxpIiwiZ2l2ZW4iOiJDaGFveGluZyIsInBhcnNlLW5hbWVzIjpmYWxzZSwiZHJvcHBpbmctcGFydGljbGUiOiIiLCJub24tZHJvcHBpbmctcGFydGljbGUiOiIifV0sImNvbnRhaW5lci10aXRsZSI6IkFDUyBBcHBsaWVkIE1hdGVyaWFscyAmIEludGVyZmFjZXMiLCJjb250YWluZXItdGl0bGUtc2hvcnQiOiJBQ1MgQXBwbCBNYXRlciBJbnRlcmZhY2VzIiwiRE9JIjoiMTAuMTAyMS9hY3NhbWkuNmIwOTI2NyIsIklTU04iOiIxOTQ0LTgyNDQiLCJpc3N1ZWQiOnsiZGF0ZS1wYXJ0cyI6W1syMDE2LDEwLDVdXX0sInBhZ2UiOiIyNTc5OC0yNTgwNyIsImlzc3VlIjoiMzkiLCJ2b2x1bWUiOiI4In0sImlzVGVtcG9yYXJ5IjpmYWxzZX0seyJpZCI6IjdkNzJmOGU0LWM0YTktMzE0Yi05OTgxLTY0M2QxZGRkNGJjZSIsIml0ZW1EYXRhIjp7InR5cGUiOiJhcnRpY2xlLWpvdXJuYWwiLCJpZCI6IjdkNzJmOGU0LWM0YTktMzE0Yi05OTgxLTY0M2QxZGRkNGJjZSIsInRpdGxlIjoiU2lsdmVyIG5hbm9wYXJ0aWNsZXMgd2l0aCBkaWZmZXJlbnQgc2l6ZSBhbmQgc2hhcGU6IGVxdWFsIGN5dG90b3hpY2l0eSwgYnV0IGRpZmZlcmVudCBhbnRpYmFjdGVyaWFsIGVmZmVjdHMiLCJhdXRob3IiOlt7ImZhbWlseSI6IkhlbG1saW5nZXIiLCJnaXZlbiI6IkoiLCJwYXJzZS1uYW1lcyI6ZmFsc2UsImRyb3BwaW5nLXBhcnRpY2xlIjoiIiwibm9uLWRyb3BwaW5nLXBhcnRpY2xlIjoiIn0seyJmYW1pbHkiOiJTZW5nc3RvY2siLCJnaXZlbiI6IkMiLCJwYXJzZS1uYW1lcyI6ZmFsc2UsImRyb3BwaW5nLXBhcnRpY2xlIjoiIiwibm9uLWRyb3BwaW5nLXBhcnRpY2xlIjoiIn0seyJmYW1pbHkiOiJHcm9zcy1IZWl0ZmVsZCIsImdpdmVuIjoiQyIsInBhcnNlLW5hbWVzIjpmYWxzZSwiZHJvcHBpbmctcGFydGljbGUiOiIiLCJub24tZHJvcHBpbmctcGFydGljbGUiOiIifSx7ImZhbWlseSI6Ik1heWVyIiwiZ2l2ZW4iOiJDIiwicGFyc2UtbmFtZXMiOmZhbHNlLCJkcm9wcGluZy1wYXJ0aWNsZSI6IiIsIm5vbi1kcm9wcGluZy1wYXJ0aWNsZSI6IiJ9LHsiZmFtaWx5IjoiU2NoaWxkaGF1ZXIiLCJnaXZlbiI6IlQgQSIsInBhcnNlLW5hbWVzIjpmYWxzZSwiZHJvcHBpbmctcGFydGljbGUiOiIiLCJub24tZHJvcHBpbmctcGFydGljbGUiOiIifSx7ImZhbWlseSI6IktvbGxlciIsImdpdmVuIjoiTSIsInBhcnNlLW5hbWVzIjpmYWxzZSwiZHJvcHBpbmctcGFydGljbGUiOiIiLCJub24tZHJvcHBpbmctcGFydGljbGUiOiIifSx7ImZhbWlseSI6IkVwcGxlIiwiZ2l2ZW4iOiJNIiwicGFyc2UtbmFtZXMiOmZhbHNlLCJkcm9wcGluZy1wYXJ0aWNsZSI6IiIsIm5vbi1kcm9wcGluZy1wYXJ0aWNsZSI6IiJ9XSwiY29udGFpbmVyLXRpdGxlIjoiUnNjIEFkdmFuY2VzIiwiY29udGFpbmVyLXRpdGxlLXNob3J0IjoiUlNDIEFkdiIsIkRPSSI6IjEwLjEwMzkvYzVyYTI3ODM2aCIsIklTU04iOiIyMDQ2LTIwNjkiLCJQTUlEIjoiV09TOjAwMDM3MDcxNzkwMDA3MyIsIlVSTCI6IjxHbyB0byBJU0k+Oi8vV09TOjAwMDM3MDcxNzkwMDA3MyIsImlzc3VlZCI6eyJkYXRlLXBhcnRzIjpbWzIwMTZdXX0sInBhZ2UiOiIxODQ5MC0xODUwMSIsImxhbmd1YWdlIjoiRW5nbGlzaCIsImFic3RyYWN0IjoiVGhlIGluZmx1ZW5jZSBvZiBzaWx2ZXIgbmFub3BhcnRpY2xlIG1vcnBob2xvZ3kgb24gdGhlIGRpc3NvbHV0aW9uIGtpbmV0aWNzIGluIHVsdHJhcHVyZSB3YXRlciBhcyB3ZWxsIGFzIHRoZSBiaW9sb2dpY2FsIGVmZmVjdCBvbiBldWthcnlvdGljIGFuZCBwcm9rYXJ5b3RpYyBjZWxscyB3YXMgZXhhbWluZWQuIFNpbHZlciBuYW5vcGFydGljbGVzIHdpdGggZGlmZmVyZW50IHNoYXBlcyBidXQgY29tcGFyYWJsZSBzaXplIGFuZCBpZGVudGljYWwgc3VyZmFjZSBmdW5jdGlvbmFsaXNhdGlvbiB3ZXJlIHByZXBhcmVkLCBpLmUuIHNwaGVyZXMgKGRpYW1ldGVyIDQwLTgwIGFuZCAxMjAtMTgwIG5tOyB0d28gZGlmZmVyZW50IHNhbXBsZXMpLCBwbGF0ZWxldHMgKDIwLTYwIG5tKSwgY3ViZXMgKDE0MC0xODAgbm0pLCBhbmQgcm9kcyAoZGlhbWV0ZXIgODAtMTIwIG5tLCBsZW5ndGggPiAxMDAwIG5tKS4gQWxsIHBhcnRpY2xlcyB3ZXJlIHB1cmlmaWVkIGJ5IHVsdHJhY2VudHJpZnVnYXRpb24gYW5kIGNvbGxvaWRhbGx5IHN0YWJpbGl6ZWQgd2l0aCBwb2x5KE4tdmlueWwgcHlycm9saWRvbmUpIChQVlApLiBUaGVpciBjb2xsb2lkYWwgZGlzcGVyc2lvbiBpbiB1bHRyYXB1cmUgd2F0ZXIgYW5kIGNlbGwgY3VsdHVyZSBtZWRpdW0gd2FzIGRlbW9uc3RyYXRlZCBieSBkeW5hbWljIGxpZ2h0IHNjYXR0ZXJpbmcuIFNpemUsIHNoYXBlLCBhbmQgY29sbG9pZGFsIHN0YWJpbGl0eSB3ZXJlIGFuYWx5c2VkIGJ5IHNjYW5uaW5nIGVsZWN0cm9uIG1pY3Jvc2NvcHksIGF0b21pYyBmb3JjZSBtaWNyb3Njb3B5LCBkeW5hbWljIGxpZ2h0IHNjYXR0ZXJpbmcsIGFuZCBkaWZmZXJlbnRpYWwgY2VudHJpZnVnYWwgc2VkaW1lbnRhdGlvbi4gVGhlIGRpc3NvbHV0aW9uIGluIHVsdHJhcHVyZSB3YXRlciB3YXMgcHJvcG9ydGlvbmFsIHRvIHRoZSBzcGVjaWZpYyBzdXJmYWNlIGFyZWEgb2YgdGhlIHNpbHZlciBuYW5vcGFydGljbGVzLiBUaGUgYXZlcmFnZWQgcmVsZWFzZSByYXRlIGZvciBhbGwgcGFydGljbGUgbW9ycGhvbG9naWVzIHdhcyAzMCArLy0gMTMgbmcgcygtMSkgbSgtMikgaW4gdWx0cmFwdXJlIHdhdGVyIChUID0gMjUgKy8tIDEgZGVncmVlcyBDOyBwSCA0Ljg7IG94eWdlbiBzYXR1cmF0aW9uIDkzJSksIGkuZS4gYWJvdXQgMTAtMjAgdGltZXMgbGFyZ2VyIHRoYW4gdGhlIHJlbGVhc2Ugb2Ygc2lsdmVyIGZyb20gYSBtYWNyb3Njb3BpYyBzaWx2ZXIgYmFyICgxIG96KSwgcG9zc2libHkgZHVlIHRvIHRoZSBwcmVzZW5jZSBvZiBzdXJmYWNlIGRlZmVjdHMgaW4gdGhlIG5hbm9wYXJ0aWN1bGF0ZSBzdGF0ZS4gQWxsIHBhcnRpY2xlcyB3ZXJlIHRha2VuIHVwIGJ5IGh1bWFuIG1lc2VuY2h5bWFsIHN0ZW0gY2VsbHMgYW5kIHdlcmUgY3l0b3RveGljIGluIGNvbmNlbnRyYXRpb25zIG9mID4xMi41IG11IGcgbUwoLTEpLCBidXQgdGhlcmUgd2FzIG5vIHNpZ25pZmljYW50IGluZmx1ZW5jZSBvZiB0aGUgcGFydGljbGUgc2hhcGUgb24gdGhlIGN5dG90b3hpY2l0eSB0b3dhcmRzIHRoZSBjZWxscy4gQ29udHJhcnkgdG8gdGhhdCwgdGhlIHRveGljaXR5IHRvd2FyZHMgYmFjdGVyaWEgaW5jcmVhc2VkIHdpdGggYSBoaWdoZXIgZGlzc29sdXRpb24gcmF0ZSwgc3VnZ2VzdGluZyB0aGF0IHRoZSB0b3hpYyBzcGVjaWVzIGFnYWluc3QgYmFjdGVyaWEgYXJlIGRpc3NvbHZlZCBzaWx2ZXIgaW9ucy4iLCJpc3N1ZSI6IjIyIiwidm9sdW1lIjoiNiJ9LCJpc1RlbXBvcmFyeSI6ZmFsc2V9LHsiaWQiOiJmMmY2YTUzOS1iMWFhLTMyNmUtODA0ZS1mZjU3MDUwN2ExNTIiLCJpdGVtRGF0YSI6eyJ0eXBlIjoiYXJ0aWNsZS1qb3VybmFsIiwiaWQiOiJmMmY2YTUzOS1iMWFhLTMyNmUtODA0ZS1mZjU3MDUwN2ExNTIiLCJ0aXRsZSI6IkluZmx1ZW5jZSBvZiBzaWx2ZXIgaW9uIHJlbGVhc2Ugb24gdGhlIGluYWN0aXZhdGlvbiBvZiBhbnRpYmlvdGljIHJlc2lzdGFudCBiYWN0ZXJpYSB1c2luZyBsaWdodC1hY3RpdmF0ZWQgc2lsdmVyIG5hbm9wYXJ0aWNsZXMiLCJhdXRob3IiOlt7ImZhbWlseSI6IlNvcmlub2x1IiwiZ2l2ZW4iOiJBZGVvbGEgSnVsaWFuIiwicGFyc2UtbmFtZXMiOmZhbHNlLCJkcm9wcGluZy1wYXJ0aWNsZSI6IiIsIm5vbi1kcm9wcGluZy1wYXJ0aWNsZSI6IiJ9LHsiZmFtaWx5IjoiR29kYWtoaW5kaSIsImdpdmVuIjoiVmFyc2hhIiwicGFyc2UtbmFtZXMiOmZhbHNlLCJkcm9wcGluZy1wYXJ0aWNsZSI6IiIsIm5vbi1kcm9wcGluZy1wYXJ0aWNsZSI6IiJ9LHsiZmFtaWx5IjoiU2lhbm8iLCJnaXZlbiI6IlBhb2xvIiwicGFyc2UtbmFtZXMiOmZhbHNlLCJkcm9wcGluZy1wYXJ0aWNsZSI6IiIsIm5vbi1kcm9wcGluZy1wYXJ0aWNsZSI6IiJ9LHsiZmFtaWx5IjoiVml2ZXJvLUVzY290byIsImdpdmVuIjoiSnVhbiBMLiIsInBhcnNlLW5hbWVzIjpmYWxzZSwiZHJvcHBpbmctcGFydGljbGUiOiIiLCJub24tZHJvcHBpbmctcGFydGljbGUiOiIifSx7ImZhbWlseSI6Ik11bmlyIiwiZ2l2ZW4iOiJNYXJpeWEiLCJwYXJzZS1uYW1lcyI6ZmFsc2UsImRyb3BwaW5nLXBhcnRpY2xlIjoiIiwibm9uLWRyb3BwaW5nLXBhcnRpY2xlIjoiIn1dLCJjb250YWluZXItdGl0bGUiOiJNYXRlcmlhbHMgQWR2YW5jZXMiLCJET0kiOiIxMC4xMDM5L0QyTUEwMDcxMUgiLCJJU1NOIjoiMjYzMy01NDA5IiwiaXNzdWVkIjp7ImRhdGUtcGFydHMiOltbMjAyMl1dfSwicGFnZSI6IjkwOTAtOTEwMiIsImFic3RyYWN0IjoiPHA+IExpZ2h0LWFjdGl2YXRlZCBzaWx2ZXIgbmFub3BhcnRpY2xlcyBkZW1vbnN0cmF0ZSBpbXByb3ZlZCBhbnRpbWljcm9iaWFsIHBlcmZvcm1hbmNlIGFnYWluc3QgYSBtZXRoaWNpbGxpbi1yZXNpc3RhbnQgPGl0YWxpYz5TdGFwaHlsb2NvY2N1cyBhdXJldXM8L2l0YWxpYz4gc3RyYWluIChNUlNBKSBhbmQgYSB3aWxkLXR5cGUgbXVsdGlkcnVnIHJlc2lzdGFudCAoTURSKSA8aXRhbGljPkUuIGNvbGk8L2l0YWxpYz4gLiA8L3A+IiwiaXNzdWUiOiIyNCIsInZvbHVtZSI6IjMiLCJjb250YWluZXItdGl0bGUtc2hvcnQiOiJNYXRlciBBZHYifSwiaXNUZW1wb3JhcnkiOmZhbHNlfV19&quot;,&quot;citationItems&quot;:[{&quot;id&quot;:&quot;13e49384-d7fb-31b1-b72d-878f2718540d&quot;,&quot;itemData&quot;:{&quot;type&quot;:&quot;article-journal&quot;,&quot;id&quot;:&quot;13e49384-d7fb-31b1-b72d-878f2718540d&quot;,&quot;title&quot;:&quot;Controlled Release of Biologically Active Silver from Nanosilver Surfaces&quot;,&quot;author&quot;:[{&quot;family&quot;:&quot;Liu&quot;,&quot;given&quot;:&quot;Jingyu&quot;,&quot;parse-names&quot;:false,&quot;dropping-particle&quot;:&quot;&quot;,&quot;non-dropping-particle&quot;:&quot;&quot;},{&quot;family&quot;:&quot;Sonshine&quot;,&quot;given&quot;:&quot;David A.&quot;,&quot;parse-names&quot;:false,&quot;dropping-particle&quot;:&quot;&quot;,&quot;non-dropping-particle&quot;:&quot;&quot;},{&quot;family&quot;:&quot;Shervani&quot;,&quot;given&quot;:&quot;Saira&quot;,&quot;parse-names&quot;:false,&quot;dropping-particle&quot;:&quot;&quot;,&quot;non-dropping-particle&quot;:&quot;&quot;},{&quot;family&quot;:&quot;Hurt&quot;,&quot;given&quot;:&quot;Robert H.&quot;,&quot;parse-names&quot;:false,&quot;dropping-particle&quot;:&quot;&quot;,&quot;non-dropping-particle&quot;:&quot;&quot;}],&quot;container-title&quot;:&quot;ACS Nano&quot;,&quot;DOI&quot;:&quot;10.1021/nn102272n&quot;,&quot;ISSN&quot;:&quot;1936-0851&quot;,&quot;issued&quot;:{&quot;date-parts&quot;:[[2010,11,23]]},&quot;page&quot;:&quot;6903-6913&quot;,&quot;issue&quot;:&quot;11&quot;,&quot;volume&quot;:&quot;4&quot;,&quot;container-title-short&quot;:&quot;ACS Nano&quot;},&quot;isTemporary&quot;:false},{&quot;id&quot;:&quot;9fe6d2ba-0145-3c72-924b-12b086ea8a06&quot;,&quot;itemData&quot;:{&quot;type&quot;:&quot;article-journal&quot;,&quot;id&quot;:&quot;9fe6d2ba-0145-3c72-924b-12b086ea8a06&quot;,&quot;title&quot;:&quot;Functional Silver Nanoparticle as a Benign Antimicrobial Agent That Eradicates Antibiotic-Resistant Bacteria and Promotes Wound Healing&quot;,&quot;author&quot;:[{&quot;family&quot;:&quot;Dai&quot;,&quot;given&quot;:&quot;Xiaomei&quot;,&quot;parse-names&quot;:false,&quot;dropping-particle&quot;:&quot;&quot;,&quot;non-dropping-particle&quot;:&quot;&quot;},{&quot;family&quot;:&quot;Guo&quot;,&quot;given&quot;:&quot;Qianqian&quot;,&quot;parse-names&quot;:false,&quot;dropping-particle&quot;:&quot;&quot;,&quot;non-dropping-particle&quot;:&quot;&quot;},{&quot;family&quot;:&quot;Zhao&quot;,&quot;given&quot;:&quot;Yu&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Tianq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container-title-short&quot;:&quot;ACS Appl Mater Interfaces&quot;,&quot;DOI&quot;:&quot;10.1021/acsami.6b09267&quot;,&quot;ISSN&quot;:&quot;1944-8244&quot;,&quot;issued&quot;:{&quot;date-parts&quot;:[[2016,10,5]]},&quot;page&quot;:&quot;25798-25807&quot;,&quot;issue&quot;:&quot;39&quot;,&quot;volume&quot;:&quot;8&quot;},&quot;isTemporary&quot;:false},{&quot;id&quot;:&quot;7d72f8e4-c4a9-314b-9981-643d1ddd4bce&quot;,&quot;itemData&quot;:{&quot;type&quot;:&quot;article-journal&quot;,&quot;id&quot;:&quot;7d72f8e4-c4a9-314b-9981-643d1ddd4bce&quot;,&quot;title&quot;:&quot;Silver nanoparticles with different size and shape: equal cytotoxicity, but different antibacterial effects&quot;,&quot;author&quot;:[{&quot;family&quot;:&quot;Helmlinger&quot;,&quot;given&quot;:&quot;J&quot;,&quot;parse-names&quot;:false,&quot;dropping-particle&quot;:&quot;&quot;,&quot;non-dropping-particle&quot;:&quot;&quot;},{&quot;family&quot;:&quot;Sengstock&quot;,&quot;given&quot;:&quot;C&quot;,&quot;parse-names&quot;:false,&quot;dropping-particle&quot;:&quot;&quot;,&quot;non-dropping-particle&quot;:&quot;&quot;},{&quot;family&quot;:&quot;Gross-Heitfeld&quot;,&quot;given&quot;:&quot;C&quot;,&quot;parse-names&quot;:false,&quot;dropping-particle&quot;:&quot;&quot;,&quot;non-dropping-particle&quot;:&quot;&quot;},{&quot;family&quot;:&quot;Mayer&quot;,&quot;given&quot;:&quot;C&quot;,&quot;parse-names&quot;:false,&quot;dropping-particle&quot;:&quot;&quot;,&quot;non-dropping-particle&quot;:&quot;&quot;},{&quot;family&quot;:&quot;Schildhauer&quot;,&quot;given&quot;:&quot;T A&quot;,&quot;parse-names&quot;:false,&quot;dropping-particle&quot;:&quot;&quot;,&quot;non-dropping-particle&quot;:&quot;&quot;},{&quot;family&quot;:&quot;Koller&quot;,&quot;given&quot;:&quot;M&quot;,&quot;parse-names&quot;:false,&quot;dropping-particle&quot;:&quot;&quot;,&quot;non-dropping-particle&quot;:&quot;&quot;},{&quot;family&quot;:&quot;Epple&quot;,&quot;given&quot;:&quot;M&quot;,&quot;parse-names&quot;:false,&quot;dropping-particle&quot;:&quot;&quot;,&quot;non-dropping-particle&quot;:&quot;&quot;}],&quot;container-title&quot;:&quot;Rsc Advances&quot;,&quot;container-title-short&quot;:&quot;RSC Adv&quot;,&quot;DOI&quot;:&quot;10.1039/c5ra27836h&quot;,&quot;ISSN&quot;:&quot;2046-2069&quot;,&quot;PMID&quot;:&quot;WOS:000370717900073&quot;,&quot;URL&quot;:&quot;&lt;Go to ISI&gt;://WOS:000370717900073&quot;,&quot;issued&quot;:{&quot;date-parts&quot;:[[2016]]},&quot;page&quot;:&quot;18490-18501&quot;,&quot;language&quot;:&quot;English&quot;,&quot;abstract&quot;:&quot;The influence of silver nanoparticle morphology on the dissolution kinetics in ultrapure water as well as the biological effect on eukaryotic and prokaryotic cells was examined. Silver nanoparticles with different shapes but comparable size and identical surface functionalisation were prepared, i.e. spheres (diameter 40-80 and 120-180 nm; two different samples), platelets (20-60 nm), cubes (140-180 nm), and rods (diameter 80-120 nm, length &gt; 1000 nm). All particles were purified by ultracentrifugation and colloidally stabilized with poly(N-vinyl pyrrolidone) (PVP). Their colloidal dispersion in ultrapure water and cell culture medium was demonstrated by dynamic light scattering. Size, shape, and colloidal stability were analysed by scanning electron microscopy, atomic force microscopy, dynamic light scattering, and differential centrifugal sedimentation. The dissolution in ultrapure water was proportional to the specific surface area of the silver nanoparticles. The averaged release rate for all particle morphologies was 30 +/- 13 ng s(-1) m(-2) in ultrapure water (T = 25 +/- 1 degrees C; pH 4.8; oxygen saturation 93%), i.e. about 10-20 times larger than the release of silver from a macroscopic silver bar (1 oz), possibly due to the presence of surface defects in the nanoparticulate state. All particles were taken up by human mesenchymal stem cells and were cytotoxic in concentrations of &gt;12.5 mu g mL(-1), but there was no significant influence of the particle shape on the cytotoxicity towards the cells. Contrary to that, the toxicity towards bacteria increased with a higher dissolution rate, suggesting that the toxic species against bacteria are dissolved silver ions.&quot;,&quot;issue&quot;:&quot;22&quot;,&quot;volume&quot;:&quot;6&quot;},&quot;isTemporary&quot;:false},{&quot;id&quot;:&quot;f2f6a539-b1aa-326e-804e-ff570507a152&quot;,&quot;itemData&quot;:{&quot;type&quot;:&quot;article-journal&quot;,&quot;id&quot;:&quot;f2f6a539-b1aa-326e-804e-ff570507a152&quot;,&quot;title&quot;:&quot;Influence of silver ion release on the inactivation of antibiotic resistant bacteria using light-activated silver nanoparticles&quot;,&quot;author&quot;:[{&quot;family&quot;:&quot;Sorinolu&quot;,&quot;given&quot;:&quot;Adeola Julian&quot;,&quot;parse-names&quot;:false,&quot;dropping-particle&quot;:&quot;&quot;,&quot;non-dropping-particle&quot;:&quot;&quot;},{&quot;family&quot;:&quot;Godakhindi&quot;,&quot;given&quot;:&quot;Varsha&quot;,&quot;parse-names&quot;:false,&quot;dropping-particle&quot;:&quot;&quot;,&quot;non-dropping-particle&quot;:&quot;&quot;},{&quot;family&quot;:&quot;Siano&quot;,&quot;given&quot;:&quot;Paolo&quot;,&quot;parse-names&quot;:false,&quot;dropping-particle&quot;:&quot;&quot;,&quot;non-dropping-particle&quot;:&quot;&quot;},{&quot;family&quot;:&quot;Vivero-Escoto&quot;,&quot;given&quot;:&quot;Juan L.&quot;,&quot;parse-names&quot;:false,&quot;dropping-particle&quot;:&quot;&quot;,&quot;non-dropping-particle&quot;:&quot;&quot;},{&quot;family&quot;:&quot;Munir&quot;,&quot;given&quot;:&quot;Mariya&quot;,&quot;parse-names&quot;:false,&quot;dropping-particle&quot;:&quot;&quot;,&quot;non-dropping-particle&quot;:&quot;&quot;}],&quot;container-title&quot;:&quot;Materials Advances&quot;,&quot;DOI&quot;:&quot;10.1039/D2MA00711H&quot;,&quot;ISSN&quot;:&quot;2633-5409&quot;,&quot;issued&quot;:{&quot;date-parts&quot;:[[2022]]},&quot;page&quot;:&quot;9090-9102&quot;,&quot;abstract&quot;:&quot;&lt;p&gt; Light-activated silver nanoparticles demonstrate improved antimicrobial performance against a methicillin-resistant &lt;italic&gt;Staphylococcus aureus&lt;/italic&gt; strain (MRSA) and a wild-type multidrug resistant (MDR) &lt;italic&gt;E. coli&lt;/italic&gt; . &lt;/p&gt;&quot;,&quot;issue&quot;:&quot;24&quot;,&quot;volume&quot;:&quot;3&quot;,&quot;container-title-short&quot;:&quot;Mater Adv&quot;},&quot;isTemporary&quot;:false}]},{&quot;citationID&quot;:&quot;MENDELEY_CITATION_8b01433b-7b6c-4012-a146-0effc43baa26&quot;,&quot;properties&quot;:{&quot;noteIndex&quot;:0},&quot;isEdited&quot;:false,&quot;manualOverride&quot;:{&quot;isManuallyOverridden&quot;:false,&quot;citeprocText&quot;:&quot;&lt;sup&gt;42–45&lt;/sup&gt;&quot;,&quot;manualOverrideText&quot;:&quot;&quot;},&quot;citationTag&quot;:&quot;MENDELEY_CITATION_v3_eyJjaXRhdGlvbklEIjoiTUVOREVMRVlfQ0lUQVRJT05fOGIwMTQzM2ItN2I2Yy00MDEyLWExNDYtMGVmZmM0M2JhYTI2IiwicHJvcGVydGllcyI6eyJub3RlSW5kZXgiOjB9LCJpc0VkaXRlZCI6ZmFsc2UsIm1hbnVhbE92ZXJyaWRlIjp7ImlzTWFudWFsbHlPdmVycmlkZGVuIjpmYWxzZSwiY2l0ZXByb2NUZXh0IjoiPHN1cD40MuKAkzQ1PC9zdXA+IiwibWFudWFsT3ZlcnJpZGVUZXh0IjoiIn0sImNpdGF0aW9uSXRlbXMiOlt7ImlkIjoiMDlhYTAxMmYtY2E3YS0zZTkyLTk1NzItZWMyZTBkODJmYTVkIiwiaXRlbURhdGEiOnsidHlwZSI6ImFydGljbGUtam91cm5hbCIsImlkIjoiMDlhYTAxMmYtY2E3YS0zZTkyLTk1NzItZWMyZTBkODJmYTVkIiwidGl0bGUiOiJUb3hpY2l0eSBNZWNoYW5pc21zIGluIEVzY2hlcmljaGlhIGNvbGkgVmFyeSBmb3IgU2lsdmVyIE5hbm9wYXJ0aWNsZXMgYW5kIERpZmZlciBmcm9tIElvbmljIFNpbHZlciIsImF1dGhvciI6W3siZmFtaWx5IjoiSXZhc2siLCJnaXZlbiI6IkEiLCJwYXJzZS1uYW1lcyI6ZmFsc2UsImRyb3BwaW5nLXBhcnRpY2xlIjoiIiwibm9uLWRyb3BwaW5nLXBhcnRpY2xlIjoiIn0seyJmYW1pbHkiOiJFbEJhZGF3eSIsImdpdmVuIjoiQSIsInBhcnNlLW5hbWVzIjpmYWxzZSwiZHJvcHBpbmctcGFydGljbGUiOiIiLCJub24tZHJvcHBpbmctcGFydGljbGUiOiIifSx7ImZhbWlseSI6Ikthd2VldGVlcmF3YXQiLCJnaXZlbiI6IkMiLCJwYXJzZS1uYW1lcyI6ZmFsc2UsImRyb3BwaW5nLXBhcnRpY2xlIjoiIiwibm9uLWRyb3BwaW5nLXBhcnRpY2xlIjoiIn0seyJmYW1pbHkiOiJCb3JlbiIsImdpdmVuIjoiRCIsInBhcnNlLW5hbWVzIjpmYWxzZSwiZHJvcHBpbmctcGFydGljbGUiOiIiLCJub24tZHJvcHBpbmctcGFydGljbGUiOiIifSx7ImZhbWlseSI6IkZpc2NoZXIiLCJnaXZlbiI6IkgiLCJwYXJzZS1uYW1lcyI6ZmFsc2UsImRyb3BwaW5nLXBhcnRpY2xlIjoiIiwibm9uLWRyb3BwaW5nLXBhcnRpY2xlIjoiIn0seyJmYW1pbHkiOiJKaSIsImdpdmVuIjoiWiBYIiwicGFyc2UtbmFtZXMiOmZhbHNlLCJkcm9wcGluZy1wYXJ0aWNsZSI6IiIsIm5vbi1kcm9wcGluZy1wYXJ0aWNsZSI6IiJ9LHsiZmFtaWx5IjoiQ2hhbmciLCJnaXZlbiI6IkMgSCIsInBhcnNlLW5hbWVzIjpmYWxzZSwiZHJvcHBpbmctcGFydGljbGUiOiIiLCJub24tZHJvcHBpbmctcGFydGljbGUiOiIifSx7ImZhbWlseSI6IkxpdSIsImdpdmVuIjoiUiIsInBhcnNlLW5hbWVzIjpmYWxzZSwiZHJvcHBpbmctcGFydGljbGUiOiIiLCJub24tZHJvcHBpbmctcGFydGljbGUiOiIifSx7ImZhbWlseSI6IlRvbGF5bWF0IiwiZ2l2ZW4iOiJUIiwicGFyc2UtbmFtZXMiOmZhbHNlLCJkcm9wcGluZy1wYXJ0aWNsZSI6IiIsIm5vbi1kcm9wcGluZy1wYXJ0aWNsZSI6IiJ9LHsiZmFtaWx5IjoiVGVsZXNjYSIsImdpdmVuIjoiRCIsInBhcnNlLW5hbWVzIjpmYWxzZSwiZHJvcHBpbmctcGFydGljbGUiOiIiLCJub24tZHJvcHBpbmctcGFydGljbGUiOiIifSx7ImZhbWlseSI6IlppbmsiLCJnaXZlbiI6IkogSSIsInBhcnNlLW5hbWVzIjpmYWxzZSwiZHJvcHBpbmctcGFydGljbGUiOiIiLCJub24tZHJvcHBpbmctcGFydGljbGUiOiIifSx7ImZhbWlseSI6IkNvaGVuIiwiZ2l2ZW4iOiJZIiwicGFyc2UtbmFtZXMiOmZhbHNlLCJkcm9wcGluZy1wYXJ0aWNsZSI6IiIsIm5vbi1kcm9wcGluZy1wYXJ0aWNsZSI6IiJ9LHsiZmFtaWx5IjoiSG9sZGVuIiwiZ2l2ZW4iOiJQIEEiLCJwYXJzZS1uYW1lcyI6ZmFsc2UsImRyb3BwaW5nLXBhcnRpY2xlIjoiIiwibm9uLWRyb3BwaW5nLXBhcnRpY2xlIjoiIn0seyJmYW1pbHkiOiJHb2R3aW4iLCJnaXZlbiI6IkggQSIsInBhcnNlLW5hbWVzIjpmYWxzZSwiZHJvcHBpbmctcGFydGljbGUiOiIiLCJub24tZHJvcHBpbmctcGFydGljbGUiOiIifV0sImNvbnRhaW5lci10aXRsZSI6IkFjcyBOYW5vIiwiY29udGFpbmVyLXRpdGxlLXNob3J0IjoiQUNTIE5hbm8iLCJET0kiOiIxMC4xMDIxL25uNDA0NDA0NyIsIklTU04iOiIxOTM2LTA4NTEiLCJQTUlEIjoiV09TOjAwMDMzMDU0MjkwMDAzNyIsIlVSTCI6IjxHbyB0byBJU0k+Oi8vV09TOjAwMDMzMDU0MjkwMDAzNyIsImlzc3VlZCI6eyJkYXRlLXBhcnRzIjpbWzIwMTRdXX0sInBhZ2UiOiIzNzQtMzg2IiwibGFuZ3VhZ2UiOiJFbmdsaXNoIiwiYWJzdHJhY3QiOiJTaWx2ZXIgbmFub3BhcnRpY2xlcyAoQWcgTlBzKSBhcmUgY29tbW9ubHkgYWRkZWQgdG8gdmFyaW91cyBjb25zdW1lciBwcm9kdWN0cyBhbmQgbWF0ZXJpYWxzIHRvIGltcGFpciBiYWN0ZXJpYWwgZ3Jvd3RoLiBSZWNlbnQgc3R1ZGllcyBzdWdnZXN0ZWQgdGhhdCB0aGUgcHJpbWFyeSBtZWNoYW5pc20gb2YgYW50aWJhY3RlcmlhbCBhY3Rpb24gb2Ygc2lsdmVyIG5hbm9wYXJ0aWNsZXMgaXMgcmVsZWFzZSBvZiBzaWx2ZXIgaW9uIChBZyspIGFuZCB0aGF0IHBhcnRpY2xlLXNwZWNpZmljIGFjdGl2aXR5IG9mIHNpbHZlciBuYW5vcGFydGljbGVzIGlzIG5lZ2xpZ2libGUuIEhlcmUsIHdlIHVzZWQgYSBnZW5vbWUtd2lkZSBsaWJyYXJ5IG9mIEVzY2hlcmljaGlhIGNvbGkgY29uc2lzdGluZyBvZiBzaW1pbGFyIHRvIDQwMDAgc2luZ2xlIGdlbmUgZGVsZXRpb24gbXV0YW50cyB0byBlbHVjaWRhdGUgd2hpY2ggcGh5c2lvbG9naWNhbCBwYXRod2F5cyBhcmUgaW52b2x2ZWQgaW4gaG93IEUuIGNvbGkgcmVzcG9uZHMgdG8gZGlmZmVyZW50IEFnIE5Qcy4gVGhlIG5hbm9wYXJ0aWNsZXMgc3R1ZGllZCBoZXJlaW4gdmFyaWVkIGluIGJvdGggc2l6ZSBhbmQgc3VyZmFjZSBjaGFyZ2UuIEFnTk8zIHdhcyB1c2VkIGFzIGEgY29udHJvbCBmb3Igc29sdWJsZSBzaWx2ZXIgaW9ucy4gV2l0aGluIGEgc2VyaWVzIG9mIGRpZmZlcmVudGx5IHNpemVkIGNpdHJhdGUtY29hdGVkIEFnIE5Qcywgc21hbGxlciBzaXplIHJlc3VsdGVkIGluIGhpZ2hlciBBZyBpb24gZGlzc29sdXRpb24gYW5kIHRveGljaXR5LiBOYW5vcGFydGljbGVzIGZ1bmN0aW9uYWxpemVkIHdpdGggY2F0aW9uaWMsIGJyYW5jaGVkIHBvbHlldGh5bGVuZSBpbWluZSAoQlBFSSkgZXhoaWJpdGVkIGVxdWFsIHRveGljaXR5IHdpdGggQWdOTzMuIFdoZW4gd2UgdXNlZCBhIGdlbm9tZS13aWRlIGFwcHJvYWNoIHRvIGludmVzdGlnYXRlIHRoZSBwYXRod2F5cyBpbnZvbHZlZCBpbiB0aGUgcmVzcG9uc2Ugb2YgRS4gY29saSB0byBkaWZmZXJlbnQgdG94aWNhbnRzLCB3ZSBmb3VuZCB0aGF0IG9ubHkgb25lIG9mIHRoZSBwYXJ0aWNsZXMgKEFnLWNpdCgxMCkpIGV4aGliaXRlZCBhIHBhdHRlcm4gb2YgcmVzcG9uc2UgdGhhdCB3YXMgc3RhdGlzdGljYWxseSBzaW1pbGFyIHRvIHRoYXQgb2Ygc2lsdmVyIGlvbi4gQnkgY29udHJhc3QsIHRoZSBwYXRod2F5cyBpbnZvbHZlZCBpbiBFLiBjb2xpIHJlc3BvbnNlIHRvIEFnLUJQRUkgcGFydGljbGVzIHdlcmUgbW9yZSBzaW1pbGFyIHRvIHRob3NlIG9ic2VydmVkIGZvciBhbm90aGVyIGNhdGlvbmljIG5hbm9wYXJ0aWNsZSB0aGF0IGRpZCBub3QgY29udGFpbiBBZy4gT3ZlcmFsbCwgd2UgZm91bmQgdGhhdCB0aGUgcGF0aHdheXMgaW52b2x2ZWQgaW4gYmFjdGVyaWFsIHJlc3BvbnNlcyB0byBBZyBuYW5vcGFydGljbGVzIGFyZSBoaWdobHkgZGVwZW5kZW50IG9uIHBoeXNpY29jaGVtaWNhbCBwcm9wZXJ0aWVzIG9mIHRoZSBuYW5vcGFydGljbGVzLCBwYXJ0aWN1bGFybHkgdGhlIHN1cmZhY2UgY2hhcmFjdGVyaXN0aWNzLiBUaGVzZSByZXN1bHRzIGhhdmUgaW1wb3J0YW50IGltcGxpY2F0aW9ucyBmb3IgdGhlIHJlZ3VsYXRpb24gYW5kIHRlc3Rpbmcgb2Ygc2lsdmVyIG5hbm9wYXJ0aWNsZXMuIiwiaXNzdWUiOiIxIiwidm9sdW1lIjoiOCJ9LCJpc1RlbXBvcmFyeSI6ZmFsc2V9LHsiaWQiOiIwZTQyYTU1OC03ODBhLTM3MGQtOTE0Zi1jODc2NjZkYzg3MTEiLCJpdGVtRGF0YSI6eyJ0eXBlIjoiYXJ0aWNsZS1qb3VybmFsIiwiaWQiOiIwZTQyYTU1OC03ODBhLTM3MGQtOTE0Zi1jODc2NjZkYzg3MTEiLCJ0aXRsZSI6IlN1cmZhY2UgQ2hhcmdlLURlcGVuZGVudCBUb3hpY2l0eSBvZiBTaWx2ZXIgTmFub3BhcnRpY2xlcyIsImF1dGhvciI6W3siZmFtaWx5IjoiQmFkYXd5IiwiZ2l2ZW4iOiJBbXJvIE0uIiwicGFyc2UtbmFtZXMiOmZhbHNlLCJkcm9wcGluZy1wYXJ0aWNsZSI6IiIsIm5vbi1kcm9wcGluZy1wYXJ0aWNsZSI6IkVsIn0seyJmYW1pbHkiOiJTaWx2YSIsImdpdmVuIjoiUmVuZGFoYW5kaSBHLiIsInBhcnNlLW5hbWVzIjpmYWxzZSwiZHJvcHBpbmctcGFydGljbGUiOiIiLCJub24tZHJvcHBpbmctcGFydGljbGUiOiIifSx7ImZhbWlseSI6Ik1vcnJpcyIsImdpdmVuIjoiQnJpYW4iLCJwYXJzZS1uYW1lcyI6ZmFsc2UsImRyb3BwaW5nLXBhcnRpY2xlIjoiIiwibm9uLWRyb3BwaW5nLXBhcnRpY2xlIjoiIn0seyJmYW1pbHkiOiJTY2hlY2tlbCIsImdpdmVuIjoiS2lyayBHLiIsInBhcnNlLW5hbWVzIjpmYWxzZSwiZHJvcHBpbmctcGFydGljbGUiOiIiLCJub24tZHJvcHBpbmctcGFydGljbGUiOiIifSx7ImZhbWlseSI6IlN1aWRhbiIsImdpdmVuIjoiTWFrcmFtIFQuIiwicGFyc2UtbmFtZXMiOmZhbHNlLCJkcm9wcGluZy1wYXJ0aWNsZSI6IiIsIm5vbi1kcm9wcGluZy1wYXJ0aWNsZSI6IiJ9LHsiZmFtaWx5IjoiVG9sYXltYXQiLCJnaXZlbiI6IlRoYWJldCBNLiIsInBhcnNlLW5hbWVzIjpmYWxzZSwiZHJvcHBpbmctcGFydGljbGUiOiIiLCJub24tZHJvcHBpbmctcGFydGljbGUiOiIifV0sImNvbnRhaW5lci10aXRsZSI6IkVudmlyb25tZW50YWwgU2NpZW5jZSAmIFRlY2hub2xvZ3kiLCJjb250YWluZXItdGl0bGUtc2hvcnQiOiJFbnZpcm9uIFNjaSBUZWNobm9sIiwiRE9JIjoiMTAuMTAyMS9lczEwMzQxODgiLCJJU1NOIjoiMDAxMy05MzZYIiwiaXNzdWVkIjp7ImRhdGUtcGFydHMiOltbMjAxMSwxLDFdXX0sInBhZ2UiOiIyODMtMjg3IiwiaXNzdWUiOiIxIiwidm9sdW1lIjoiNDUifSwiaXNUZW1wb3JhcnkiOmZhbHNlfSx7ImlkIjoiZmUzYjdiNzgtMmQyZi0zZTJjLWFjODUtMWJhNWU3NjJjNWM4IiwiaXRlbURhdGEiOnsidHlwZSI6ImFydGljbGUtam91cm5hbCIsImlkIjoiZmUzYjdiNzgtMmQyZi0zZTJjLWFjODUtMWJhNWU3NjJjNWM4IiwidGl0bGUiOiJTdHJ1Y3R1cmXigJNBY3Rpdml0eSBSZWxhdGlvbnNoaXAgb2YgTWVtYnJhbmUtVGFyZ2V0aW5nIENhdGlvbmljIExpZ2FuZHMgb24gYSBTaWx2ZXIgTmFub3BhcnRpY2xlIFN1cmZhY2UgaW4gYW4gQW50aWJpb3RpYy1SZXNpc3RhbnQgQW50aWJhY3RlcmlhbCBhbmQgQW50aWJpb2ZpbG0gQWN0aXZpdHkgQXNzYXkiLCJhdXRob3IiOlt7ImZhbWlseSI6IkRhaSIsImdpdmVuIjoiWGlhb21laSIsInBhcnNlLW5hbWVzIjpmYWxzZSwiZHJvcHBpbmctcGFydGljbGUiOiIiLCJub24tZHJvcHBpbmctcGFydGljbGUiOiIifSx7ImZhbWlseSI6IkNoZW4iLCJnaXZlbiI6Ilh1ZWxlaSIsInBhcnNlLW5hbWVzIjpmYWxzZSwiZHJvcHBpbmctcGFydGljbGUiOiIiLCJub24tZHJvcHBpbmctcGFydGljbGUiOiIifSx7ImZhbWlseSI6IlpoYW8iLCJnaXZlbiI6IkppbmciLCJwYXJzZS1uYW1lcyI6ZmFsc2UsImRyb3BwaW5nLXBhcnRpY2xlIjoiIiwibm9uLWRyb3BwaW5nLXBhcnRpY2xlIjoiIn0seyJmYW1pbHkiOiJaaGFvIiwiZ2l2ZW4iOiJZdSIsInBhcnNlLW5hbWVzIjpmYWxzZSwiZHJvcHBpbmctcGFydGljbGUiOiIiLCJub24tZHJvcHBpbmctcGFydGljbGUiOiIifSx7ImZhbWlseSI6Ikd1byIsImdpdmVuIjoiUWlhbnFpYW4iLCJwYXJzZS1uYW1lcyI6ZmFsc2UsImRyb3BwaW5nLXBhcnRpY2xlIjoiIiwibm9uLWRyb3BwaW5nLXBhcnRpY2xlIjoiIn0seyJmYW1pbHkiOiJaaGFuZyIsImdpdmVuIjoiVGlhbnFpIiwicGFyc2UtbmFtZXMiOmZhbHNlLCJkcm9wcGluZy1wYXJ0aWNsZSI6IiIsIm5vbi1kcm9wcGluZy1wYXJ0aWNsZSI6IiJ9LHsiZmFtaWx5IjoiQ2h1IiwiZ2l2ZW4iOiJDaHVubGkiLCJwYXJzZS1uYW1lcyI6ZmFsc2UsImRyb3BwaW5nLXBhcnRpY2xlIjoiIiwibm9uLWRyb3BwaW5nLXBhcnRpY2xlIjoiIn0seyJmYW1pbHkiOiJaaGFuZyIsImdpdmVuIjoiWGluZ2UiLCJwYXJzZS1uYW1lcyI6ZmFsc2UsImRyb3BwaW5nLXBhcnRpY2xlIjoiIiwibm9uLWRyb3BwaW5nLXBhcnRpY2xlIjoiIn0seyJmYW1pbHkiOiJMaSIsImdpdmVuIjoiQ2hhb3hpbmciLCJwYXJzZS1uYW1lcyI6ZmFsc2UsImRyb3BwaW5nLXBhcnRpY2xlIjoiIiwibm9uLWRyb3BwaW5nLXBhcnRpY2xlIjoiIn1dLCJjb250YWluZXItdGl0bGUiOiJBQ1MgQXBwbGllZCBNYXRlcmlhbHMgJiBJbnRlcmZhY2VzIiwiRE9JIjoiMTAuMTAyMS9hY3NhbWkuNmIxNTgyMSIsIklTU04iOiIxOTQ0LTgyNDQiLCJpc3N1ZWQiOnsiZGF0ZS1wYXJ0cyI6W1syMDE3LDQsMjZdXX0sInBhZ2UiOiIxMzgzNy0xMzg0OCIsImlzc3VlIjoiMTYiLCJ2b2x1bWUiOiI5IiwiY29udGFpbmVyLXRpdGxlLXNob3J0IjoiQUNTIEFwcGwgTWF0ZXIgSW50ZXJmYWNlcyJ9LCJpc1RlbXBvcmFyeSI6ZmFsc2V9LHsiaWQiOiJkMmU5YjQ0Ny0zOWYwLTM0YzctYWVhZi0xOGU5ZWNiYTQ1ZWMiLCJpdGVtRGF0YSI6eyJ0eXBlIjoiYXJ0aWNsZS1qb3VybmFsIiwiaWQiOiJkMmU5YjQ0Ny0zOWYwLTM0YzctYWVhZi0xOGU5ZWNiYTQ1ZWMiLCJ0aXRsZSI6IlRoZSBFZmZlY3Qgb2YgQ2hhcmdlIGF0IHRoZSBTdXJmYWNlIG9mIFNpbHZlciBOYW5vcGFydGljbGVzIG9uIEFudGltaWNyb2JpYWwgQWN0aXZpdHkgYWdhaW5zdCBHcmFtLVBvc2l0aXZlIGFuZCBHcmFtLU5lZ2F0aXZlIEJhY3RlcmlhOiBBIFByZWxpbWluYXJ5IFN0dWR5IiwiYXV0aG9yIjpbeyJmYW1pbHkiOiJBYmJhc3phZGVnYW4iLCJnaXZlbiI6IkFiYmFzIiwicGFyc2UtbmFtZXMiOmZhbHNlLCJkcm9wcGluZy1wYXJ0aWNsZSI6IiIsIm5vbi1kcm9wcGluZy1wYXJ0aWNsZSI6IiJ9LHsiZmFtaWx5IjoiR2hhaHJhbWFuaSIsImdpdmVuIjoiWWFzYW1pbiIsInBhcnNlLW5hbWVzIjpmYWxzZSwiZHJvcHBpbmctcGFydGljbGUiOiIiLCJub24tZHJvcHBpbmctcGFydGljbGUiOiIifSx7ImZhbWlseSI6Ikdob2xhbWkiLCJnaXZlbiI6IkFobWFkIiwicGFyc2UtbmFtZXMiOmZhbHNlLCJkcm9wcGluZy1wYXJ0aWNsZSI6IiIsIm5vbi1kcm9wcGluZy1wYXJ0aWNsZSI6IiJ9LHsiZmFtaWx5IjoiSGVtbWF0ZWVuZWphZCIsImdpdmVuIjoiQmFocmFtIiwicGFyc2UtbmFtZXMiOmZhbHNlLCJkcm9wcGluZy1wYXJ0aWNsZSI6IiIsIm5vbi1kcm9wcGluZy1wYXJ0aWNsZSI6IiJ9LHsiZmFtaWx5IjoiRG9yb3N0a2FyIiwiZ2l2ZW4iOiJTYW1pcmEiLCJwYXJzZS1uYW1lcyI6ZmFsc2UsImRyb3BwaW5nLXBhcnRpY2xlIjoiIiwibm9uLWRyb3BwaW5nLXBhcnRpY2xlIjoiIn0seyJmYW1pbHkiOiJOYWJhdml6YWRlaCIsImdpdmVuIjoiTW9oYW1tYWRyZXphIiwicGFyc2UtbmFtZXMiOmZhbHNlLCJkcm9wcGluZy1wYXJ0aWNsZSI6IiIsIm5vbi1kcm9wcGluZy1wYXJ0aWNsZSI6IiJ9LHsiZmFtaWx5IjoiU2hhcmdoaSIsImdpdmVuIjoiSGFzaGVtIiwicGFyc2UtbmFtZXMiOmZhbHNlLCJkcm9wcGluZy1wYXJ0aWNsZSI6IiIsIm5vbi1kcm9wcGluZy1wYXJ0aWNsZSI6IiJ9XSwiY29udGFpbmVyLXRpdGxlIjoiSm91cm5hbCBvZiBOYW5vbWF0ZXJpYWxzIiwiRE9JIjoiMTAuMTE1NS8yMDE1LzcyMDY1NCIsIklTU04iOiIxNjg3LTQxMTAiLCJpc3N1ZWQiOnsiZGF0ZS1wYXJ0cyI6W1syMDE1XV19LCJwYWdlIjoiMS04IiwiYWJzdHJhY3QiOiI8cD4gVGhlIGJhY3RlcmljaWRhbCBlZmZpY2llbmN5IG9mIHZhcmlvdXMgcG9zaXRpdmVseSBhbmQgbmVnYXRpdmVseSBjaGFyZ2VkIHNpbHZlciBuYW5vcGFydGljbGVzIGhhcyBiZWVuIGV4dGVuc2l2ZWx5IGV2YWx1YXRlZCBpbiBsaXRlcmF0dXJlLCBidXQgdGhlcmUgaXMgbm8gcmVwb3J0IG9uIGVmZmljYWN5IG9mIG5ldXRyYWxseSBjaGFyZ2VkIHNpbHZlciBuYW5vcGFydGljbGVzLiBUaGUgZ29hbCBvZiB0aGlzIHN0dWR5IGlzIHRvIGV2YWx1YXRlIHRoZSByb2xlIG9mIGVsZWN0cmljYWwgY2hhcmdlIGF0IHRoZSBzdXJmYWNlIG9mIHNpbHZlciBuYW5vcGFydGljbGVzIG9uIGFudGliYWN0ZXJpYWwgYWN0aXZpdHkgYWdhaW5zdCBhIHBhbmVsIG9mIG1pY3Jvb3JnYW5pc21zLiBUaHJlZSBkaWZmZXJlbnQgc2lsdmVyIG5hbm9wYXJ0aWNsZXMgd2VyZSBzeW50aGVzaXplZCBieSBkaWZmZXJlbnQgbWV0aG9kcywgcHJvdmlkaW5nIHRocmVlIGRpZmZlcmVudCBlbGVjdHJpY2FsIHN1cmZhY2UgY2hhcmdlcyAocG9zaXRpdmUsIG5ldXRyYWwsIGFuZCBuZWdhdGl2ZSkuIFRoZSBhbnRpYmFjdGVyaWFsIGFjdGl2aXR5IG9mIHRoZXNlIG5hbm9wYXJ0aWNsZXMgd2FzIHRlc3RlZCBhZ2FpbnN0IGdyYW0tcG9zaXRpdmUgKGkuZS4sIDxpdGFsaWM+U3RhcGh5bG9jb2NjdXMgYXVyZXVzPC9pdGFsaWM+ICwgPGl0YWxpYz5TdHJlcHRvY29jY3VzIG11dGFuczwvaXRhbGljPiAsIGFuZCA8aXRhbGljPlN0cmVwdG9jb2NjdXMgcHlvZ2VuZXM8L2l0YWxpYz4gKSBhbmQgZ3JhbS1uZWdhdGl2ZSAoaS5lLiwgPGl0YWxpYz5Fc2NoZXJpY2hpYSBjb2xpPC9pdGFsaWM+IGFuZCA8aXRhbGljPlByb3RldXMgdnVsZ2FyaXM8L2l0YWxpYz4gKSBiYWN0ZXJpYS4gV2VsbCBkaWZmdXNpb24gYW5kIG1pY3JvLWRpbHV0aW9uIHRlc3RzIHdlcmUgdXNlZCB0byBldmFsdWF0ZSB0aGUgYmFjdGVyaWNpZGFsIGFjdGl2aXR5IG9mIHRoZSBuYW5vcGFydGljbGVzLiBBY2NvcmRpbmcgdG8gdGhlIG9idGFpbmVkIHJlc3VsdHMsIHRoZSBwb3NpdGl2ZWx5LWNoYXJnZWQgc2lsdmVyIG5hbm9wYXJ0aWNsZXMgc2hvd2VkIHRoZSBoaWdoZXN0IGJhY3RlcmljaWRhbCBhY3Rpdml0eSBhZ2FpbnN0IGFsbCBtaWNyb29yZ2FuaXNtcyB0ZXN0ZWQuIFRoZSBuZWdhdGl2ZWx5IGNoYXJnZWQgc2lsdmVyIG5hbm9wYXJ0aWNsZXMgaGFkIHRoZSBsZWFzdCBhbmQgdGhlIG5ldXRyYWwgbmFub3BhcnRpY2xlcyBoYWQgaW50ZXJtZWRpYXRlIGFudGliYWN0ZXJpYWwgYWN0aXZpdHkuIFRoZSBtb3N0IHJlc2lzdGFudCBiYWN0ZXJpYSB3ZXJlIDxpdGFsaWM+UHJvdGV1cyB2dWxnYXJpczwvaXRhbGljPiAuIFdlIGZvdW5kIHRoYXQgdGhlIHN1cmZhY2UgY2hhcmdlIG9mIHRoZSBzaWx2ZXIgbmFub3BhcnRpY2xlcyB3YXMgYSBzaWduaWZpY2FudCBmYWN0b3IgYWZmZWN0aW5nIGJhY3RlcmljaWRhbCBhY3Rpdml0eSBvbiB0aGVzZSBzdXJmYWNlcy4gQWx0aG91Z2ggdGhlIHBvc2l0aXZlbHkgY2hhcmdlZCBuYW5vcGFydGljbGVzIHNob3dlZCB0aGUgaGlnaGVzdCBsZXZlbCBvZiBlZmZlY3RpdmVuZXNzIGFnYWluc3QgdGhlIG9yZ2FuaXNtcyB0ZXN0ZWQsIHRoZSBuZXV0cmFsbHkgY2hhcmdlZCBwYXJ0aWNsZXMgd2VyZSBhbHNvIHBvdGVudCBhZ2FpbnN0IG1vc3QgYmFjdGVyaWFsIHNwZWNpZXMuIDwvcD4iLCJ2b2x1bWUiOiIyMDE1IiwiY29udGFpbmVyLXRpdGxlLXNob3J0IjoiSiBOYW5vbWF0ZXIifSwiaXNUZW1wb3JhcnkiOmZhbHNlfV19&quot;,&quot;citationItems&quot;:[{&quot;id&quot;:&quot;09aa012f-ca7a-3e92-9572-ec2e0d82fa5d&quot;,&quot;itemData&quot;:{&quot;type&quot;:&quot;article-journal&quot;,&quot;id&quot;:&quot;09aa012f-ca7a-3e92-9572-ec2e0d82fa5d&quot;,&quot;title&quot;:&quot;Toxicity Mechanisms in Escherichia coli Vary for Silver Nanoparticles and Differ from Ionic Silver&quot;,&quot;author&quot;:[{&quot;family&quot;:&quot;Ivask&quot;,&quot;given&quot;:&quot;A&quot;,&quot;parse-names&quot;:false,&quot;dropping-particle&quot;:&quot;&quot;,&quot;non-dropping-particle&quot;:&quot;&quot;},{&quot;family&quot;:&quot;ElBadawy&quot;,&quot;given&quot;:&quot;A&quot;,&quot;parse-names&quot;:false,&quot;dropping-particle&quot;:&quot;&quot;,&quot;non-dropping-particle&quot;:&quot;&quot;},{&quot;family&quot;:&quot;Kaweeteerawat&quot;,&quot;given&quot;:&quot;C&quot;,&quot;parse-names&quot;:false,&quot;dropping-particle&quot;:&quot;&quot;,&quot;non-dropping-particle&quot;:&quot;&quot;},{&quot;family&quot;:&quot;Boren&quot;,&quot;given&quot;:&quot;D&quot;,&quot;parse-names&quot;:false,&quot;dropping-particle&quot;:&quot;&quot;,&quot;non-dropping-particle&quot;:&quot;&quot;},{&quot;family&quot;:&quot;Fischer&quot;,&quot;given&quot;:&quot;H&quot;,&quot;parse-names&quot;:false,&quot;dropping-particle&quot;:&quot;&quot;,&quot;non-dropping-particle&quot;:&quot;&quot;},{&quot;family&quot;:&quot;Ji&quot;,&quot;given&quot;:&quot;Z X&quot;,&quot;parse-names&quot;:false,&quot;dropping-particle&quot;:&quot;&quot;,&quot;non-dropping-particle&quot;:&quot;&quot;},{&quot;family&quot;:&quot;Chang&quot;,&quot;given&quot;:&quot;C H&quot;,&quot;parse-names&quot;:false,&quot;dropping-particle&quot;:&quot;&quot;,&quot;non-dropping-particle&quot;:&quot;&quot;},{&quot;family&quot;:&quot;Liu&quot;,&quot;given&quot;:&quot;R&quot;,&quot;parse-names&quot;:false,&quot;dropping-particle&quot;:&quot;&quot;,&quot;non-dropping-particle&quot;:&quot;&quot;},{&quot;family&quot;:&quot;Tolaymat&quot;,&quot;given&quot;:&quot;T&quot;,&quot;parse-names&quot;:false,&quot;dropping-particle&quot;:&quot;&quot;,&quot;non-dropping-particle&quot;:&quot;&quot;},{&quot;family&quot;:&quot;Telesca&quot;,&quot;given&quot;:&quot;D&quot;,&quot;parse-names&quot;:false,&quot;dropping-particle&quot;:&quot;&quot;,&quot;non-dropping-particle&quot;:&quot;&quot;},{&quot;family&quot;:&quot;Zink&quot;,&quot;given&quot;:&quot;J I&quot;,&quot;parse-names&quot;:false,&quot;dropping-particle&quot;:&quot;&quot;,&quot;non-dropping-particle&quot;:&quot;&quot;},{&quot;family&quot;:&quot;Cohen&quot;,&quot;given&quot;:&quot;Y&quot;,&quot;parse-names&quot;:false,&quot;dropping-particle&quot;:&quot;&quot;,&quot;non-dropping-particle&quot;:&quot;&quot;},{&quot;family&quot;:&quot;Holden&quot;,&quot;given&quot;:&quot;P A&quot;,&quot;parse-names&quot;:false,&quot;dropping-particle&quot;:&quot;&quot;,&quot;non-dropping-particle&quot;:&quot;&quot;},{&quot;family&quot;:&quot;Godwin&quot;,&quot;given&quot;:&quot;H A&quot;,&quot;parse-names&quot;:false,&quot;dropping-particle&quot;:&quot;&quot;,&quot;non-dropping-particle&quot;:&quot;&quot;}],&quot;container-title&quot;:&quot;Acs Nano&quot;,&quot;container-title-short&quot;:&quot;ACS Nano&quot;,&quot;DOI&quot;:&quot;10.1021/nn4044047&quot;,&quot;ISSN&quot;:&quot;1936-0851&quot;,&quot;PMID&quot;:&quot;WOS:000330542900037&quot;,&quot;URL&quot;:&quot;&lt;Go to ISI&gt;://WOS:000330542900037&quot;,&quot;issued&quot;:{&quot;date-parts&quot;:[[2014]]},&quot;page&quot;:&quot;374-386&quot;,&quot;language&quot;:&quot;English&quot;,&quot;abstract&quot;:&quot;Silver nanoparticles (Ag NPs) are commonly added to various consumer products and materials to impair bacterial growth. Recent studies suggested that the primary mechanism of antibacterial action of silver nanoparticles is release of silver ion (Ag+) and that particle-specific activity of silver nanoparticles is negligible. Here, we used a genome-wide library of Escherichia coli consisting of similar to 4000 single gene deletion mutants to elucidate which physiological pathways are involved in how E. coli responds to different Ag NPs. The nanoparticles studied herein varied in both size and surface charge. AgNO3 was used as a control for soluble silver ions. Within a series of differently sized citrate-coated Ag NPs, smaller size resulted in higher Ag ion dissolution and toxicity. Nanoparticles functionalized with cationic, branched polyethylene imine (BPEI) exhibited equal toxicity with AgNO3. When we used a genome-wide approach to investigate the pathways involved in the response of E. coli to different toxicants, we found that only one of the particles (Ag-cit(10)) exhibited a pattern of response that was statistically similar to that of silver ion. By contrast, the pathways involved in E. coli response to Ag-BPEI particles were more similar to those observed for another cationic nanoparticle that did not contain Ag. Overall, we found that the pathways involved in bacterial responses to Ag nanoparticles are highly dependent on physicochemical properties of the nanoparticles, particularly the surface characteristics. These results have important implications for the regulation and testing of silver nanoparticles.&quot;,&quot;issue&quot;:&quot;1&quot;,&quot;volume&quot;:&quot;8&quot;},&quot;isTemporary&quot;:false},{&quot;id&quot;:&quot;0e42a558-780a-370d-914f-c87666dc8711&quot;,&quot;itemData&quot;:{&quot;type&quot;:&quot;article-journal&quot;,&quot;id&quot;:&quot;0e42a558-780a-370d-914f-c87666dc8711&quot;,&quot;title&quot;:&quot;Surface Charge-Dependent Toxicity of Silver Nanoparticles&quot;,&quot;author&quot;:[{&quot;family&quot;:&quot;Badawy&quot;,&quot;given&quot;:&quot;Amro M.&quot;,&quot;parse-names&quot;:false,&quot;dropping-particle&quot;:&quot;&quot;,&quot;non-dropping-particle&quot;:&quot;El&quot;},{&quot;family&quot;:&quot;Silva&quot;,&quot;given&quot;:&quot;Rendahandi G.&quot;,&quot;parse-names&quot;:false,&quot;dropping-particle&quot;:&quot;&quot;,&quot;non-dropping-particle&quot;:&quot;&quot;},{&quot;family&quot;:&quot;Morris&quot;,&quot;given&quot;:&quot;Brian&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1034188&quot;,&quot;ISSN&quot;:&quot;0013-936X&quot;,&quot;issued&quot;:{&quot;date-parts&quot;:[[2011,1,1]]},&quot;page&quot;:&quot;283-287&quot;,&quot;issue&quot;:&quot;1&quot;,&quot;volume&quot;:&quot;45&quot;},&quot;isTemporary&quot;:false},{&quot;id&quot;:&quot;fe3b7b78-2d2f-3e2c-ac85-1ba5e762c5c8&quot;,&quot;itemData&quot;:{&quot;type&quot;:&quot;article-journal&quot;,&quot;id&quot;:&quot;fe3b7b78-2d2f-3e2c-ac85-1ba5e762c5c8&quot;,&quot;title&quot;:&quot;Structure–Activity Relationship of Membrane-Targeting Cationic Ligands on a Silver Nanoparticle Surface in an Antibiotic-Resistant Antibacterial and Antibiofilm Activity Assay&quot;,&quot;author&quot;:[{&quot;family&quot;:&quot;Dai&quot;,&quot;given&quot;:&quot;Xiaomei&quot;,&quot;parse-names&quot;:false,&quot;dropping-particle&quot;:&quot;&quot;,&quot;non-dropping-particle&quot;:&quot;&quot;},{&quot;family&quot;:&quot;Chen&quot;,&quot;given&quot;:&quot;Xuelei&quot;,&quot;parse-names&quot;:false,&quot;dropping-particle&quot;:&quot;&quot;,&quot;non-dropping-particle&quot;:&quot;&quot;},{&quot;family&quot;:&quot;Zhao&quot;,&quot;given&quot;:&quot;Jing&quot;,&quot;parse-names&quot;:false,&quot;dropping-particle&quot;:&quot;&quot;,&quot;non-dropping-particle&quot;:&quot;&quot;},{&quot;family&quot;:&quot;Zhao&quot;,&quot;given&quot;:&quot;Yu&quot;,&quot;parse-names&quot;:false,&quot;dropping-particle&quot;:&quot;&quot;,&quot;non-dropping-particle&quot;:&quot;&quot;},{&quot;family&quot;:&quot;Guo&quot;,&quot;given&quot;:&quot;Qianqian&quot;,&quot;parse-names&quot;:false,&quot;dropping-particle&quot;:&quot;&quot;,&quot;non-dropping-particle&quot;:&quot;&quot;},{&quot;family&quot;:&quot;Zhang&quot;,&quot;given&quot;:&quot;Tianqi&quot;,&quot;parse-names&quot;:false,&quot;dropping-particle&quot;:&quot;&quot;,&quot;non-dropping-particle&quot;:&quot;&quot;},{&quot;family&quot;:&quot;Chu&quot;,&quot;given&quot;:&quot;Chunl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15821&quot;,&quot;ISSN&quot;:&quot;1944-8244&quot;,&quot;issued&quot;:{&quot;date-parts&quot;:[[2017,4,26]]},&quot;page&quot;:&quot;13837-13848&quot;,&quot;issue&quot;:&quot;16&quot;,&quot;volume&quot;:&quot;9&quot;,&quot;container-title-short&quot;:&quot;ACS Appl Mater Interfaces&quot;},&quot;isTemporary&quot;:false},{&quot;id&quot;:&quot;d2e9b447-39f0-34c7-aeaf-18e9ecba45ec&quot;,&quot;itemData&quot;:{&quot;type&quot;:&quot;article-journal&quot;,&quot;id&quot;:&quot;d2e9b447-39f0-34c7-aeaf-18e9ecba45ec&quot;,&quot;title&quot;:&quot;The Effect of Charge at the Surface of Silver Nanoparticles on Antimicrobial Activity against Gram-Positive and Gram-Negative Bacteria: A Preliminary Study&quot;,&quot;author&quot;:[{&quot;family&quot;:&quot;Abbaszadegan&quot;,&quot;given&quot;:&quot;Abbas&quot;,&quot;parse-names&quot;:false,&quot;dropping-particle&quot;:&quot;&quot;,&quot;non-dropping-particle&quot;:&quot;&quot;},{&quot;family&quot;:&quot;Ghahramani&quot;,&quot;given&quot;:&quot;Yasamin&quot;,&quot;parse-names&quot;:false,&quot;dropping-particle&quot;:&quot;&quot;,&quot;non-dropping-particle&quot;:&quot;&quot;},{&quot;family&quot;:&quot;Gholami&quot;,&quot;given&quot;:&quot;Ahmad&quot;,&quot;parse-names&quot;:false,&quot;dropping-particle&quot;:&quot;&quot;,&quot;non-dropping-particle&quot;:&quot;&quot;},{&quot;family&quot;:&quot;Hemmateenejad&quot;,&quot;given&quot;:&quot;Bahram&quot;,&quot;parse-names&quot;:false,&quot;dropping-particle&quot;:&quot;&quot;,&quot;non-dropping-particle&quot;:&quot;&quot;},{&quot;family&quot;:&quot;Dorostkar&quot;,&quot;given&quot;:&quot;Samira&quot;,&quot;parse-names&quot;:false,&quot;dropping-particle&quot;:&quot;&quot;,&quot;non-dropping-particle&quot;:&quot;&quot;},{&quot;family&quot;:&quot;Nabavizadeh&quot;,&quot;given&quot;:&quot;Mohammadreza&quot;,&quot;parse-names&quot;:false,&quot;dropping-particle&quot;:&quot;&quot;,&quot;non-dropping-particle&quot;:&quot;&quot;},{&quot;family&quot;:&quot;Sharghi&quot;,&quot;given&quot;:&quot;Hashem&quot;,&quot;parse-names&quot;:false,&quot;dropping-particle&quot;:&quot;&quot;,&quot;non-dropping-particle&quot;:&quot;&quot;}],&quot;container-title&quot;:&quot;Journal of Nanomaterials&quot;,&quot;DOI&quot;:&quot;10.1155/2015/720654&quot;,&quot;ISSN&quot;:&quot;1687-4110&quot;,&quot;issued&quot;:{&quot;date-parts&quot;:[[2015]]},&quot;page&quot;:&quot;1-8&quot;,&quot;abstract&quot;:&quot;&lt;p&gt; The bactericidal efficiency of various positively and negatively charged silver nanoparticles has been extensively evaluated in literature, but there is no report on efficacy of neutrally charged silver nanoparticles. The goal of this study is to evaluate the role of electrical charge at the surface of silver nanoparticles on antibacterial activity against a panel of microorganisms. Three different silver nanoparticles were synthesized by different methods, providing three different electrical surface charges (positive, neutral, and negative). The antibacterial activity of these nanoparticles was tested against gram-positive (i.e., &lt;italic&gt;Staphylococcus aureus&lt;/italic&gt; , &lt;italic&gt;Streptococcus mutans&lt;/italic&gt; , and &lt;italic&gt;Streptococcus pyogenes&lt;/italic&gt; ) and gram-negative (i.e., &lt;italic&gt;Escherichia coli&lt;/italic&gt; and &lt;italic&gt;Proteus vulgaris&lt;/italic&gt; ) bacteria. Well diffusion and micro-dilution tests were used to evaluate the bactericidal activity of the nanoparticles. According to the obtained results, the positively-charged silver nanoparticles showed the highest bactericidal activity against all microorganisms tested. The negatively charged silver nanoparticles had the least and the neutral nanoparticles had intermediate antibacterial activity. The most resistant bacteria were &lt;italic&gt;Proteus vulgaris&lt;/italic&gt; . We found that the surface charge of the silver nanoparticles was a significant factor affecting bactericidal activity on these surfaces. Although the positively charged nanoparticles showed the highest level of effectiveness against the organisms tested, the neutrally charged particles were also potent against most bacterial species. &lt;/p&gt;&quot;,&quot;volume&quot;:&quot;2015&quot;,&quot;container-title-short&quot;:&quot;J Nanomater&quot;},&quot;isTemporary&quot;:false}]},{&quot;citationID&quot;:&quot;MENDELEY_CITATION_22d31c2c-fb7b-4c75-9d89-0b28af75484a&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jJkMzFjMmMtZmI3Yi00Yzc1LTlkODktMGIyOGFmNzU0ODRhIiwicHJvcGVydGllcyI6eyJub3RlSW5kZXgiOjB9LCJpc0VkaXRlZCI6ZmFsc2UsIm1hbnVhbE92ZXJyaWRlIjp7ImlzTWFudWFsbHlPdmVycmlkZGVuIjpmYWxzZSwiY2l0ZXByb2NUZXh0IjoiPHN1cD40Njwvc3VwPiIsIm1hbnVhbE92ZXJyaWRlVGV4dCI6IiJ9LCJjaXRhdGlvbkl0ZW1zIjpbeyJpZCI6IjhiMzI1ZjMwLTdlNDQtMzYxYS04Zjc3LTlkZTAyOGE3NGE5OSIsIml0ZW1EYXRhIjp7InR5cGUiOiJhcnRpY2xlLWpvdXJuYWwiLCJpZCI6IjhiMzI1ZjMwLTdlNDQtMzYxYS04Zjc3LTlkZTAyOGE3NGE5OSIsInRpdGxlIjoiUmVjZW50IEFkdmFuY2VzIGFuZCBNZWNoYW5pc3RpYyBJbnNpZ2h0cyBpbnRvIEFudGliYWN0ZXJpYWwgQWN0aXZpdHksIEFudGliaW9maWxtIEFjdGl2aXR5LCBhbmQgQ3l0b3RveGljaXR5IG9mIFNpbHZlciBOYW5vcGFydGljbGVzIiwiYXV0aG9yIjpbeyJmYW1pbHkiOiJUcmlwYXRoaSIsImdpdmVuIjoiTmVldHUiLCJwYXJzZS1uYW1lcyI6ZmFsc2UsImRyb3BwaW5nLXBhcnRpY2xlIjoiIiwibm9uLWRyb3BwaW5nLXBhcnRpY2xlIjoiIn0seyJmYW1pbHkiOiJHb3NoaXNodCIsImdpdmVuIjoiTWFub2ogS3VtYXIiLCJwYXJzZS1uYW1lcyI6ZmFsc2UsImRyb3BwaW5nLXBhcnRpY2xlIjoiIiwibm9uLWRyb3BwaW5nLXBhcnRpY2xlIjoiIn1dLCJjb250YWluZXItdGl0bGUiOiJBQ1MgQXBwbGllZCBCaW8gTWF0ZXJpYWxzIiwiY29udGFpbmVyLXRpdGxlLXNob3J0IjoiQUNTIEFwcGwgQmlvIE1hdGVyIiwiRE9JIjoiMTAuMTAyMS9hY3NhYm0uMmMwMDAxNCIsIklTU04iOiIyNTc2LTY0MjIiLCJpc3N1ZWQiOnsiZGF0ZS1wYXJ0cyI6W1syMDIyLDQsMThdXX0sInBhZ2UiOiIxMzkxLTE0NjMiLCJpc3N1ZSI6IjQiLCJ2b2x1bWUiOiI1In0sImlzVGVtcG9yYXJ5IjpmYWxzZX1dfQ==&quot;,&quot;citationItems&quot;:[{&quot;id&quot;:&quot;8b325f30-7e44-361a-8f77-9de028a74a99&quot;,&quot;itemData&quot;:{&quot;type&quot;:&quot;article-journal&quot;,&quot;id&quot;:&quot;8b325f30-7e44-361a-8f77-9de028a74a99&quot;,&quot;title&quot;:&quot;Recent Advances and Mechanistic Insights into Antibacterial Activity, Antibiofilm Activity, and Cytotoxicity of Silver Nanoparticles&quot;,&quot;author&quot;:[{&quot;family&quot;:&quot;Tripathi&quot;,&quot;given&quot;:&quot;Neetu&quot;,&quot;parse-names&quot;:false,&quot;dropping-particle&quot;:&quot;&quot;,&quot;non-dropping-particle&quot;:&quot;&quot;},{&quot;family&quot;:&quot;Goshisht&quot;,&quot;given&quot;:&quot;Manoj Kumar&quot;,&quot;parse-names&quot;:false,&quot;dropping-particle&quot;:&quot;&quot;,&quot;non-dropping-particle&quot;:&quot;&quot;}],&quot;container-title&quot;:&quot;ACS Applied Bio Materials&quot;,&quot;container-title-short&quot;:&quot;ACS Appl Bio Mater&quot;,&quot;DOI&quot;:&quot;10.1021/acsabm.2c00014&quot;,&quot;ISSN&quot;:&quot;2576-6422&quot;,&quot;issued&quot;:{&quot;date-parts&quot;:[[2022,4,18]]},&quot;page&quot;:&quot;1391-1463&quot;,&quot;issue&quot;:&quot;4&quot;,&quot;volume&quot;:&quot;5&quot;},&quot;isTemporary&quot;:false}]},{&quot;citationID&quot;:&quot;MENDELEY_CITATION_71e50c14-7cdb-4c14-8385-0796ee6dfbba&quot;,&quot;properties&quot;:{&quot;noteIndex&quot;:0},&quot;isEdited&quot;:false,&quot;manualOverride&quot;:{&quot;isManuallyOverridden&quot;:false,&quot;citeprocText&quot;:&quot;&lt;sup&gt;43,44,47,48&lt;/sup&gt;&quot;,&quot;manualOverrideText&quot;:&quot;&quot;},&quot;citationTag&quot;:&quot;MENDELEY_CITATION_v3_eyJjaXRhdGlvbklEIjoiTUVOREVMRVlfQ0lUQVRJT05fNzFlNTBjMTQtN2NkYi00YzE0LTgzODUtMDc5NmVlNmRmYmJhIiwicHJvcGVydGllcyI6eyJub3RlSW5kZXgiOjB9LCJpc0VkaXRlZCI6ZmFsc2UsIm1hbnVhbE92ZXJyaWRlIjp7ImlzTWFudWFsbHlPdmVycmlkZGVuIjpmYWxzZSwiY2l0ZXByb2NUZXh0IjoiPHN1cD40Myw0NCw0Nyw0ODwvc3VwPiIsIm1hbnVhbE92ZXJyaWRlVGV4dCI6IiJ9LCJjaXRhdGlvbkl0ZW1zIjpbeyJpZCI6IjBlNDJhNTU4LTc4MGEtMzcwZC05MTRmLWM4NzY2NmRjODcxMSIsIml0ZW1EYXRhIjp7InR5cGUiOiJhcnRpY2xlLWpvdXJuYWwiLCJpZCI6IjBlNDJhNTU4LTc4MGEtMzcwZC05MTRmLWM4NzY2NmRjODcxMSIsInRpdGxlIjoiU3VyZmFjZSBDaGFyZ2UtRGVwZW5kZW50IFRveGljaXR5IG9mIFNpbHZlciBOYW5vcGFydGljbGVzIiwiYXV0aG9yIjpbeyJmYW1pbHkiOiJCYWRhd3kiLCJnaXZlbiI6IkFtcm8gTS4iLCJwYXJzZS1uYW1lcyI6ZmFsc2UsImRyb3BwaW5nLXBhcnRpY2xlIjoiIiwibm9uLWRyb3BwaW5nLXBhcnRpY2xlIjoiRWwifSx7ImZhbWlseSI6IlNpbHZhIiwiZ2l2ZW4iOiJSZW5kYWhhbmRpIEcuIiwicGFyc2UtbmFtZXMiOmZhbHNlLCJkcm9wcGluZy1wYXJ0aWNsZSI6IiIsIm5vbi1kcm9wcGluZy1wYXJ0aWNsZSI6IiJ9LHsiZmFtaWx5IjoiTW9ycmlzIiwiZ2l2ZW4iOiJCcmlhbiIsInBhcnNlLW5hbWVzIjpmYWxzZSwiZHJvcHBpbmctcGFydGljbGUiOiIiLCJub24tZHJvcHBpbmctcGFydGljbGUiOiIifSx7ImZhbWlseSI6IlNjaGVja2VsIiwiZ2l2ZW4iOiJLaXJrIEcuIiwicGFyc2UtbmFtZXMiOmZhbHNlLCJkcm9wcGluZy1wYXJ0aWNsZSI6IiIsIm5vbi1kcm9wcGluZy1wYXJ0aWNsZSI6IiJ9LHsiZmFtaWx5IjoiU3VpZGFuIiwiZ2l2ZW4iOiJNYWtyYW0gVC4iLCJwYXJzZS1uYW1lcyI6ZmFsc2UsImRyb3BwaW5nLXBhcnRpY2xlIjoiIiwibm9uLWRyb3BwaW5nLXBhcnRpY2xlIjoiIn0seyJmYW1pbHkiOiJUb2xheW1hdCIsImdpdmVuIjoiVGhhYmV0IE0uIiwicGFyc2UtbmFtZXMiOmZhbHNlLCJkcm9wcGluZy1wYXJ0aWNsZSI6IiIsIm5vbi1kcm9wcGluZy1wYXJ0aWNsZSI6IiJ9XSwiY29udGFpbmVyLXRpdGxlIjoiRW52aXJvbm1lbnRhbCBTY2llbmNlICYgVGVjaG5vbG9neSIsImNvbnRhaW5lci10aXRsZS1zaG9ydCI6IkVudmlyb24gU2NpIFRlY2hub2wiLCJET0kiOiIxMC4xMDIxL2VzMTAzNDE4OCIsIklTU04iOiIwMDEzLTkzNlgiLCJpc3N1ZWQiOnsiZGF0ZS1wYXJ0cyI6W1syMDExLDEsMV1dfSwicGFnZSI6IjI4My0yODciLCJpc3N1ZSI6IjEiLCJ2b2x1bWUiOiI0NSJ9LCJpc1RlbXBvcmFyeSI6ZmFsc2V9LHsiaWQiOiJmZTNiN2I3OC0yZDJmLTNlMmMtYWM4NS0xYmE1ZTc2MmM1YzgiLCJpdGVtRGF0YSI6eyJ0eXBlIjoiYXJ0aWNsZS1qb3VybmFsIiwiaWQiOiJmZTNiN2I3OC0yZDJmLTNlMmMtYWM4NS0xYmE1ZTc2MmM1YzgiLCJ0aXRsZSI6IlN0cnVjdHVyZeKAk0FjdGl2aXR5IFJlbGF0aW9uc2hpcCBvZiBNZW1icmFuZS1UYXJnZXRpbmcgQ2F0aW9uaWMgTGlnYW5kcyBvbiBhIFNpbHZlciBOYW5vcGFydGljbGUgU3VyZmFjZSBpbiBhbiBBbnRpYmlvdGljLVJlc2lzdGFudCBBbnRpYmFjdGVyaWFsIGFuZCBBbnRpYmlvZmlsbSBBY3Rpdml0eSBBc3NheSIsImF1dGhvciI6W3siZmFtaWx5IjoiRGFpIiwiZ2l2ZW4iOiJYaWFvbWVpIiwicGFyc2UtbmFtZXMiOmZhbHNlLCJkcm9wcGluZy1wYXJ0aWNsZSI6IiIsIm5vbi1kcm9wcGluZy1wYXJ0aWNsZSI6IiJ9LHsiZmFtaWx5IjoiQ2hlbiIsImdpdmVuIjoiWHVlbGVpIiwicGFyc2UtbmFtZXMiOmZhbHNlLCJkcm9wcGluZy1wYXJ0aWNsZSI6IiIsIm5vbi1kcm9wcGluZy1wYXJ0aWNsZSI6IiJ9LHsiZmFtaWx5IjoiWmhhbyIsImdpdmVuIjoiSmluZyIsInBhcnNlLW5hbWVzIjpmYWxzZSwiZHJvcHBpbmctcGFydGljbGUiOiIiLCJub24tZHJvcHBpbmctcGFydGljbGUiOiIifSx7ImZhbWlseSI6IlpoYW8iLCJnaXZlbiI6Ill1IiwicGFyc2UtbmFtZXMiOmZhbHNlLCJkcm9wcGluZy1wYXJ0aWNsZSI6IiIsIm5vbi1kcm9wcGluZy1wYXJ0aWNsZSI6IiJ9LHsiZmFtaWx5IjoiR3VvIiwiZ2l2ZW4iOiJRaWFucWlhbiIsInBhcnNlLW5hbWVzIjpmYWxzZSwiZHJvcHBpbmctcGFydGljbGUiOiIiLCJub24tZHJvcHBpbmctcGFydGljbGUiOiIifSx7ImZhbWlseSI6IlpoYW5nIiwiZ2l2ZW4iOiJUaWFucWkiLCJwYXJzZS1uYW1lcyI6ZmFsc2UsImRyb3BwaW5nLXBhcnRpY2xlIjoiIiwibm9uLWRyb3BwaW5nLXBhcnRpY2xlIjoiIn0seyJmYW1pbHkiOiJDaHUiLCJnaXZlbiI6IkNodW5saSIsInBhcnNlLW5hbWVzIjpmYWxzZSwiZHJvcHBpbmctcGFydGljbGUiOiIiLCJub24tZHJvcHBpbmctcGFydGljbGUiOiIifSx7ImZhbWlseSI6IlpoYW5nIiwiZ2l2ZW4iOiJYaW5nZSIsInBhcnNlLW5hbWVzIjpmYWxzZSwiZHJvcHBpbmctcGFydGljbGUiOiIiLCJub24tZHJvcHBpbmctcGFydGljbGUiOiIifSx7ImZhbWlseSI6IkxpIiwiZ2l2ZW4iOiJDaGFveGluZyIsInBhcnNlLW5hbWVzIjpmYWxzZSwiZHJvcHBpbmctcGFydGljbGUiOiIiLCJub24tZHJvcHBpbmctcGFydGljbGUiOiIifV0sImNvbnRhaW5lci10aXRsZSI6IkFDUyBBcHBsaWVkIE1hdGVyaWFscyAmIEludGVyZmFjZXMiLCJET0kiOiIxMC4xMDIxL2Fjc2FtaS42YjE1ODIxIiwiSVNTTiI6IjE5NDQtODI0NCIsImlzc3VlZCI6eyJkYXRlLXBhcnRzIjpbWzIwMTcsNCwyNl1dfSwicGFnZSI6IjEzODM3LTEzODQ4IiwiaXNzdWUiOiIxNiIsInZvbHVtZSI6IjkiLCJjb250YWluZXItdGl0bGUtc2hvcnQiOiJBQ1MgQXBwbCBNYXRlciBJbnRlcmZhY2VzIn0sImlzVGVtcG9yYXJ5IjpmYWxzZX0seyJpZCI6IjU4ZjYzMmEzLTNjZWItMzViMi05YTc0LTM4YzE4OTVlMGY0OCIsIml0ZW1EYXRhIjp7InR5cGUiOiJhcnRpY2xlLWpvdXJuYWwiLCJpZCI6IjU4ZjYzMmEzLTNjZWItMzViMi05YTc0LTM4YzE4OTVlMGY0OCIsInRpdGxlIjoiRnVuY3Rpb25hbCBTaWx2ZXIgTmFub3BhcnRpY2xlIGFzIGEgQmVuaWduIEFudGltaWNyb2JpYWwgQWdlbnQgVGhhdCBFcmFkaWNhdGVzIEFudGliaW90aWMtUmVzaXN0YW50IEJhY3RlcmlhIGFuZCBQcm9tb3RlcyBXb3VuZCBIZWFsaW5nIiwiYXV0aG9yIjpbeyJmYW1pbHkiOiJEYWkiLCJnaXZlbiI6IlhpYW9tZWkiLCJwYXJzZS1uYW1lcyI6ZmFsc2UsImRyb3BwaW5nLXBhcnRpY2xlIjoiIiwibm9uLWRyb3BwaW5nLXBhcnRpY2xlIjoiIn0seyJmYW1pbHkiOiJHdW8iLCJnaXZlbiI6IlFpYW5xaWFuIiwicGFyc2UtbmFtZXMiOmZhbHNlLCJkcm9wcGluZy1wYXJ0aWNsZSI6IiIsIm5vbi1kcm9wcGluZy1wYXJ0aWNsZSI6IiJ9LHsiZmFtaWx5IjoiWmhhbyIsImdpdmVuIjoiWXUiLCJwYXJzZS1uYW1lcyI6ZmFsc2UsImRyb3BwaW5nLXBhcnRpY2xlIjoiIiwibm9uLWRyb3BwaW5nLXBhcnRpY2xlIjoiIn0seyJmYW1pbHkiOiJaaGFuZyIsImdpdmVuIjoiUGVuZyIsInBhcnNlLW5hbWVzIjpmYWxzZSwiZHJvcHBpbmctcGFydGljbGUiOiIiLCJub24tZHJvcHBpbmctcGFydGljbGUiOiIifSx7ImZhbWlseSI6IlpoYW5nIiwiZ2l2ZW4iOiJUaWFucWkiLCJwYXJzZS1uYW1lcyI6ZmFsc2UsImRyb3BwaW5nLXBhcnRpY2xlIjoiIiwibm9uLWRyb3BwaW5nLXBhcnRpY2xlIjoiIn0seyJmYW1pbHkiOiJaaGFuZyIsImdpdmVuIjoiWGluZ2UiLCJwYXJzZS1uYW1lcyI6ZmFsc2UsImRyb3BwaW5nLXBhcnRpY2xlIjoiIiwibm9uLWRyb3BwaW5nLXBhcnRpY2xlIjoiIn0seyJmYW1pbHkiOiJMaSIsImdpdmVuIjoiQ2hhb3hpbmciLCJwYXJzZS1uYW1lcyI6ZmFsc2UsImRyb3BwaW5nLXBhcnRpY2xlIjoiIiwibm9uLWRyb3BwaW5nLXBhcnRpY2xlIjoiIn1dLCJjb250YWluZXItdGl0bGUiOiJBQ1MgQXBwbGllZCBNYXRlcmlhbHMgJiBJbnRlcmZhY2VzIiwiRE9JIjoiMTAuMTAyMS9hY3NhbWkuNmIwOTI2NyIsIklTU04iOiIxOTQ0LTgyNDQiLCJpc3N1ZWQiOnsiZGF0ZS1wYXJ0cyI6W1syMDE2LDEwLDVdXX0sInBhZ2UiOiIyNTc5OC0yNTgwNyIsImlzc3VlIjoiMzkiLCJ2b2x1bWUiOiI4IiwiY29udGFpbmVyLXRpdGxlLXNob3J0IjoiQUNTIEFwcGwgTWF0ZXIgSW50ZXJmYWNlcyJ9LCJpc1RlbXBvcmFyeSI6ZmFsc2V9LHsiaWQiOiI4ZDliYTZhZC00OWVhLTNmZDQtOTNjOS1iY2MyMjk2MzMzODYiLCJpdGVtRGF0YSI6eyJ0eXBlIjoiYXJ0aWNsZS1qb3VybmFsIiwiaWQiOiI4ZDliYTZhZC00OWVhLTNmZDQtOTNjOS1iY2MyMjk2MzMzODYiLCJ0aXRsZSI6IkludGVyYWN0aW9uIG9mIGdyZWVuIHNpbHZlciBuYW5vcGFydGljbGVzIHdpdGggbW9kZWwgbWVtYnJhbmVzOiBwb3NzaWJsZSByb2xlIGluIHRoZSBhbnRpYmFjdGVyaWFsIGFjdGl2aXR5IiwiYXV0aG9yIjpbeyJmYW1pbHkiOiJGZXJyZXlyYSBNYWlsbGFyZCIsImdpdmVuIjoiQW5pa2UgUC5WLiIsInBhcnNlLW5hbWVzIjpmYWxzZSwiZHJvcHBpbmctcGFydGljbGUiOiIiLCJub24tZHJvcHBpbmctcGFydGljbGUiOiIifSx7ImZhbWlseSI6IkRhbG1hc3NvIiwiZ2l2ZW4iOiJQYWJsbyBSLiIsInBhcnNlLW5hbWVzIjpmYWxzZSwiZHJvcHBpbmctcGFydGljbGUiOiIiLCJub24tZHJvcHBpbmctcGFydGljbGUiOiIifSx7ImZhbWlseSI6IkzDs3BleiBkZSBNaXNoaW1hIiwiZ2l2ZW4iOiJCZWF0cml6IEEuIiwicGFyc2UtbmFtZXMiOmZhbHNlLCJkcm9wcGluZy1wYXJ0aWNsZSI6IiIsIm5vbi1kcm9wcGluZy1wYXJ0aWNsZSI6IiJ9LHsiZmFtaWx5IjoiSG9sbG1hbm4iLCJnaXZlbiI6IkF4ZWwiLCJwYXJzZS1uYW1lcyI6ZmFsc2UsImRyb3BwaW5nLXBhcnRpY2xlIjoiIiwibm9uLWRyb3BwaW5nLXBhcnRpY2xlIjoiIn1dLCJjb250YWluZXItdGl0bGUiOiJDb2xsb2lkcyBhbmQgU3VyZmFjZXMgQjogQmlvaW50ZXJmYWNlcyIsIkRPSSI6IjEwLjEwMTYvai5jb2xzdXJmYi4yMDE4LjA3LjA0NCIsIklTU04iOiIwOTI3Nzc2NSIsImlzc3VlZCI6eyJkYXRlLXBhcnRzIjpbWzIwMTgsMTFdXX0sInBhZ2UiOiIzMjAtMzI2Iiwidm9sdW1lIjoiMTcxIiwiY29udGFpbmVyLXRpdGxlLXNob3J0IjoiQ29sbG9pZHMgU3VyZiBCIEJpb2ludGVyZmFjZXMifSwiaXNUZW1wb3JhcnkiOmZhbHNlfV19&quot;,&quot;citationItems&quot;:[{&quot;id&quot;:&quot;0e42a558-780a-370d-914f-c87666dc8711&quot;,&quot;itemData&quot;:{&quot;type&quot;:&quot;article-journal&quot;,&quot;id&quot;:&quot;0e42a558-780a-370d-914f-c87666dc8711&quot;,&quot;title&quot;:&quot;Surface Charge-Dependent Toxicity of Silver Nanoparticles&quot;,&quot;author&quot;:[{&quot;family&quot;:&quot;Badawy&quot;,&quot;given&quot;:&quot;Amro M.&quot;,&quot;parse-names&quot;:false,&quot;dropping-particle&quot;:&quot;&quot;,&quot;non-dropping-particle&quot;:&quot;El&quot;},{&quot;family&quot;:&quot;Silva&quot;,&quot;given&quot;:&quot;Rendahandi G.&quot;,&quot;parse-names&quot;:false,&quot;dropping-particle&quot;:&quot;&quot;,&quot;non-dropping-particle&quot;:&quot;&quot;},{&quot;family&quot;:&quot;Morris&quot;,&quot;given&quot;:&quot;Brian&quot;,&quot;parse-names&quot;:false,&quot;dropping-particle&quot;:&quot;&quot;,&quot;non-dropping-particle&quot;:&quot;&quot;},{&quot;family&quot;:&quot;Scheckel&quot;,&quot;given&quot;:&quot;Kirk G.&quot;,&quot;parse-names&quot;:false,&quot;dropping-particle&quot;:&quot;&quot;,&quot;non-dropping-particle&quot;:&quot;&quot;},{&quot;family&quot;:&quot;Suidan&quot;,&quot;given&quot;:&quot;Makram T.&quot;,&quot;parse-names&quot;:false,&quot;dropping-particle&quot;:&quot;&quot;,&quot;non-dropping-particle&quot;:&quot;&quot;},{&quot;family&quot;:&quot;Tolaymat&quot;,&quot;given&quot;:&quot;Thabet M.&quot;,&quot;parse-names&quot;:false,&quot;dropping-particle&quot;:&quot;&quot;,&quot;non-dropping-particle&quot;:&quot;&quot;}],&quot;container-title&quot;:&quot;Environmental Science &amp; Technology&quot;,&quot;container-title-short&quot;:&quot;Environ Sci Technol&quot;,&quot;DOI&quot;:&quot;10.1021/es1034188&quot;,&quot;ISSN&quot;:&quot;0013-936X&quot;,&quot;issued&quot;:{&quot;date-parts&quot;:[[2011,1,1]]},&quot;page&quot;:&quot;283-287&quot;,&quot;issue&quot;:&quot;1&quot;,&quot;volume&quot;:&quot;45&quot;},&quot;isTemporary&quot;:false},{&quot;id&quot;:&quot;fe3b7b78-2d2f-3e2c-ac85-1ba5e762c5c8&quot;,&quot;itemData&quot;:{&quot;type&quot;:&quot;article-journal&quot;,&quot;id&quot;:&quot;fe3b7b78-2d2f-3e2c-ac85-1ba5e762c5c8&quot;,&quot;title&quot;:&quot;Structure–Activity Relationship of Membrane-Targeting Cationic Ligands on a Silver Nanoparticle Surface in an Antibiotic-Resistant Antibacterial and Antibiofilm Activity Assay&quot;,&quot;author&quot;:[{&quot;family&quot;:&quot;Dai&quot;,&quot;given&quot;:&quot;Xiaomei&quot;,&quot;parse-names&quot;:false,&quot;dropping-particle&quot;:&quot;&quot;,&quot;non-dropping-particle&quot;:&quot;&quot;},{&quot;family&quot;:&quot;Chen&quot;,&quot;given&quot;:&quot;Xuelei&quot;,&quot;parse-names&quot;:false,&quot;dropping-particle&quot;:&quot;&quot;,&quot;non-dropping-particle&quot;:&quot;&quot;},{&quot;family&quot;:&quot;Zhao&quot;,&quot;given&quot;:&quot;Jing&quot;,&quot;parse-names&quot;:false,&quot;dropping-particle&quot;:&quot;&quot;,&quot;non-dropping-particle&quot;:&quot;&quot;},{&quot;family&quot;:&quot;Zhao&quot;,&quot;given&quot;:&quot;Yu&quot;,&quot;parse-names&quot;:false,&quot;dropping-particle&quot;:&quot;&quot;,&quot;non-dropping-particle&quot;:&quot;&quot;},{&quot;family&quot;:&quot;Guo&quot;,&quot;given&quot;:&quot;Qianqian&quot;,&quot;parse-names&quot;:false,&quot;dropping-particle&quot;:&quot;&quot;,&quot;non-dropping-particle&quot;:&quot;&quot;},{&quot;family&quot;:&quot;Zhang&quot;,&quot;given&quot;:&quot;Tianqi&quot;,&quot;parse-names&quot;:false,&quot;dropping-particle&quot;:&quot;&quot;,&quot;non-dropping-particle&quot;:&quot;&quot;},{&quot;family&quot;:&quot;Chu&quot;,&quot;given&quot;:&quot;Chunl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15821&quot;,&quot;ISSN&quot;:&quot;1944-8244&quot;,&quot;issued&quot;:{&quot;date-parts&quot;:[[2017,4,26]]},&quot;page&quot;:&quot;13837-13848&quot;,&quot;issue&quot;:&quot;16&quot;,&quot;volume&quot;:&quot;9&quot;,&quot;container-title-short&quot;:&quot;ACS Appl Mater Interfaces&quot;},&quot;isTemporary&quot;:false},{&quot;id&quot;:&quot;58f632a3-3ceb-35b2-9a74-38c1895e0f48&quot;,&quot;itemData&quot;:{&quot;type&quot;:&quot;article-journal&quot;,&quot;id&quot;:&quot;58f632a3-3ceb-35b2-9a74-38c1895e0f48&quot;,&quot;title&quot;:&quot;Functional Silver Nanoparticle as a Benign Antimicrobial Agent That Eradicates Antibiotic-Resistant Bacteria and Promotes Wound Healing&quot;,&quot;author&quot;:[{&quot;family&quot;:&quot;Dai&quot;,&quot;given&quot;:&quot;Xiaomei&quot;,&quot;parse-names&quot;:false,&quot;dropping-particle&quot;:&quot;&quot;,&quot;non-dropping-particle&quot;:&quot;&quot;},{&quot;family&quot;:&quot;Guo&quot;,&quot;given&quot;:&quot;Qianqian&quot;,&quot;parse-names&quot;:false,&quot;dropping-particle&quot;:&quot;&quot;,&quot;non-dropping-particle&quot;:&quot;&quot;},{&quot;family&quot;:&quot;Zhao&quot;,&quot;given&quot;:&quot;Yu&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Tianqi&quot;,&quot;parse-names&quot;:false,&quot;dropping-particle&quot;:&quot;&quot;,&quot;non-dropping-particle&quot;:&quot;&quot;},{&quot;family&quot;:&quot;Zhang&quot;,&quot;given&quot;:&quot;Xinge&quot;,&quot;parse-names&quot;:false,&quot;dropping-particle&quot;:&quot;&quot;,&quot;non-dropping-particle&quot;:&quot;&quot;},{&quot;family&quot;:&quot;Li&quot;,&quot;given&quot;:&quot;Chaoxing&quot;,&quot;parse-names&quot;:false,&quot;dropping-particle&quot;:&quot;&quot;,&quot;non-dropping-particle&quot;:&quot;&quot;}],&quot;container-title&quot;:&quot;ACS Applied Materials &amp; Interfaces&quot;,&quot;DOI&quot;:&quot;10.1021/acsami.6b09267&quot;,&quot;ISSN&quot;:&quot;1944-8244&quot;,&quot;issued&quot;:{&quot;date-parts&quot;:[[2016,10,5]]},&quot;page&quot;:&quot;25798-25807&quot;,&quot;issue&quot;:&quot;39&quot;,&quot;volume&quot;:&quot;8&quot;,&quot;container-title-short&quot;:&quot;ACS Appl Mater Interfaces&quot;},&quot;isTemporary&quot;:false},{&quot;id&quot;:&quot;8d9ba6ad-49ea-3fd4-93c9-bcc229633386&quot;,&quot;itemData&quot;:{&quot;type&quot;:&quot;article-journal&quot;,&quot;id&quot;:&quot;8d9ba6ad-49ea-3fd4-93c9-bcc229633386&quot;,&quot;title&quot;:&quot;Interaction of green silver nanoparticles with model membranes: possible role in the antibacterial activity&quot;,&quot;author&quot;:[{&quot;family&quot;:&quot;Ferreyra Maillard&quot;,&quot;given&quot;:&quot;Anike P.V.&quot;,&quot;parse-names&quot;:false,&quot;dropping-particle&quot;:&quot;&quot;,&quot;non-dropping-particle&quot;:&quot;&quot;},{&quot;family&quot;:&quot;Dalmasso&quot;,&quot;given&quot;:&quot;Pablo R.&quot;,&quot;parse-names&quot;:false,&quot;dropping-particle&quot;:&quot;&quot;,&quot;non-dropping-particle&quot;:&quot;&quot;},{&quot;family&quot;:&quot;López de Mishima&quot;,&quot;given&quot;:&quot;Beatriz A.&quot;,&quot;parse-names&quot;:false,&quot;dropping-particle&quot;:&quot;&quot;,&quot;non-dropping-particle&quot;:&quot;&quot;},{&quot;family&quot;:&quot;Hollmann&quot;,&quot;given&quot;:&quot;Axel&quot;,&quot;parse-names&quot;:false,&quot;dropping-particle&quot;:&quot;&quot;,&quot;non-dropping-particle&quot;:&quot;&quot;}],&quot;container-title&quot;:&quot;Colloids and Surfaces B: Biointerfaces&quot;,&quot;DOI&quot;:&quot;10.1016/j.colsurfb.2018.07.044&quot;,&quot;ISSN&quot;:&quot;09277765&quot;,&quot;issued&quot;:{&quot;date-parts&quot;:[[2018,11]]},&quot;page&quot;:&quot;320-326&quot;,&quot;volume&quot;:&quot;171&quot;,&quot;container-title-short&quot;:&quot;Colloids Surf B Biointerfaces&quot;},&quot;isTemporary&quot;:false}]},{&quot;citationID&quot;:&quot;MENDELEY_CITATION_d2ef18c4-7ee4-471e-9c3a-6d92d8f88fba&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DJlZjE4YzQtN2VlNC00NzFlLTljM2EtNmQ5MmQ4Zjg4ZmJhIiwicHJvcGVydGllcyI6eyJub3RlSW5kZXgiOjB9LCJpc0VkaXRlZCI6ZmFsc2UsIm1hbnVhbE92ZXJyaWRlIjp7ImlzTWFudWFsbHlPdmVycmlkZGVuIjpmYWxzZSwiY2l0ZXByb2NUZXh0IjoiPHN1cD40OTwvc3VwPiIsIm1hbnVhbE92ZXJyaWRlVGV4dCI6IiJ9LCJjaXRhdGlvbkl0ZW1zIjpbeyJpZCI6ImIxM2NjZTJmLTNiNTUtM2YyOS1hMmRmLWUyMmY3ZDNhYmVmNSIsIml0ZW1EYXRhIjp7InR5cGUiOiJhcnRpY2xlLWpvdXJuYWwiLCJpZCI6ImIxM2NjZTJmLTNiNTUtM2YyOS1hMmRmLWUyMmY3ZDNhYmVmNSIsInRpdGxlIjoiTmFub3BhcnRpY2xlIEludGVyYWN0aW9uIHdpdGggQmlvbG9naWNhbCBNZW1icmFuZXM6IERvZXMgTmFub3RlY2hub2xvZ3kgUHJlc2VudCBhIEphbnVzIEZhY2U/IiwiYXV0aG9yIjpbeyJmYW1pbHkiOiJMZXJvdWVpbCIsImdpdmVuIjoiUGFzY2FsZSBSLiIsInBhcnNlLW5hbWVzIjpmYWxzZSwiZHJvcHBpbmctcGFydGljbGUiOiIiLCJub24tZHJvcHBpbmctcGFydGljbGUiOiIifSx7ImZhbWlseSI6IkhvbmciLCJnaXZlbiI6IlNldW5ncHlvIiwicGFyc2UtbmFtZXMiOmZhbHNlLCJkcm9wcGluZy1wYXJ0aWNsZSI6IiIsIm5vbi1kcm9wcGluZy1wYXJ0aWNsZSI6IiJ9LHsiZmFtaWx5IjoiTWVja2UiLCJnaXZlbiI6IkFsbXV0IiwicGFyc2UtbmFtZXMiOmZhbHNlLCJkcm9wcGluZy1wYXJ0aWNsZSI6IiIsIm5vbi1kcm9wcGluZy1wYXJ0aWNsZSI6IiJ9LHsiZmFtaWx5IjoiQmFrZXIiLCJnaXZlbiI6IkphbWVzIFIuIiwicGFyc2UtbmFtZXMiOmZhbHNlLCJkcm9wcGluZy1wYXJ0aWNsZSI6IiIsIm5vbi1kcm9wcGluZy1wYXJ0aWNsZSI6IiJ9LHsiZmFtaWx5IjoiT3JyIiwiZ2l2ZW4iOiJCcmFkZm9yZCBHLiIsInBhcnNlLW5hbWVzIjpmYWxzZSwiZHJvcHBpbmctcGFydGljbGUiOiIiLCJub24tZHJvcHBpbmctcGFydGljbGUiOiIifSx7ImZhbWlseSI6IkJhbmFzemFrIEhvbGwiLCJnaXZlbiI6Ik1hcmsgTS4iLCJwYXJzZS1uYW1lcyI6ZmFsc2UsImRyb3BwaW5nLXBhcnRpY2xlIjoiIiwibm9uLWRyb3BwaW5nLXBhcnRpY2xlIjoiIn1dLCJjb250YWluZXItdGl0bGUiOiJBY2NvdW50cyBvZiBDaGVtaWNhbCBSZXNlYXJjaCIsIkRPSSI6IjEwLjEwMjEvYXI2MDAwMTJ5IiwiSVNTTiI6IjAwMDEtNDg0MiIsImlzc3VlZCI6eyJkYXRlLXBhcnRzIjpbWzIwMDcsNSwxXV19LCJwYWdlIjoiMzM1LTM0MiIsImlzc3VlIjoiNSIsInZvbHVtZSI6IjQwIiwiY29udGFpbmVyLXRpdGxlLXNob3J0IjoiQWNjIENoZW0gUmVzIn0sImlzVGVtcG9yYXJ5IjpmYWxzZX1dfQ==&quot;,&quot;citationItems&quot;:[{&quot;id&quot;:&quot;b13cce2f-3b55-3f29-a2df-e22f7d3abef5&quot;,&quot;itemData&quot;:{&quot;type&quot;:&quot;article-journal&quot;,&quot;id&quot;:&quot;b13cce2f-3b55-3f29-a2df-e22f7d3abef5&quot;,&quot;title&quot;:&quot;Nanoparticle Interaction with Biological Membranes: Does Nanotechnology Present a Janus Face?&quot;,&quot;author&quot;:[{&quot;family&quot;:&quot;Leroueil&quot;,&quot;given&quot;:&quot;Pascale R.&quot;,&quot;parse-names&quot;:false,&quot;dropping-particle&quot;:&quot;&quot;,&quot;non-dropping-particle&quot;:&quot;&quot;},{&quot;family&quot;:&quot;Hong&quot;,&quot;given&quot;:&quot;Seungpyo&quot;,&quot;parse-names&quot;:false,&quot;dropping-particle&quot;:&quot;&quot;,&quot;non-dropping-particle&quot;:&quot;&quot;},{&quot;family&quot;:&quot;Mecke&quot;,&quot;given&quot;:&quot;Almut&quot;,&quot;parse-names&quot;:false,&quot;dropping-particle&quot;:&quot;&quot;,&quot;non-dropping-particle&quot;:&quot;&quot;},{&quot;family&quot;:&quot;Baker&quot;,&quot;given&quot;:&quot;James R.&quot;,&quot;parse-names&quot;:false,&quot;dropping-particle&quot;:&quot;&quot;,&quot;non-dropping-particle&quot;:&quot;&quot;},{&quot;family&quot;:&quot;Orr&quot;,&quot;given&quot;:&quot;Bradford G.&quot;,&quot;parse-names&quot;:false,&quot;dropping-particle&quot;:&quot;&quot;,&quot;non-dropping-particle&quot;:&quot;&quot;},{&quot;family&quot;:&quot;Banaszak Holl&quot;,&quot;given&quot;:&quot;Mark M.&quot;,&quot;parse-names&quot;:false,&quot;dropping-particle&quot;:&quot;&quot;,&quot;non-dropping-particle&quot;:&quot;&quot;}],&quot;container-title&quot;:&quot;Accounts of Chemical Research&quot;,&quot;DOI&quot;:&quot;10.1021/ar600012y&quot;,&quot;ISSN&quot;:&quot;0001-4842&quot;,&quot;issued&quot;:{&quot;date-parts&quot;:[[2007,5,1]]},&quot;page&quot;:&quot;335-342&quot;,&quot;issue&quot;:&quot;5&quot;,&quot;volume&quot;:&quot;40&quot;,&quot;container-title-short&quot;:&quot;Acc Chem Res&quot;},&quot;isTemporary&quot;:false}]},{&quot;citationID&quot;:&quot;MENDELEY_CITATION_50c9a0b4-b8ac-4db6-b829-0b071f9b812f&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TBjOWEwYjQtYjhhYy00ZGI2LWI4MjktMGIwNzFmOWI4MTJmIiwicHJvcGVydGllcyI6eyJub3RlSW5kZXgiOjB9LCJpc0VkaXRlZCI6ZmFsc2UsIm1hbnVhbE92ZXJyaWRlIjp7ImlzTWFudWFsbHlPdmVycmlkZGVuIjpmYWxzZSwiY2l0ZXByb2NUZXh0IjoiPHN1cD41MDwvc3VwPiIsIm1hbnVhbE92ZXJyaWRlVGV4dCI6IiJ9LCJjaXRhdGlvbkl0ZW1zIjpbeyJpZCI6IjI3MGFlYmIxLTBjZDEtMzA2Yy1hYWEyLTVlMzlkOGY5MjMzNyIsIml0ZW1EYXRhIjp7InR5cGUiOiJhcnRpY2xlLWpvdXJuYWwiLCJpZCI6IjI3MGFlYmIxLTBjZDEtMzA2Yy1hYWEyLTVlMzlkOGY5MjMzNyIsInRpdGxlIjoiRmVkZXJhbCBmdW5kaW5nIGZvciB0aGUgc3R1ZHkgb2YgYW50aW1pY3JvYmlhbCByZXNpc3RhbmNlIGluIG5vc29jb21pYWwgcGF0aG9nZW5zOiBubyBFU0tBUEUiLCJhdXRob3IiOlt7ImZhbWlseSI6IlJpY2UiLCJnaXZlbiI6IkwgQiIsInBhcnNlLW5hbWVzIjpmYWxzZSwiZHJvcHBpbmctcGFydGljbGUiOiIiLCJub24tZHJvcHBpbmctcGFydGljbGUiOiIifV0sImNvbnRhaW5lci10aXRsZSI6IkogSW5mZWN0IERpcyIsIkRPSSI6IjEwLjEwODYvNTMzNDUyIiwiSVNTTiI6IjAwMjItMTg5OSAoUHJpbnQpXHIwMDIyLTE4OTkgKExpbmtpbmcpIiwiUE1JRCI6IjE4NDE5NTI1IiwiVVJMIjoiaHR0cHM6Ly93d3cubmNiaS5ubG0ubmloLmdvdi9wdWJtZWQvMTg0MTk1MjUiLCJpc3N1ZWQiOnsiZGF0ZS1wYXJ0cyI6W1syMDA4XV19LCJwYWdlIjoiMTA3OS0xMDgxIiwiZWRpdGlvbiI6IjIwMDgvMDQvMTkiLCJpc3N1ZSI6IjgiLCJ2b2x1bWUiOiIxOTciLCJjb250YWluZXItdGl0bGUtc2hvcnQiOiIifSwiaXNUZW1wb3JhcnkiOmZhbHNlfV19&quot;,&quot;citationItems&quot;:[{&quot;id&quot;:&quot;270aebb1-0cd1-306c-aaa2-5e39d8f92337&quot;,&quot;itemData&quot;:{&quot;type&quot;:&quot;article-journal&quot;,&quot;id&quot;:&quot;270aebb1-0cd1-306c-aaa2-5e39d8f92337&quot;,&quot;title&quot;:&quot;Federal funding for the study of antimicrobial resistance in nosocomial pathogens: no ESKAPE&quot;,&quot;author&quot;:[{&quot;family&quot;:&quot;Rice&quot;,&quot;given&quot;:&quot;L B&quot;,&quot;parse-names&quot;:false,&quot;dropping-particle&quot;:&quot;&quot;,&quot;non-dropping-particle&quot;:&quot;&quot;}],&quot;container-title&quot;:&quot;J Infect Dis&quot;,&quot;DOI&quot;:&quot;10.1086/533452&quot;,&quot;ISSN&quot;:&quot;0022-1899 (Print)\r0022-1899 (Linking)&quot;,&quot;PMID&quot;:&quot;18419525&quot;,&quot;URL&quot;:&quot;https://www.ncbi.nlm.nih.gov/pubmed/18419525&quot;,&quot;issued&quot;:{&quot;date-parts&quot;:[[2008]]},&quot;page&quot;:&quot;1079-1081&quot;,&quot;edition&quot;:&quot;2008/04/19&quot;,&quot;issue&quot;:&quot;8&quot;,&quot;volume&quot;:&quot;197&quot;,&quot;container-title-short&quot;:&quot;&quot;},&quot;isTemporary&quot;:false}]},{&quot;citationID&quot;:&quot;MENDELEY_CITATION_785bf78c-5769-4fa4-845d-4f01609fac0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zg1YmY3OGMtNTc2OS00ZmE0LTg0NWQtNGYwMTYwOWZhYzBi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10d62cf7-c5ae-4a04-9ac2-eecac3ad893d&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TBkNjJjZjctYzVhZS00YTA0LTlhYzItZWVjYWMzYWQ4OTNk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fe70bb31-d9d0-4446-a5cf-613bb6ab263e&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mU3MGJiMzEtZDlkMC00NDQ2LWE1Y2YtNjEzYmI2YWIyNjNlIiwicHJvcGVydGllcyI6eyJub3RlSW5kZXgiOjB9LCJpc0VkaXRlZCI6ZmFsc2UsIm1hbnVhbE92ZXJyaWRlIjp7ImlzTWFudWFsbHlPdmVycmlkZGVuIjpmYWxzZSwiY2l0ZXByb2NUZXh0IjoiPHN1cD41Mjwvc3VwPiIsIm1hbnVhbE92ZXJyaWRlVGV4dCI6IiJ9LCJjaXRhdGlvbkl0ZW1zIjpbeyJpZCI6ImMyMTExYTVjLWNjMzEtMzE5MC1hZGQ1LWI4YTM3NGRiOTBiMCIsIml0ZW1EYXRhIjp7InR5cGUiOiJhcnRpY2xlIiwiaWQiOiJjMjExMWE1Yy1jYzMxLTMxOTAtYWRkNS1iOGEzNzRkYjkwYjAiLCJ0aXRsZSI6Ik1ldGhvZHMgZm9yIERpbHV0aW9uIEFudGltaWNyb2JpYWwgU3VzY2VwdGliaWxpdHkgVGVzdHMgZm9yIEJhY3RlcmlhIFRoYXQgR3JvdyBBZXJvYmljYWxseTsgQXBwcm92ZWQgU3RhbmRhcmQgLSBOaW50aCBFZGl0aW9uLiBDTFNJIGRvY3VtZW50IE0wNy1BOS4iLCJhdXRob3IiOlt7ImZhbWlseSI6IkNMU0kiLCJnaXZlbiI6IiIsInBhcnNlLW5hbWVzIjpmYWxzZSwiZHJvcHBpbmctcGFydGljbGUiOiIiLCJub24tZHJvcHBpbmctcGFydGljbGUiOiIifV0sImlzc3VlZCI6eyJkYXRlLXBhcnRzIjpbWzIwMTJdXX0sInB1Ymxpc2hlciI6IldheW5lUEE6IENsaW5pY2FsIGFuZCBMYWJvcmF0b3J5IFN0YW5kYXJkcyBJbnN0aXR1dGUuIiwiY29udGFpbmVyLXRpdGxlLXNob3J0IjoiIn0sImlzVGVtcG9yYXJ5IjpmYWxzZX1dfQ==&quot;,&quot;citationItems&quot;:[{&quot;id&quot;:&quot;c2111a5c-cc31-3190-add5-b8a374db90b0&quot;,&quot;itemData&quot;:{&quot;type&quot;:&quot;article&quot;,&quot;id&quot;:&quot;c2111a5c-cc31-3190-add5-b8a374db90b0&quot;,&quot;title&quot;:&quot;Methods for Dilution Antimicrobial Susceptibility Tests for Bacteria That Grow Aerobically; Approved Standard - Ninth Edition. CLSI document M07-A9.&quot;,&quot;author&quot;:[{&quot;family&quot;:&quot;CLSI&quot;,&quot;given&quot;:&quot;&quot;,&quot;parse-names&quot;:false,&quot;dropping-particle&quot;:&quot;&quot;,&quot;non-dropping-particle&quot;:&quot;&quot;}],&quot;issued&quot;:{&quot;date-parts&quot;:[[2012]]},&quot;publisher&quot;:&quot;WaynePA: Clinical and Laboratory Standards Institute.&quot;,&quot;container-title-short&quot;:&quot;&quot;},&quot;isTemporary&quot;:false}]},{&quot;citationID&quot;:&quot;MENDELEY_CITATION_16a5fcb4-cf72-4951-824a-530c5362b1f8&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TZhNWZjYjQtY2Y3Mi00OTUxLTgyNGEtNTMwYzUzNjJiMWY4IiwicHJvcGVydGllcyI6eyJub3RlSW5kZXgiOjB9LCJpc0VkaXRlZCI6ZmFsc2UsIm1hbnVhbE92ZXJyaWRlIjp7ImlzTWFudWFsbHlPdmVycmlkZGVuIjpmYWxzZSwiY2l0ZXByb2NUZXh0IjoiPHN1cD41Mzwvc3VwPiIsIm1hbnVhbE92ZXJyaWRlVGV4dCI6IiJ9LCJjaXRhdGlvbkl0ZW1zIjpbeyJpZCI6IjQ5YjViNjhjLTI2MzUtMzMwZi1hNGQ5LTY1N2E1NzI4MmYyYSIsIml0ZW1EYXRhIjp7InR5cGUiOiJhcnRpY2xlIiwiaWQiOiI0OWI1YjY4Yy0yNjM1LTMzMGYtYTRkOS02NTdhNTcyODJmMmEiLCJ0aXRsZSI6Ik1ldGhvZHMgZm9yIERldGVybWluaW5nIEJhY3RlcmljaWRhbCBBY3Rpdml0eSBvZiBBbnRpbWljcm9iaWFsIEFnZW50czsgQXBwcm92ZWQgR3VpZGVsaW5lLsKgICBDTFNJIGRvY3VtZW50IE0yNi1BLiIsImF1dGhvciI6W3siZmFtaWx5IjoiQ0xTSSIsImdpdmVuIjoiIiwicGFyc2UtbmFtZXMiOmZhbHNlLCJkcm9wcGluZy1wYXJ0aWNsZSI6IiIsIm5vbi1kcm9wcGluZy1wYXJ0aWNsZSI6IiJ9XSwiaXNzdWVkIjp7ImRhdGUtcGFydHMiOltbMTk5Nl1dfSwicHVibGlzaGVyIjoiV2F5bmVQQTogQ2xpbmljYWwgYW5kIExhYm9yYXRvcnkgU3RhbmRhcmRzIEluc3RpdHV0ZSIsImNvbnRhaW5lci10aXRsZS1zaG9ydCI6IiJ9LCJpc1RlbXBvcmFyeSI6ZmFsc2V9XX0=&quot;,&quot;citationItems&quot;:[{&quot;id&quot;:&quot;49b5b68c-2635-330f-a4d9-657a57282f2a&quot;,&quot;itemData&quot;:{&quot;type&quot;:&quot;article&quot;,&quot;id&quot;:&quot;49b5b68c-2635-330f-a4d9-657a57282f2a&quot;,&quot;title&quot;:&quot;Methods for Determining Bactericidal Activity of Antimicrobial Agents; Approved Guideline.   CLSI document M26-A.&quot;,&quot;author&quot;:[{&quot;family&quot;:&quot;CLSI&quot;,&quot;given&quot;:&quot;&quot;,&quot;parse-names&quot;:false,&quot;dropping-particle&quot;:&quot;&quot;,&quot;non-dropping-particle&quot;:&quot;&quot;}],&quot;issued&quot;:{&quot;date-parts&quot;:[[1996]]},&quot;publisher&quot;:&quot;WaynePA: Clinical and Laboratory Standards Institute&quot;,&quot;container-title-short&quot;:&quot;&quot;},&quot;isTemporary&quot;:false}]},{&quot;citationID&quot;:&quot;MENDELEY_CITATION_c5bb6871-43a1-4b0f-ba49-56d98ffbfb9e&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zViYjY4NzEtNDNhMS00YjBmLWJhNDktNTZkOThmZmJmYjllIiwicHJvcGVydGllcyI6eyJub3RlSW5kZXgiOjB9LCJpc0VkaXRlZCI6ZmFsc2UsIm1hbnVhbE92ZXJyaWRlIjp7ImlzTWFudWFsbHlPdmVycmlkZGVuIjpmYWxzZSwiY2l0ZXByb2NUZXh0IjoiPHN1cD41NDwvc3VwPiIsIm1hbnVhbE92ZXJyaWRlVGV4dCI6IiJ9LCJjaXRhdGlvbkl0ZW1zIjpbeyJpZCI6ImJhMmMyNDBmLTRhNDctMzk0Zi1iMjliLWViYzlhMDkyY2YzNSIsIml0ZW1EYXRhIjp7InR5cGUiOiJhcnRpY2xlLWpvdXJuYWwiLCJpZCI6ImJhMmMyNDBmLTRhNDctMzk0Zi1iMjliLWViYzlhMDkyY2YzNSIsInRpdGxlIjoiT3hpZGF0aXZlIGRpc3NvbHV0aW9uIG9mIHNpbHZlciBuYW5vcGFydGljbGVzIGJ5IGJpb2xvZ2ljYWxseSByZWxldmFudCBveGlkYW50czogQSBraW5ldGljIGFuZCBtZWNoYW5pc3RpYyBzdHVkeSIsImF1dGhvciI6W3siZmFtaWx5IjoiSG8iLCJnaXZlbiI6IkNoaSBNaW5nIiwicGFyc2UtbmFtZXMiOmZhbHNlLCJkcm9wcGluZy1wYXJ0aWNsZSI6IiIsIm5vbi1kcm9wcGluZy1wYXJ0aWNsZSI6IiJ9LHsiZmFtaWx5IjoiWWF1IiwiZ2l2ZW4iOiJTYW1taSBLaW5nIFdvb24iLCJwYXJzZS1uYW1lcyI6ZmFsc2UsImRyb3BwaW5nLXBhcnRpY2xlIjoiIiwibm9uLWRyb3BwaW5nLXBhcnRpY2xlIjoiIn0seyJmYW1pbHkiOiJMb2siLCJnaXZlbiI6IkNodW4gTmFtIiwicGFyc2UtbmFtZXMiOmZhbHNlLCJkcm9wcGluZy1wYXJ0aWNsZSI6IiIsIm5vbi1kcm9wcGluZy1wYXJ0aWNsZSI6IiJ9LHsiZmFtaWx5IjoiU28iLCJnaXZlbiI6Ik1hbiBIbyIsInBhcnNlLW5hbWVzIjpmYWxzZSwiZHJvcHBpbmctcGFydGljbGUiOiIiLCJub24tZHJvcHBpbmctcGFydGljbGUiOiIifSx7ImZhbWlseSI6IkNoZSIsImdpdmVuIjoiQ2hpIE1pbmciLCJwYXJzZS1uYW1lcyI6ZmFsc2UsImRyb3BwaW5nLXBhcnRpY2xlIjoiIiwibm9uLWRyb3BwaW5nLXBhcnRpY2xlIjoiIn1dLCJjb250YWluZXItdGl0bGUiOiJDaGVtaXN0cnkgLSBBbiBBc2lhbiBKb3VybmFsIiwiRE9JIjoiMTAuMTAwMi9hc2lhLjIwMDkwMDM4NyIsIklTU04iOiIxODYxNDcyOCIsImlzc3VlZCI6eyJkYXRlLXBhcnRzIjpbWzIwMTBdXX0sImFic3RyYWN0IjoiVGhlIG94aWRhdGl2ZSBkaXNzb2x1dGlvbiBvZiBzaWx2ZXIgbmFub3BhcnRpY2xlcyAoQWdOUHMpIHBsYXlzIGFuIGltcG9ydGFudCByb2xlIGluIHRoZSBzeW50aGVzaXMgb2Ygd2VsbGRlZmluZWQgbmFub3N0cnVjdHVyZWQgbWF0ZXJpYWxzLCBhbmQgbWF5IGJlIHJlc3BvbnNpYmxlIGZvciB0aGVpciBhY3Rpdml0aWVzIGluIGJpb2xvZ2ljYWwgc3lzdGVtcy4gSW4gdGhpcyBzdHVkeSwgd2UgdXNlIHN0b3BwZWQtZmxvdyBzcGVjdHJvcGhvdG9tZXRyeSB0byBpbnZlc3RpZ2F0ZSB0aGUga2luZXRpY3MgYW5kIG1lY2hhbmlzbSBvZiB0aGUgb3hpZGF0aXZlIGRpc3NvbHV0aW9uIG9mIEFnTlBzIGJ5IEgyTzIgaW4gcXVhc2ktcGh5c2lvbG9naWNhbCBjb25kaXRpb25zLiBPdXIgcmVzdWx0cyBzaG93IHRoYXQgdGhlIHJlYWN0aW9uIGlzIGZpcnN0IG9yZGVyIHdpdGggcmVzcGVjdCB0byBib3RoIFtBZzBdIGFuZCBbSDJPMl0sIGFuZCBwYXJhbGxlbCBwYXRod2F5cyB0aGF0IGludm9sdmUgdGhlIG94aWRhdGlvbiBvZiBIMk8yIGFuZCBITzItIGFyZSBwcm9wb3NlZC4gVGhlIG9yZGVyIG9mIHRoZSByZWFjdGlvbiBpcyBpbmRlcGVuZGVudCBvZiB0aGUgc2l6ZSBvZiB0aGUgQWdOUHMgKOKJiDUtMjAgbm0pLiBUaGUgcmF0ZSBvZiBkaXNzb2x1dGlvbiBpbmNyZWFzZXMgd2l0aCBpbmNyZWFzaW5nIHBIIGZyb20gNi4wIHRvIDguNS4gQXQgMjk4IEsgYW5kIEk9MC4xbSwgdGhlIHZhbHVlIG9mIGtiIGlzIGZpdmUgb3JkZXJzIG9mIG1hZ25pdHVkZSBoaWdoZXIgdGhhbiB0aGF0IG9mIGthICh3aGVyZSBrYSBhbmQga2IgYXJlIHRoZSByYXRlIGNvbnN0YW50cyBmb3IgdGhlIG94aWRhdGl2ZSBkaXNzb2x1dGlvbiBvZiBBZ05QcyBieSBIMk8yIGFuZCBITzItLCByZXNwZWN0aXZlbHkpLiBJbiBhZGRpdGlvbiwgdGhlIGVmZmVjdHMgb2Ygc3VyZmFjZSBjb2F0aW5nIGFuZCB0aGUgcHJlc2VuY2Ugb2YgaGFsaWRlIGlvbnMgb24gdGhlIGRpc3NvbHV0aW9uIHJhdGVzIGFyZSBpbnZlc3RpZ2F0ZWQuIEEgcG9zc2libGUgbWVjaGFuaXNtIGZvciB0aGUgb3hpZGF0aXZlIGRpc3NvbHV0aW9uIG9mIEFnTlBzIGJ5IEgyTzIgaXMgcHJvcG9zZWQuIFdlIGZ1cnRoZXIgZGVtb25zdHJhdGUgdGhhdCB0aGUgdG94aWNpdGllcyBvZiBBZ05QcyBpbiBib3RoIGJhY3RlcmlhIGFuZCBtYW1tYWxpYW4gY2VsbHMgYXJlIGVuaGFuY2VkIGluIHRoZSBwcmVzZW5jZSBvZiBIMk8gMiwgdGhlcmVieSBoaWdobGlnaHRpbmcgdGhlIGJpb2xvZ2ljYWwgcmVsZXZhbmNlIG9mIGludmVzdGlnYXRpbmcgdGhlIG94aWRhdGl2ZSBkaXNzb2x1dGlvbiBvZiBBZ05Qcy4gwqkgMjAxMCBXaWxleS1WQ0ggVmVybGFnIEdtYkgmQ28uIEtHYUEsIFdlaW5oZWltLiIsImlzc3VlIjoiMiIsInZvbHVtZSI6IjUiLCJjb250YWluZXItdGl0bGUtc2hvcnQiOiJDaGVtIEFzaWFuIEoifSwiaXNUZW1wb3JhcnkiOmZhbHNlfV19&quot;,&quot;citationItems&quot;:[{&quot;id&quot;:&quot;ba2c240f-4a47-394f-b29b-ebc9a092cf35&quot;,&quot;itemData&quot;:{&quot;type&quot;:&quot;article-journal&quot;,&quot;id&quot;:&quot;ba2c240f-4a47-394f-b29b-ebc9a092cf35&quot;,&quot;title&quot;:&quot;Oxidative dissolution of silver nanoparticles by biologically relevant oxidants: A kinetic and mechanistic study&quot;,&quot;author&quot;:[{&quot;family&quot;:&quot;Ho&quot;,&quot;given&quot;:&quot;Chi Ming&quot;,&quot;parse-names&quot;:false,&quot;dropping-particle&quot;:&quot;&quot;,&quot;non-dropping-particle&quot;:&quot;&quot;},{&quot;family&quot;:&quot;Yau&quot;,&quot;given&quot;:&quot;Sammi King Woon&quot;,&quot;parse-names&quot;:false,&quot;dropping-particle&quot;:&quot;&quot;,&quot;non-dropping-particle&quot;:&quot;&quot;},{&quot;family&quot;:&quot;Lok&quot;,&quot;given&quot;:&quot;Chun Nam&quot;,&quot;parse-names&quot;:false,&quot;dropping-particle&quot;:&quot;&quot;,&quot;non-dropping-particle&quot;:&quot;&quot;},{&quot;family&quot;:&quot;So&quot;,&quot;given&quot;:&quot;Man Ho&quot;,&quot;parse-names&quot;:false,&quot;dropping-particle&quot;:&quot;&quot;,&quot;non-dropping-particle&quot;:&quot;&quot;},{&quot;family&quot;:&quot;Che&quot;,&quot;given&quot;:&quot;Chi Ming&quot;,&quot;parse-names&quot;:false,&quot;dropping-particle&quot;:&quot;&quot;,&quot;non-dropping-particle&quot;:&quot;&quot;}],&quot;container-title&quot;:&quot;Chemistry - An Asian Journal&quot;,&quot;DOI&quot;:&quot;10.1002/asia.200900387&quot;,&quot;ISSN&quot;:&quot;18614728&quot;,&quot;issued&quot;:{&quot;date-parts&quot;:[[2010]]},&quot;abstract&quot;:&quot;The oxidative dissolution of silver nanoparticles (AgNPs) plays an important role in the synthesis of welldefined nanostructured materials, and may be responsible for their activities in biological systems. In this study, we use stopped-flow spectrophotometry to investigate the kinetics and mechanism of the oxidative dissolution of AgNPs by H2O2 in quasi-physiological conditions. Our results show that the reaction is first order with respect to both [Ag0] and [H2O2], and parallel pathways that involve the oxidation of H2O2 and HO2- are proposed. The order of the reaction is independent of the size of the AgNPs (≈5-20 nm). The rate of dissolution increases with increasing pH from 6.0 to 8.5. At 298 K and I=0.1m, the value of kb is five orders of magnitude higher than that of ka (where ka and kb are the rate constants for the oxidative dissolution of AgNPs by H2O2 and HO2-, respectively). In addition, the effects of surface coating and the presence of halide ions on the dissolution rates are investigated. A possible mechanism for the oxidative dissolution of AgNPs by H2O2 is proposed. We further demonstrate that the toxicities of AgNPs in both bacteria and mammalian cells are enhanced in the presence of H2O 2, thereby highlighting the biological relevance of investigating the oxidative dissolution of AgNPs. © 2010 Wiley-VCH Verlag GmbH&amp;Co. KGaA, Weinheim.&quot;,&quot;issue&quot;:&quot;2&quot;,&quot;volume&quot;:&quot;5&quot;,&quot;container-title-short&quot;:&quot;Chem Asian J&quot;},&quot;isTemporary&quot;:false}]},{&quot;citationID&quot;:&quot;MENDELEY_CITATION_7d1e850b-72ed-4147-a26e-bd3ea28c2111&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2QxZTg1MGItNzJlZC00MTQ3LWEyNmUtYmQzZWEyOGMyMTExIiwicHJvcGVydGllcyI6eyJub3RlSW5kZXgiOjB9LCJpc0VkaXRlZCI6ZmFsc2UsIm1hbnVhbE92ZXJyaWRlIjp7ImlzTWFudWFsbHlPdmVycmlkZGVuIjpmYWxzZSwiY2l0ZXByb2NUZXh0IjoiPHN1cD41MTwvc3VwPiIsIm1hbnVhbE92ZXJyaWRlVGV4dCI6IiJ9LCJjaXRhdGlvbkl0ZW1zIjpbeyJpZCI6IjMzZmM1YmFlLTI5OWItMzZjZi04N2U1LTNhYjNlYTMyN2EzNiIsIml0ZW1EYXRhIjp7InR5cGUiOiJhcnRpY2xlLWpvdXJuYWwiLCJpZCI6IjMzZmM1YmFlLTI5OWItMzZjZi04N2U1LTNhYjNlYTMyN2EzNiIsInRpdGxlIjoiUG90ZW50aWFsIG9mIFNpbHZlciBOYW5vcGFydGljbGVzIGluIE92ZXJjb21pbmcgdGhlIEludHJpbnNpYyBSZXNpc3RhbmNlIG9mIFBzZXVkb21vbmFzIGFlcnVnaW5vc2EgdG8gU2Vjb25kYXJ5IE1ldGFib2xpdGVzIGZyb20gQ2Fybml2b3JvdXMgUGxhbnRzIiwiYXV0aG9yIjpbeyJmYW1pbHkiOiJLcnljaG93aWFrLU1hxZtuaWNrYSIsImdpdmVuIjoiTWFydGEiLCJwYXJzZS1uYW1lcyI6ZmFsc2UsImRyb3BwaW5nLXBhcnRpY2xlIjoiIiwibm9uLWRyb3BwaW5nLXBhcnRpY2xlIjoiIn0seyJmYW1pbHkiOiJLcmF1emUtQmFyYW5vd3NrYSIsImdpdmVuIjoiTWlyb3PFgmF3YSIsInBhcnNlLW5hbWVzIjpmYWxzZSwiZHJvcHBpbmctcGFydGljbGUiOiIiLCJub24tZHJvcHBpbmctcGFydGljbGUiOiIifSx7ImZhbWlseSI6IkdvZGxld3NrYSIsImdpdmVuIjoiU3lsd2lhIiwicGFyc2UtbmFtZXMiOmZhbHNlLCJkcm9wcGluZy1wYXJ0aWNsZSI6IiIsIm5vbi1kcm9wcGluZy1wYXJ0aWNsZSI6IiJ9LHsiZmFtaWx5IjoiS2FjennFhHNraSIsImdpdmVuIjoiWmJpZ25pZXciLCJwYXJzZS1uYW1lcyI6ZmFsc2UsImRyb3BwaW5nLXBhcnRpY2xlIjoiIiwibm9uLWRyb3BwaW5nLXBhcnRpY2xlIjoiIn0seyJmYW1pbHkiOiJCaWVsaWNrYS1HaWXFgmRvxYQiLCJnaXZlbiI6IkFsZWtzYW5kcmEiLCJwYXJzZS1uYW1lcyI6ZmFsc2UsImRyb3BwaW5nLXBhcnRpY2xlIjoiIiwibm9uLWRyb3BwaW5nLXBhcnRpY2xlIjoiIn0seyJmYW1pbHkiOiJHcnplZ29yY3p5ayIsImdpdmVuIjoiTmF0YWxpYSIsInBhcnNlLW5hbWVzIjpmYWxzZSwiZHJvcHBpbmctcGFydGljbGUiOiIiLCJub24tZHJvcHBpbmctcGFydGljbGUiOiIifSx7ImZhbWlseSI6Ik5hcmFqY3p5ayIsImdpdmVuIjoiTWFnZGFsZW5hIiwicGFyc2UtbmFtZXMiOmZhbHNlLCJkcm9wcGluZy1wYXJ0aWNsZSI6IiIsIm5vbi1kcm9wcGluZy1wYXJ0aWNsZSI6IiJ9LHsiZmFtaWx5IjoiRnJhY2tvd2lhayIsImdpdmVuIjoiSm9hbm5hIEUiLCJwYXJzZS1uYW1lcyI6ZmFsc2UsImRyb3BwaW5nLXBhcnRpY2xlIjoiIiwibm9uLWRyb3BwaW5nLXBhcnRpY2xlIjoiIn0seyJmYW1pbHkiOiJLcm9saWNrYSIsImdpdmVuIjoiQWxla3NhbmRyYSIsInBhcnNlLW5hbWVzIjpmYWxzZSwiZHJvcHBpbmctcGFydGljbGUiOiIiLCJub24tZHJvcHBpbmctcGFydGljbGUiOiIifV0sImNvbnRhaW5lci10aXRsZSI6IkludGVybmF0aW9uYWwgSm91cm5hbCBvZiBNb2xlY3VsYXIgU2NpZW5jZXMiLCJET0kiOiIxMC4zMzkwL2lqbXMyMjA5NDg0OSIsIklTU04iOiIxNDIyLTAwNjciLCJVUkwiOiJodHRwczovL2R4LmRvaS5vcmcvMTAuMzM5MC9pam1zMjIwOTQ4NDkiLCJpc3N1ZWQiOnsiZGF0ZS1wYXJ0cyI6W1syMDIxXV19LCJwYWdlIjoiNDg0OSIsInB1Ymxpc2hlciI6Ik1EUEkgQUciLCJpc3N1ZSI6IjkiLCJ2b2x1bWUiOiIyMiIsImNvbnRhaW5lci10aXRsZS1zaG9ydCI6IkludCBKIE1vbCBTY2kifSwiaXNUZW1wb3JhcnkiOmZhbHNlfV19&quot;,&quot;citationItems&quot;:[{&quot;id&quot;:&quot;33fc5bae-299b-36cf-87e5-3ab3ea327a36&quot;,&quot;itemData&quot;:{&quot;type&quot;:&quot;article-journal&quot;,&quot;id&quot;:&quot;33fc5bae-299b-36cf-87e5-3ab3ea327a36&quot;,&quot;title&quot;:&quot;Potential of Silver Nanoparticles in Overcoming the Intrinsic Resistance of Pseudomonas aeruginosa to Secondary Metabolites from Carnivorous Plants&quot;,&quot;author&quot;:[{&quot;family&quot;:&quot;Krychowiak-Maśnicka&quot;,&quot;given&quot;:&quot;Marta&quot;,&quot;parse-names&quot;:false,&quot;dropping-particle&quot;:&quot;&quot;,&quot;non-dropping-particle&quot;:&quot;&quot;},{&quot;family&quot;:&quot;Krauze-Baranowska&quot;,&quot;given&quot;:&quot;Mirosława&quot;,&quot;parse-names&quot;:false,&quot;dropping-particle&quot;:&quot;&quot;,&quot;non-dropping-particle&quot;:&quot;&quot;},{&quot;family&quot;:&quot;Godlewska&quot;,&quot;given&quot;:&quot;Sylwia&quot;,&quot;parse-names&quot;:false,&quot;dropping-particle&quot;:&quot;&quot;,&quot;non-dropping-particle&quot;:&quot;&quot;},{&quot;family&quot;:&quot;Kaczyński&quot;,&quot;given&quot;:&quot;Zbigniew&quot;,&quot;parse-names&quot;:false,&quot;dropping-particle&quot;:&quot;&quot;,&quot;non-dropping-particle&quot;:&quot;&quot;},{&quot;family&quot;:&quot;Bielicka-Giełdoń&quot;,&quot;given&quot;:&quot;Aleksandra&quot;,&quot;parse-names&quot;:false,&quot;dropping-particle&quot;:&quot;&quot;,&quot;non-dropping-particle&quot;:&quot;&quot;},{&quot;family&quot;:&quot;Grzegorczyk&quot;,&quot;given&quot;:&quot;Natalia&quot;,&quot;parse-names&quot;:false,&quot;dropping-particle&quot;:&quot;&quot;,&quot;non-dropping-particle&quot;:&quot;&quot;},{&quot;family&quot;:&quot;Narajczyk&quot;,&quot;given&quot;:&quot;Magdalena&quot;,&quot;parse-names&quot;:false,&quot;dropping-particle&quot;:&quot;&quot;,&quot;non-dropping-particle&quot;:&quot;&quot;},{&quot;family&quot;:&quot;Frackowiak&quot;,&quot;given&quot;:&quot;Joanna E&quot;,&quot;parse-names&quot;:false,&quot;dropping-particle&quot;:&quot;&quot;,&quot;non-dropping-particle&quot;:&quot;&quot;},{&quot;family&quot;:&quot;Krolicka&quot;,&quot;given&quot;:&quot;Aleksandra&quot;,&quot;parse-names&quot;:false,&quot;dropping-particle&quot;:&quot;&quot;,&quot;non-dropping-particle&quot;:&quot;&quot;}],&quot;container-title&quot;:&quot;International Journal of Molecular Sciences&quot;,&quot;DOI&quot;:&quot;10.3390/ijms22094849&quot;,&quot;ISSN&quot;:&quot;1422-0067&quot;,&quot;URL&quot;:&quot;https://dx.doi.org/10.3390/ijms22094849&quot;,&quot;issued&quot;:{&quot;date-parts&quot;:[[2021]]},&quot;page&quot;:&quot;4849&quot;,&quot;publisher&quot;:&quot;MDPI AG&quot;,&quot;issue&quot;:&quot;9&quot;,&quot;volume&quot;:&quot;22&quot;,&quot;container-title-short&quot;:&quot;Int J Mol Sci&quot;},&quot;isTemporary&quot;:false}]},{&quot;citationID&quot;:&quot;MENDELEY_CITATION_3ab36af6-7c52-4871-a67c-b358e4a7f302&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2FiMzZhZjYtN2M1Mi00ODcxLWE2N2MtYjM1OGU0YTdmMzAyIiwicHJvcGVydGllcyI6eyJub3RlSW5kZXgiOjB9LCJpc0VkaXRlZCI6ZmFsc2UsIm1hbnVhbE92ZXJyaWRlIjp7ImlzTWFudWFsbHlPdmVycmlkZGVuIjpmYWxzZSwiY2l0ZXByb2NUZXh0IjoiPHN1cD41NTwvc3VwPiIsIm1hbnVhbE92ZXJyaWRlVGV4dCI6IiJ9LCJjaXRhdGlvbkl0ZW1zIjpbeyJpZCI6IjRiNTc4MGIxLWVhNDMtM2MxNy04N2Y3LTFiODNhYTM1MzljYyIsIml0ZW1EYXRhIjp7InR5cGUiOiJhcnRpY2xlLWpvdXJuYWwiLCJpZCI6IjRiNTc4MGIxLWVhNDMtM2MxNy04N2Y3LTFiODNhYTM1MzljYyIsInRpdGxlIjoiQWx0ZXJhdGlvbiBvZiBaZXRhIHBvdGVudGlhbCBhbmQgbWVtYnJhbmUgcGVybWVhYmlsaXR5IGluIGJhY3RlcmlhOiBhIHN0dWR5IHdpdGggY2F0aW9uaWMgYWdlbnRzIiwiYXV0aG9yIjpbeyJmYW1pbHkiOiJIYWxkZXIiLCJnaXZlbiI6IlMiLCJwYXJzZS1uYW1lcyI6ZmFsc2UsImRyb3BwaW5nLXBhcnRpY2xlIjoiIiwibm9uLWRyb3BwaW5nLXBhcnRpY2xlIjoiIn0seyJmYW1pbHkiOiJZYWRhdiIsImdpdmVuIjoiSyBLIiwicGFyc2UtbmFtZXMiOmZhbHNlLCJkcm9wcGluZy1wYXJ0aWNsZSI6IiIsIm5vbi1kcm9wcGluZy1wYXJ0aWNsZSI6IiJ9LHsiZmFtaWx5IjoiU2Fya2FyIiwiZ2l2ZW4iOiJSIiwicGFyc2UtbmFtZXMiOmZhbHNlLCJkcm9wcGluZy1wYXJ0aWNsZSI6IiIsIm5vbi1kcm9wcGluZy1wYXJ0aWNsZSI6IiJ9LHsiZmFtaWx5IjoiTXVraGVyamVlIiwiZ2l2ZW4iOiJTIiwicGFyc2UtbmFtZXMiOmZhbHNlLCJkcm9wcGluZy1wYXJ0aWNsZSI6IiIsIm5vbi1kcm9wcGluZy1wYXJ0aWNsZSI6IiJ9LHsiZmFtaWx5IjoiU2FoYSIsImdpdmVuIjoiUCIsInBhcnNlLW5hbWVzIjpmYWxzZSwiZHJvcHBpbmctcGFydGljbGUiOiIiLCJub24tZHJvcHBpbmctcGFydGljbGUiOiIifSx7ImZhbWlseSI6IkhhbGRhciIsImdpdmVuIjoiUyIsInBhcnNlLW5hbWVzIjpmYWxzZSwiZHJvcHBpbmctcGFydGljbGUiOiIiLCJub24tZHJvcHBpbmctcGFydGljbGUiOiIifSx7ImZhbWlseSI6Ikthcm1ha2FyIiwiZ2l2ZW4iOiJTIiwicGFyc2UtbmFtZXMiOmZhbHNlLCJkcm9wcGluZy1wYXJ0aWNsZSI6IiIsIm5vbi1kcm9wcGluZy1wYXJ0aWNsZSI6IiJ9LHsiZmFtaWx5IjoiU2VuIiwiZ2l2ZW4iOiJUIiwicGFyc2UtbmFtZXMiOmZhbHNlLCJkcm9wcGluZy1wYXJ0aWNsZSI6IiIsIm5vbi1kcm9wcGluZy1wYXJ0aWNsZSI6IiJ9XSwiY29udGFpbmVyLXRpdGxlIjoiU3ByaW5nZXJwbHVzIiwiRE9JIjoiMTAuMTE4Ni9zNDAwNjQtMDE1LTE0NzYtNyIsIklTU04iOiIyMTkzLTE4MDEgKFByaW50KVxyMjE5My0xODAxIChMaW5raW5nKSIsIlBNSUQiOiIyNjU1ODE3NSIsIlVSTCI6Imh0dHBzOi8vd3d3Lm5jYmkubmxtLm5paC5nb3YvcHVibWVkLzI2NTU4MTc1IiwiaXNzdWVkIjp7ImRhdGUtcGFydHMiOltbMjAxNV1dfSwicGFnZSI6IjY3MiIsImFic3RyYWN0IjoiSW4gdGhlIHByZXNlbnQgc3R1ZHksIHdlIGhhdmUgdHJpZWQgdG8gZXN0YWJsaXNoIHRoZSBjb3JyZWxhdGlvbiBiZXR3ZWVuIGNoYW5nZXMgaW4gWmV0YSBwb3RlbnRpYWwgd2l0aCB0aGF0IG9mIGNlbGwgc3VyZmFjZSBwZXJtZWFiaWxpdHkgdXNpbmcgYmFjdGVyaWEgKEVzY2hlcmljaGlhIGNvbGkgYW5kIFN0YXBoeWxvY29jY3VzIGF1cmV1cykuIEFuIGVmZm9ydCBoYXMgYmVlbiBtYWRlIHRvIGVzdGFibGlzaCBaZXRhIHBvdGVudGlhbCBhcyBhIHBvc3NpYmxlIG1hcmtlciBmb3IgdGhlIGFzc2Vzc21lbnQgb2YgbWVtYnJhbmUgZGFtYWdlLCB3aXRoIGEgc2NvcGUgZm9yIHByZWRpY3RpbmcgYWx0ZXJhdGlvbiBvZiBjZWxsIHZpYWJpbGl0eS4gQ2F0aW9uaWMgYWdlbnRzIGxpa2UsIGNldHlsIHRyaW1ldGh5bCBhbW1vbml1bSBicm9taWRlIGFuZCBwb2x5bXl4aW4gQiB3ZXJlIHVzZWQgZm9yIGluZHVjaW5nIGFsdGVyYXRpb24gb2YgWmV0YSBwb3RlbnRpYWwsIGFuZCB0aGUgY2hhbmdlcyBvY2N1cnJpbmcgaW4gdGhlIG1lbWJyYW5lIHBlcm1lYWJpbGl0eSB3ZXJlIHN0dWRpZWQuIEluIGFkZGl0aW9uLCBhc3Nlc3NtZW50IG9mIHBvbHktZGlzcGVyc2l0eSBpbmRleCAoUERJKSwgY2VsbCB2aWFiaWxpdHkgYWxvbmcgd2l0aCBjb25mb2NhbCBtaWNyb3Njb3BpYyBhbmFseXNpcyB3ZXJlIHBlcmZvcm1lZC4gQmFzZWQgb24gb3VyIHJlc3VsdHMsIGl0IGNhbiBiZSBzdWdnZXN0ZWQgdGhhdCBhbHRlcmF0aW9uIG9mIFpldGEgcG90ZW50aWFsIG1heSBiZSBjb3JyZWxhdGVkIHRvIHRoZSBlbmhhbmNlbWVudCBvZiBtZW1icmFuZSBwZXJtZWFiaWxpdHkgYW5kIFBESSwgYW5kIGl0IHdhcyBvYnNlcnZlZCB0aGF0IGJleW9uZCBhIGNyaXRpY2FsIHBvaW50LCBpdCBsZWFkcyB0byBjZWxsIGRlYXRoIChib3RoIEdyYW0tcG9zaXRpdmUgYW5kIEdyYW0tbmVnYXRpdmUgYmFjdGVyaWEpLiBUaGUgcHJlc2VudCBmaW5kaW5ncyBjYW4gbm90IG9ubHkgYmUgdXNlZCBmb3Igc3R1ZHlpbmcgbWVtYnJhbmUgYWN0aXZlIG1vbGVjdWxlcyBidXQgYWxzbyBmb3IgdW5kZXJzdGFuZGluZyB0aGUgc3VyZmFjZSBwb3RlbnRpYWwgdmVyc3VzIHBlcm1lYWJpbGl0eSByZWxhdGlvbnNoaXAuIiwiZWRpdGlvbiI6IjIwMTUvMTEvMTIiLCJ2b2x1bWUiOiI0IiwiY29udGFpbmVyLXRpdGxlLXNob3J0IjoiU3ByaW5nZXJwbHVzIn0sImlzVGVtcG9yYXJ5IjpmYWxzZX1dfQ==&quot;,&quot;citationItems&quot;:[{&quot;id&quot;:&quot;4b5780b1-ea43-3c17-87f7-1b83aa3539cc&quot;,&quot;itemData&quot;:{&quot;type&quot;:&quot;article-journal&quot;,&quot;id&quot;:&quot;4b5780b1-ea43-3c17-87f7-1b83aa3539cc&quot;,&quot;title&quot;:&quot;Alteration of Zeta potential and membrane permeability in bacteria: a study with cationic agents&quot;,&quot;author&quot;:[{&quot;family&quot;:&quot;Halder&quot;,&quot;given&quot;:&quot;S&quot;,&quot;parse-names&quot;:false,&quot;dropping-particle&quot;:&quot;&quot;,&quot;non-dropping-particle&quot;:&quot;&quot;},{&quot;family&quot;:&quot;Yadav&quot;,&quot;given&quot;:&quot;K K&quot;,&quot;parse-names&quot;:false,&quot;dropping-particle&quot;:&quot;&quot;,&quot;non-dropping-particle&quot;:&quot;&quot;},{&quot;family&quot;:&quot;Sarkar&quot;,&quot;given&quot;:&quot;R&quot;,&quot;parse-names&quot;:false,&quot;dropping-particle&quot;:&quot;&quot;,&quot;non-dropping-particle&quot;:&quot;&quot;},{&quot;family&quot;:&quot;Mukherjee&quot;,&quot;given&quot;:&quot;S&quot;,&quot;parse-names&quot;:false,&quot;dropping-particle&quot;:&quot;&quot;,&quot;non-dropping-particle&quot;:&quot;&quot;},{&quot;family&quot;:&quot;Saha&quot;,&quot;given&quot;:&quot;P&quot;,&quot;parse-names&quot;:false,&quot;dropping-particle&quot;:&quot;&quot;,&quot;non-dropping-particle&quot;:&quot;&quot;},{&quot;family&quot;:&quot;Haldar&quot;,&quot;given&quot;:&quot;S&quot;,&quot;parse-names&quot;:false,&quot;dropping-particle&quot;:&quot;&quot;,&quot;non-dropping-particle&quot;:&quot;&quot;},{&quot;family&quot;:&quot;Karmakar&quot;,&quot;given&quot;:&quot;S&quot;,&quot;parse-names&quot;:false,&quot;dropping-particle&quot;:&quot;&quot;,&quot;non-dropping-particle&quot;:&quot;&quot;},{&quot;family&quot;:&quot;Sen&quot;,&quot;given&quot;:&quot;T&quot;,&quot;parse-names&quot;:false,&quot;dropping-particle&quot;:&quot;&quot;,&quot;non-dropping-particle&quot;:&quot;&quot;}],&quot;container-title&quot;:&quot;Springerplus&quot;,&quot;DOI&quot;:&quot;10.1186/s40064-015-1476-7&quot;,&quot;ISSN&quot;:&quot;2193-1801 (Print)\r2193-1801 (Linking)&quot;,&quot;PMID&quot;:&quot;26558175&quot;,&quot;URL&quot;:&quot;https://www.ncbi.nlm.nih.gov/pubmed/26558175&quot;,&quot;issued&quot;:{&quot;date-parts&quot;:[[2015]]},&quot;page&quot;:&quot;672&quot;,&quot;abstract&quot;:&quot;In the present study, we have tried to establish the correlation between changes in Zeta potential with that of cell surface permeability using bacteria (Escherichia coli and Staphylococcus aureus). An effort has been made to establish Zeta potential as a possible marker for the assessment of membrane damage, with a scope for predicting alteration of cell viability. Cationic agents like, cetyl trimethyl ammonium bromide and polymyxin B were used for inducing alteration of Zeta potential, and the changes occurring in the membrane permeability were studied. In addition, assessment of poly-dispersity index (PDI), cell viability along with confocal microscopic analysis were performed. Based on our results, it can be suggested that alteration of Zeta potential may be correlated to the enhancement of membrane permeability and PDI, and it was observed that beyond a critical point, it leads to cell death (both Gram-positive and Gram-negative bacteria). The present findings can not only be used for studying membrane active molecules but also for understanding the surface potential versus permeability relationship.&quot;,&quot;edition&quot;:&quot;2015/11/12&quot;,&quot;volume&quot;:&quot;4&quot;,&quot;container-title-short&quot;:&quot;Springerplus&quot;},&quot;isTemporary&quot;:false}]},{&quot;citationID&quot;:&quot;MENDELEY_CITATION_b50320bd-8cf5-4d3b-afcd-1b01c90623c2&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YjUwMzIwYmQtOGNmNS00ZDNiLWFmY2QtMWIwMWM5MDYyM2MyIiwicHJvcGVydGllcyI6eyJub3RlSW5kZXgiOjB9LCJpc0VkaXRlZCI6ZmFsc2UsIm1hbnVhbE92ZXJyaWRlIjp7ImlzTWFudWFsbHlPdmVycmlkZGVuIjpmYWxzZSwiY2l0ZXByb2NUZXh0IjoiPHN1cD41Njwvc3VwPiIsIm1hbnVhbE92ZXJyaWRlVGV4dCI6IiJ9LCJjaXRhdGlvbkl0ZW1zIjpbeyJpZCI6ImMwYWZjNzc2LTI0MzktM2ZiOC05NDc1LTU2NDk1NjI3MDFiMiIsIml0ZW1EYXRhIjp7InR5cGUiOiJhcnRpY2xlLWpvdXJuYWwiLCJpZCI6ImMwYWZjNzc2LTI0MzktM2ZiOC05NDc1LTU2NDk1NjI3MDFiMiIsInRpdGxlIjoiUGVwdGlkb2dseWNhbiBoeWRyb2xhc2VzLXBvdGVudGlhbCB3ZWFwb25zIGFnYWluc3QgU3RhcGh5bG9jb2NjdXMgYXVyZXVzIiwiYXV0aG9yIjpbeyJmYW1pbHkiOiJTendlZGEiLCJnaXZlbiI6IlBpb3RyIiwicGFyc2UtbmFtZXMiOmZhbHNlLCJkcm9wcGluZy1wYXJ0aWNsZSI6IiIsIm5vbi1kcm9wcGluZy1wYXJ0aWNsZSI6IiJ9LHsiZmFtaWx5IjoiU2NoaWVsbWFubiIsImdpdmVuIjoiTWFydGEiLCJwYXJzZS1uYW1lcyI6ZmFsc2UsImRyb3BwaW5nLXBhcnRpY2xlIjoiIiwibm9uLWRyb3BwaW5nLXBhcnRpY2xlIjoiIn0seyJmYW1pbHkiOiJLb3Rsb3dza2kiLCJnaXZlbiI6IlJvbWFuIiwicGFyc2UtbmFtZXMiOmZhbHNlLCJkcm9wcGluZy1wYXJ0aWNsZSI6IiIsIm5vbi1kcm9wcGluZy1wYXJ0aWNsZSI6IiJ9LHsiZmFtaWx5IjoiR29yY3p5Y2EiLCJnaXZlbiI6IkdyemVnb3J6IiwicGFyc2UtbmFtZXMiOmZhbHNlLCJkcm9wcGluZy1wYXJ0aWNsZSI6IiIsIm5vbi1kcm9wcGluZy1wYXJ0aWNsZSI6IiJ9LHsiZmFtaWx5IjoiWmFsZXdza2EiLCJnaXZlbiI6Ik1hZ2RhbGVuYSIsInBhcnNlLW5hbWVzIjpmYWxzZSwiZHJvcHBpbmctcGFydGljbGUiOiIiLCJub24tZHJvcHBpbmctcGFydGljbGUiOiIifSx7ImZhbWlseSI6Ik1pbGV3c2tpIiwiZ2l2ZW4iOiJTbGF3b21pciIsInBhcnNlLW5hbWVzIjpmYWxzZSwiZHJvcHBpbmctcGFydGljbGUiOiIiLCJub24tZHJvcHBpbmctcGFydGljbGUiOiIifV0sImNvbnRhaW5lci10aXRsZSI6IkFwcGxpZWQgTWljcm9iaW9sb2d5IGFuZCBCaW90ZWNobm9sb2d5IiwiRE9JIjoiMTAuMTAwNy9zMDAyNTMtMDEyLTQ0ODQtMyIsIklTU04iOiIwMTc1LTc1OTgiLCJpc3N1ZWQiOnsiZGF0ZS1wYXJ0cyI6W1syMDEyLDEyLDE4XV19LCJwYWdlIjoiMTE1Ny0xMTc0IiwiaXNzdWUiOiI1Iiwidm9sdW1lIjoiOTYiLCJjb250YWluZXItdGl0bGUtc2hvcnQiOiJBcHBsIE1pY3JvYmlvbCBCaW90ZWNobm9sIn0sImlzVGVtcG9yYXJ5IjpmYWxzZX1dfQ==&quot;,&quot;citationItems&quot;:[{&quot;id&quot;:&quot;c0afc776-2439-3fb8-9475-5649562701b2&quot;,&quot;itemData&quot;:{&quot;type&quot;:&quot;article-journal&quot;,&quot;id&quot;:&quot;c0afc776-2439-3fb8-9475-5649562701b2&quot;,&quot;title&quot;:&quot;Peptidoglycan hydrolases-potential weapons against Staphylococcus aureus&quot;,&quot;author&quot;:[{&quot;family&quot;:&quot;Szweda&quot;,&quot;given&quot;:&quot;Piotr&quot;,&quot;parse-names&quot;:false,&quot;dropping-particle&quot;:&quot;&quot;,&quot;non-dropping-particle&quot;:&quot;&quot;},{&quot;family&quot;:&quot;Schielmann&quot;,&quot;given&quot;:&quot;Marta&quot;,&quot;parse-names&quot;:false,&quot;dropping-particle&quot;:&quot;&quot;,&quot;non-dropping-particle&quot;:&quot;&quot;},{&quot;family&quot;:&quot;Kotlowski&quot;,&quot;given&quot;:&quot;Roman&quot;,&quot;parse-names&quot;:false,&quot;dropping-particle&quot;:&quot;&quot;,&quot;non-dropping-particle&quot;:&quot;&quot;},{&quot;family&quot;:&quot;Gorczyca&quot;,&quot;given&quot;:&quot;Grzegorz&quot;,&quot;parse-names&quot;:false,&quot;dropping-particle&quot;:&quot;&quot;,&quot;non-dropping-particle&quot;:&quot;&quot;},{&quot;family&quot;:&quot;Zalewska&quot;,&quot;given&quot;:&quot;Magdalena&quot;,&quot;parse-names&quot;:false,&quot;dropping-particle&quot;:&quot;&quot;,&quot;non-dropping-particle&quot;:&quot;&quot;},{&quot;family&quot;:&quot;Milewski&quot;,&quot;given&quot;:&quot;Slawomir&quot;,&quot;parse-names&quot;:false,&quot;dropping-particle&quot;:&quot;&quot;,&quot;non-dropping-particle&quot;:&quot;&quot;}],&quot;container-title&quot;:&quot;Applied Microbiology and Biotechnology&quot;,&quot;DOI&quot;:&quot;10.1007/s00253-012-4484-3&quot;,&quot;ISSN&quot;:&quot;0175-7598&quot;,&quot;issued&quot;:{&quot;date-parts&quot;:[[2012,12,18]]},&quot;page&quot;:&quot;1157-1174&quot;,&quot;issue&quot;:&quot;5&quot;,&quot;volume&quot;:&quot;96&quot;,&quot;container-title-short&quot;:&quot;Appl Microbiol Biotechnol&quot;},&quot;isTemporary&quot;:false}]},{&quot;citationID&quot;:&quot;MENDELEY_CITATION_f260897b-5d88-47b8-a746-771bef72df3a&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jI2MDg5N2ItNWQ4OC00N2I4LWE3NDYtNzcxYmVmNzJkZjNhIiwicHJvcGVydGllcyI6eyJub3RlSW5kZXgiOjB9LCJpc0VkaXRlZCI6ZmFsc2UsIm1hbnVhbE92ZXJyaWRlIjp7ImlzTWFudWFsbHlPdmVycmlkZGVuIjpmYWxzZSwiY2l0ZXByb2NUZXh0IjoiPHN1cD41Nzwvc3VwPiIsIm1hbnVhbE92ZXJyaWRlVGV4dCI6IiJ9LCJjaXRhdGlvbkl0ZW1zIjpbeyJpZCI6ImRhMzM3NTA0LWQwOTYtMzkwZC05MGNjLTc5M2Y3YTM0MTVmMyIsIml0ZW1EYXRhIjp7InR5cGUiOiJhcnRpY2xlLWpvdXJuYWwiLCJpZCI6ImRhMzM3NTA0LWQwOTYtMzkwZC05MGNjLTc5M2Y3YTM0MTVmMyIsInRpdGxlIjoiUHJvb2Ygb2YgYW4gT3V0ZXIgTWVtYnJhbmUgVGFyZ2V0IG9mIHRoZSBFZmZsdXggSW5oaWJpdG9yIFBoZS1BcmctzrItTmFwaHRoeWxhbWlkZSBmcm9tIFJhbmRvbSBNdXRhZ2VuZXNpcyIsImF1dGhvciI6W3siZmFtaWx5IjoiU2NodXN0ZXIiLCJnaXZlbiI6IlNhYmluZSIsInBhcnNlLW5hbWVzIjpmYWxzZSwiZHJvcHBpbmctcGFydGljbGUiOiIiLCJub24tZHJvcHBpbmctcGFydGljbGUiOiIifSx7ImZhbWlseSI6IkJvaG5lcnQiLCJnaXZlbiI6IkrDvHJnZW4iLCJwYXJzZS1uYW1lcyI6ZmFsc2UsImRyb3BwaW5nLXBhcnRpY2xlIjoiIiwibm9uLWRyb3BwaW5nLXBhcnRpY2xlIjoiIn0seyJmYW1pbHkiOiJWYXZyYSIsImdpdmVuIjoiTWFydGluYSIsInBhcnNlLW5hbWVzIjpmYWxzZSwiZHJvcHBpbmctcGFydGljbGUiOiIiLCJub24tZHJvcHBpbmctcGFydGljbGUiOiIifSx7ImZhbWlseSI6IlJvc3NlbiIsImdpdmVuIjoiSm9obiIsInBhcnNlLW5hbWVzIjpmYWxzZSwiZHJvcHBpbmctcGFydGljbGUiOiIiLCJub24tZHJvcHBpbmctcGFydGljbGUiOiIifSx7ImZhbWlseSI6Iktlcm4iLCJnaXZlbiI6IldpbmZyaWVkIiwicGFyc2UtbmFtZXMiOmZhbHNlLCJkcm9wcGluZy1wYXJ0aWNsZSI6IiIsIm5vbi1kcm9wcGluZy1wYXJ0aWNsZSI6IiJ9XSwiY29udGFpbmVyLXRpdGxlIjoiTW9sZWN1bGVzIiwiRE9JIjoiMTAuMzM5MC9tb2xlY3VsZXMyNDAzMDQ3MCIsIklTU04iOiIxNDIwLTMwNDkiLCJpc3N1ZWQiOnsiZGF0ZS1wYXJ0cyI6W1syMDE5LDEsMjldXX0sInBhZ2UiOiI0NzAiLCJhYnN0cmFjdCI6IjxwPlBoZS1BcmctzrItbmFwaHRoeWxhbWlkZSAoUEHOsk4pIGhhcyBiZWVuIGNoYXJhY3Rlcml6ZWQgYXMgYW4gZWZmbHV4IHB1bXAgaW5oaWJpdG9yIChFUEkpIGFjdGluZyBvbiB0aGUgbWFqb3IgbXVsdGlkcnVnIHJlc2lzdGFuY2UgZWZmbHV4IHRyYW5zcG9ydGVycyBvZiBHcmFtLW5lZ2F0aXZlIGJhY3RlcmlhLCBzdWNoIGFzIEFjckIgaW4gRXNjaGVyaWNoYSBjb2xpLiBJbiB0aGUgcHJlc2VudCBzdHVkeSwgaW4gdml0cm8gcmFuZG9tIG11dGFnZW5lc2lzIHdhcyB1c2VkIHRvIGV2b2x2ZSByZXNpc3RhbmNlIHRvIHRoZSBzZW5zaXRpemluZyBhY3Rpdml0eSBvZiBQQc6yTiB3aXRoIHRoZSBhaW0gb2YgZWx1Y2lkYXRpbmcgaXRzIG1lY2hhbmlzbSBvZiBhY3Rpb24uIEEgc3RyYWluIHdhcyBvYnRhaW5lZCB0aGF0IHdhcyBwaGVub3R5cGljYWxseSBzaW1pbGFyIHRvIGEgcHJldmlvdXNseSByZXBvcnRlZCBtdXRhbnQgZnJvbSBhIHNlcmlhbCBzZWxlY3Rpb24gYXBwcm9hY2ggdGhhdCBoYWQgbm8gZWZmbHV4LWFzc29jaWF0ZWQgbXV0YXRpb25zLiBXZSBjb3VsZCBjb25maXJtIHRoYXQgYWNyQiBtdXRhdGlvbnMgaW4gdGhlIG5ldyBtdXRhbnQgd2VyZSB1bnJlbGF0ZWQgdG8gUEHOsk4gcmVzaXN0YW5jZS4gVGhlIG5leHQtZ2VuZXJhdGlvbiBzZXF1ZW5jaW5nIG9mIHRoZSB0d28gbXV0YW50cyByZXZlYWxlZCBsb3NzLW9mLWZ1bmN0aW9uIG11dGF0aW9ucyBpbiBscHhNLiBBbiBlbmdpbmVlcmVkIGxweE0ga25vY2tvdXQgc3RyYWluIHNob3dlZCB1cCB0byAxNi1mb2xkIGRlY3JlYXNlZCBQQc6yTiBhY3Rpdml0eSB3aXRoIGxhcmdlIGxpcG9waGlsaWMgZHJ1Z3MsIHdoaWxlIGl0cyBlZmZsdXggY2FwYWNpdHksIGFzIHdlbGwgYXMgdGhlIGVmZmljYWN5IG9mIG90aGVyIEVQSXMsIHJlbWFpbmVkIHVuY2hhbmdlZC4gTHB4TSBpcyByZXNwb25zaWJsZSBmb3IgdGhlIGxhc3QgYWN5bGF0aW9uIHN0ZXAgaW4gbGlwb3BvbHlzYWNjaGFyaWRlIChMUFMpIHN5bnRoZXNpcywgYW5kIGxweE0gZGVmaWNpZW5jeSBoYXMgYmVlbiBzaG93biB0byByZXN1bHQgaW4gcGVudGEtYWN5bGF0ZWQgaW5zdGVhZCBvZiBoZXhhLWFjeWxhdGVkIGxpcGlkIEEuIE1vZGVsaW5nIHRoZSB0d28gbGlwaWQgQSB0eXBlcyByZXZlYWxlZCBzdGVyaWMgY29uZm9ybWF0aW9uYWwgY2hhbmdlcyBkdWUgdG8gdW5kZXJhY3lsYXRpb24uIFRoZSBmaW5kaW5ncyBwcm92aWRlIGV2aWRlbmNlIG9mIGEgdGFyZ2V0IHNpdGUgb2YgUEHOsk4gaW4gdGhlIExQUyBsYXllciwgYW5kIHByb3ZlIG1lbWJyYW5lIGFjdGl2aXR5IGNvbnRyaWJ1dGluZyB0byBpdHMgZHJ1Zy1zZW5zaXRpemluZyBwb3RlbmN5LjwvcD4iLCJpc3N1ZSI6IjMiLCJ2b2x1bWUiOiIyNCIsImNvbnRhaW5lci10aXRsZS1zaG9ydCI6IiJ9LCJpc1RlbXBvcmFyeSI6ZmFsc2V9XX0=&quot;,&quot;citationItems&quot;:[{&quot;id&quot;:&quot;da337504-d096-390d-90cc-793f7a3415f3&quot;,&quot;itemData&quot;:{&quot;type&quot;:&quot;article-journal&quot;,&quot;id&quot;:&quot;da337504-d096-390d-90cc-793f7a3415f3&quot;,&quot;title&quot;:&quot;Proof of an Outer Membrane Target of the Efflux Inhibitor Phe-Arg-β-Naphthylamide from Random Mutagenesis&quot;,&quot;author&quot;:[{&quot;family&quot;:&quot;Schuster&quot;,&quot;given&quot;:&quot;Sabine&quot;,&quot;parse-names&quot;:false,&quot;dropping-particle&quot;:&quot;&quot;,&quot;non-dropping-particle&quot;:&quot;&quot;},{&quot;family&quot;:&quot;Bohnert&quot;,&quot;given&quot;:&quot;Jürgen&quot;,&quot;parse-names&quot;:false,&quot;dropping-particle&quot;:&quot;&quot;,&quot;non-dropping-particle&quot;:&quot;&quot;},{&quot;family&quot;:&quot;Vavra&quot;,&quot;given&quot;:&quot;Martina&quot;,&quot;parse-names&quot;:false,&quot;dropping-particle&quot;:&quot;&quot;,&quot;non-dropping-particle&quot;:&quot;&quot;},{&quot;family&quot;:&quot;Rossen&quot;,&quot;given&quot;:&quot;John&quot;,&quot;parse-names&quot;:false,&quot;dropping-particle&quot;:&quot;&quot;,&quot;non-dropping-particle&quot;:&quot;&quot;},{&quot;family&quot;:&quot;Kern&quot;,&quot;given&quot;:&quot;Winfried&quot;,&quot;parse-names&quot;:false,&quot;dropping-particle&quot;:&quot;&quot;,&quot;non-dropping-particle&quot;:&quot;&quot;}],&quot;container-title&quot;:&quot;Molecules&quot;,&quot;DOI&quot;:&quot;10.3390/molecules24030470&quot;,&quot;ISSN&quot;:&quot;1420-3049&quot;,&quot;issued&quot;:{&quot;date-parts&quot;:[[2019,1,29]]},&quot;page&quot;:&quot;470&quot;,&quot;abstract&quot;:&quot;&lt;p&gt;Phe-Arg-β-naphthylamide (PAβN) has been characterized as an efflux pump inhibitor (EPI) acting on the major multidrug resistance efflux transporters of Gram-negative bacteria, such as AcrB in Eschericha coli. In the present study, in vitro random mutagenesis was used to evolve resistance to the sensitizing activity of PAβN with the aim of elucidating its mechanism of action. A strain was obtained that was phenotypically similar to a previously reported mutant from a serial selection approach that had no efflux-associated mutations. We could confirm that acrB mutations in the new mutant were unrelated to PAβN resistance. The next-generation sequencing of the two mutants revealed loss-of-function mutations in lpxM. An engineered lpxM knockout strain showed up to 16-fold decreased PAβN activity with large lipophilic drugs, while its efflux capacity, as well as the efficacy of other EPIs, remained unchanged. LpxM is responsible for the last acylation step in lipopolysaccharide (LPS) synthesis, and lpxM deficiency has been shown to result in penta-acylated instead of hexa-acylated lipid A. Modeling the two lipid A types revealed steric conformational changes due to underacylation. The findings provide evidence of a target site of PAβN in the LPS layer, and prove membrane activity contributing to its drug-sensitizing potency.&lt;/p&gt;&quot;,&quot;issue&quot;:&quot;3&quot;,&quot;volume&quot;:&quot;24&quot;,&quot;container-title-short&quot;:&quot;&quot;},&quot;isTemporary&quot;:false}]},{&quot;citationID&quot;:&quot;MENDELEY_CITATION_efd81667-7607-41fb-b3f0-702bd5075ed4&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ZWZkODE2NjctNzYwNy00MWZiLWIzZjAtNzAyYmQ1MDc1ZWQ0IiwicHJvcGVydGllcyI6eyJub3RlSW5kZXgiOjB9LCJpc0VkaXRlZCI6ZmFsc2UsIm1hbnVhbE92ZXJyaWRlIjp7ImlzTWFudWFsbHlPdmVycmlkZGVuIjpmYWxzZSwiY2l0ZXByb2NUZXh0IjoiPHN1cD41ODwvc3VwPiIsIm1hbnVhbE92ZXJyaWRlVGV4dCI6IiJ9LCJjaXRhdGlvbkl0ZW1zIjpbeyJpZCI6IjFiOTIyMDEwLTliM2EtMzQ5YS1iNWY1LWM1MWQ3ZTk1ZDEwNSIsIml0ZW1EYXRhIjp7InR5cGUiOiJhcnRpY2xlLWpvdXJuYWwiLCJpZCI6IjFiOTIyMDEwLTliM2EtMzQ5YS1iNWY1LWM1MWQ3ZTk1ZDEwNSIsInRpdGxlIjoiSW50ZXJhY3Rpb24gb2YgbWVzb3Bvcm91cyBzaWxpY2EgbmFub3BhcnRpY2xlcyB3aXRoIGh1bWFuIHJlZCBibG9vZCBjZWxsIG1lbWJyYW5lczogU2l6ZSBhbmQgc3VyZmFjZSBlZmZlY3RzIiwiYXV0aG9yIjpbeyJmYW1pbHkiOiJaaGFvIiwiZ2l2ZW4iOiJZYW5uYW4iLCJwYXJzZS1uYW1lcyI6ZmFsc2UsImRyb3BwaW5nLXBhcnRpY2xlIjoiIiwibm9uLWRyb3BwaW5nLXBhcnRpY2xlIjoiIn0seyJmYW1pbHkiOiJTdW4iLCJnaXZlbiI6IlhpYW94aW5nIiwicGFyc2UtbmFtZXMiOmZhbHNlLCJkcm9wcGluZy1wYXJ0aWNsZSI6IiIsIm5vbi1kcm9wcGluZy1wYXJ0aWNsZSI6IiJ9LHsiZmFtaWx5IjoiWmhhbmciLCJnaXZlbiI6Ikd1YW5uYW4iLCJwYXJzZS1uYW1lcyI6ZmFsc2UsImRyb3BwaW5nLXBhcnRpY2xlIjoiIiwibm9uLWRyb3BwaW5nLXBhcnRpY2xlIjoiIn0seyJmYW1pbHkiOiJUcmV3eW4iLCJnaXZlbiI6IkJyaWFuIEcuIiwicGFyc2UtbmFtZXMiOmZhbHNlLCJkcm9wcGluZy1wYXJ0aWNsZSI6IiIsIm5vbi1kcm9wcGluZy1wYXJ0aWNsZSI6IiJ9LHsiZmFtaWx5IjoiU2xvd2luZyIsImdpdmVuIjoiSWdvciBJLiIsInBhcnNlLW5hbWVzIjpmYWxzZSwiZHJvcHBpbmctcGFydGljbGUiOiIiLCJub24tZHJvcHBpbmctcGFydGljbGUiOiIifSx7ImZhbWlseSI6IkxpbiIsImdpdmVuIjoiVmljdG9yIFMuWS4iLCJwYXJzZS1uYW1lcyI6ZmFsc2UsImRyb3BwaW5nLXBhcnRpY2xlIjoiIiwibm9uLWRyb3BwaW5nLXBhcnRpY2xlIjoiIn1dLCJjb250YWluZXItdGl0bGUiOiJBQ1MgTmFubyIsImFjY2Vzc2VkIjp7ImRhdGUtcGFydHMiOltbMjAyMywzLDEzXV19LCJET0kiOiIxMC4xMDIxL05OMTAzMDc3Sy9TVVBQTF9GSUxFL05OMTAzMDc3S19TSV8wMDYuUERGIiwiSVNTTiI6IjE5MzYwODUxIiwiUE1JRCI6IjIxMjk0NTI2IiwiVVJMIjoiaHR0cHM6Ly9wdWJzLmFjcy5vcmcvZG9pL3BkZi8xMC4xMDIxL25uMTAzMDc3ayIsImlzc3VlZCI6eyJkYXRlLXBhcnRzIjpbWzIwMTEsMiwyMl1dfSwicGFnZSI6IjEzNjYtMTM3NSIsImFic3RyYWN0IjoiVGhlIGludGVyYWN0aW9ucyBvZiBtZXNvcG9yb3VzIHNpbGljYSBuYW5vcGFydGljbGVzIChNU05zKSBvZiBkaWZmZXJlbnQgcGFydGljbGUgc2l6ZXMgYW5kIHN1cmZhY2UgcHJvcGVydGllcyB3aXRoIGh1bWFuIHJlZCBibG9vZCBjZWxsIChSQkMpIG1lbWJyYW5lcyB3ZXJlIGludmVzdGlnYXRlZCBieSBtZW1icmFuZSBmaWx0cmF0aW9uLCBmbG93IGN5dG9tZXRyeSwgYW5kIHZhcmlvdXMgbWljcm9zY29waWMgdGVjaG5pcXVlcy4gU21hbGwgTUNNLTQxLXR5cGUgTVNOcyAo4oi8MTAwIG5tKSB3ZXJlIGZvdW5kIHRvIGFkc29yYiB0byB0aGUgc3VyZmFjZSBvZiBSQkNzIHdpdGhvdXQgZGlzdHVyYmluZyB0aGUgbWVtYnJhbmUgb3IgbW9ycGhvbG9neS4gSW4gY29udHJhc3QsIGFkc29ycHRpb24gb2YgbGFyZ2UgU0JBLTE1LXR5cGUgTVNOcyAo4oi8NjAwIG5tKSB0byBSQkNzIGluZHVjZWQgYSBzdHJvbmcgbG9jYWwgbWVtYnJhbmUgZGVmb3JtYXRpb24gbGVhZGluZyB0byBzcGljdWxhdGlvbiBvZiBSQkNzLCBpbnRlcm5hbGl6YXRpb24gb2YgdGhlIHBhcnRpY2xlcywgYW5kIGV2ZW50dWFsIGhlbW9seXNpcy4gSW4gYWRkaXRpb24sIHRoZSByZWxhdGlvbnNoaXAgYmV0d2VlbiB0aGUgZGVncmVlIG9mIE1TTiBzdXJmYWNlIGZ1bmN0aW9uYWxpemF0aW9uIGFuZCB0aGUgZGVncmVlIG9mIGl0cyBpbnRlcmFjdGlvbiB3aXRoIFJCQywgYXMgd2VsbCBhcyB0aGUgZWZmZWN0IG9mIFJCQy1NU04gaW50ZXJhY3Rpb24gb24gY2VsbHVsYXIgZGVmb3JtYWJpbGl0eSwgd2VyZSBpbnZlc3RpZ2F0ZWQuIFRoZSByZXN1bHRzIHByZXNlbnRlZCBoZXJlIHByb3ZpZGUgYSBiZXR0ZXIgdW5kZXJzdGFuZGluZyBvZiB0aGUgbWVjaGFuaXNtcyBvZiBSQkMtTVNOIGludGVyYWN0aW9uIGFuZCB0aGUgaGVtb2x5dGljIGFjdGl2aXR5IG9mIE1TTnMgYW5kIHdpbGwgYXNzaXN0IGluIHRoZSByYXRpb25hbCBkZXNpZ24gb2YgaGVtb2NvbXBhdGlibGUgTVNOcyBmb3IgaW50cmF2ZW5vdXMgZHJ1ZyBkZWxpdmVyeSBhbmQgaW4gdml2byBpbWFnaW5nLiDCqSAyMDExIEFtZXJpY2FuIENoZW1pY2FsIFNvY2lldHkuIiwicHVibGlzaGVyIjoiQW1lcmljYW4gQ2hlbWljYWwgU29jaWV0eSIsImlzc3VlIjoiMiIsInZvbHVtZSI6IjUiLCJjb250YWluZXItdGl0bGUtc2hvcnQiOiJBQ1MgTmFubyJ9LCJpc1RlbXBvcmFyeSI6ZmFsc2V9XX0=&quot;,&quot;citationItems&quot;:[{&quot;id&quot;:&quot;1b922010-9b3a-349a-b5f5-c51d7e95d105&quot;,&quot;itemData&quot;:{&quot;type&quot;:&quot;article-journal&quot;,&quot;id&quot;:&quot;1b922010-9b3a-349a-b5f5-c51d7e95d105&quot;,&quot;title&quot;:&quot;Interaction of mesoporous silica nanoparticles with human red blood cell membranes: Size and surface effects&quot;,&quot;author&quot;:[{&quot;family&quot;:&quot;Zhao&quot;,&quot;given&quot;:&quot;Yannan&quot;,&quot;parse-names&quot;:false,&quot;dropping-particle&quot;:&quot;&quot;,&quot;non-dropping-particle&quot;:&quot;&quot;},{&quot;family&quot;:&quot;Sun&quot;,&quot;given&quot;:&quot;Xiaoxing&quot;,&quot;parse-names&quot;:false,&quot;dropping-particle&quot;:&quot;&quot;,&quot;non-dropping-particle&quot;:&quot;&quot;},{&quot;family&quot;:&quot;Zhang&quot;,&quot;given&quot;:&quot;Guannan&quot;,&quot;parse-names&quot;:false,&quot;dropping-particle&quot;:&quot;&quot;,&quot;non-dropping-particle&quot;:&quot;&quot;},{&quot;family&quot;:&quot;Trewyn&quot;,&quot;given&quot;:&quot;Brian G.&quot;,&quot;parse-names&quot;:false,&quot;dropping-particle&quot;:&quot;&quot;,&quot;non-dropping-particle&quot;:&quot;&quot;},{&quot;family&quot;:&quot;Slowing&quot;,&quot;given&quot;:&quot;Igor I.&quot;,&quot;parse-names&quot;:false,&quot;dropping-particle&quot;:&quot;&quot;,&quot;non-dropping-particle&quot;:&quot;&quot;},{&quot;family&quot;:&quot;Lin&quot;,&quot;given&quot;:&quot;Victor S.Y.&quot;,&quot;parse-names&quot;:false,&quot;dropping-particle&quot;:&quot;&quot;,&quot;non-dropping-particle&quot;:&quot;&quot;}],&quot;container-title&quot;:&quot;ACS Nano&quot;,&quot;accessed&quot;:{&quot;date-parts&quot;:[[2023,3,13]]},&quot;DOI&quot;:&quot;10.1021/NN103077K/SUPPL_FILE/NN103077K_SI_006.PDF&quot;,&quot;ISSN&quot;:&quot;19360851&quot;,&quot;PMID&quot;:&quot;21294526&quot;,&quot;URL&quot;:&quot;https://pubs.acs.org/doi/pdf/10.1021/nn103077k&quot;,&quot;issued&quot;:{&quot;date-parts&quot;:[[2011,2,22]]},&quot;page&quot;:&quot;1366-1375&quot;,&quot;abstract&quot;:&quot;The interactions of mesoporous silica nanoparticles (MSNs) of different particle sizes and surface properties with human red blood cell (RBC) membranes were investigated by membrane filtration, flow cytometry, and various microscopic techniques. Small MCM-41-type MSNs (∼100 nm) were found to adsorb to the surface of RBCs without disturbing the membrane or morphology. In contrast, adsorption of large SBA-15-type MSNs (∼600 nm) to RBCs induced a strong local membrane deformation leading to spiculation of RBCs, internalization of the particles, and eventual hemolysis. In addition, the relationship between the degree of MSN surface functionalization and the degree of its interaction with RBC, as well as the effect of RBC-MSN interaction on cellular deformability, were investigated. The results presented here provide a better understanding of the mechanisms of RBC-MSN interaction and the hemolytic activity of MSNs and will assist in the rational design of hemocompatible MSNs for intravenous drug delivery and in vivo imaging. © 2011 American Chemical Society.&quot;,&quot;publisher&quot;:&quot;American Chemical Society&quot;,&quot;issue&quot;:&quot;2&quot;,&quot;volume&quot;:&quot;5&quot;,&quot;container-title-short&quot;:&quot;ACS Nano&quot;},&quot;isTemporary&quot;:false}]},{&quot;citationID&quot;:&quot;MENDELEY_CITATION_970c7c8f-f101-482a-ba6f-8be74ef49c02&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TcwYzdjOGYtZjEwMS00ODJhLWJhNmYtOGJlNzRlZjQ5YzAyIiwicHJvcGVydGllcyI6eyJub3RlSW5kZXgiOjB9LCJpc0VkaXRlZCI6ZmFsc2UsIm1hbnVhbE92ZXJyaWRlIjp7ImlzTWFudWFsbHlPdmVycmlkZGVuIjpmYWxzZSwiY2l0ZXByb2NUZXh0IjoiPHN1cD4yMTwvc3VwPiIsIm1hbnVhbE92ZXJyaWRlVGV4dCI6IiJ9LCJjaXRhdGlvbkl0ZW1zIjpbeyJpZCI6IjIxYjA5OThkLWIwNzktMzJlYy05NmJjLTYzZDE5MTc1OWRjNCIsIml0ZW1EYXRhIjp7InR5cGUiOiJhcnRpY2xlLWpvdXJuYWwiLCJpZCI6IjIxYjA5OThkLWIwNzktMzJlYy05NmJjLTYzZDE5MTc1OWRjNCIsInRpdGxlIjoiU2lsdmVyIE5hbm9wYXJ0aWNsZXMgQ29tYmluZWQgV2l0aCBOYXBodGhvcXVpbm9uZXMgYXMgYW4gRWZmZWN0aXZlIFN5bmVyZ2lzdGljIFN0cmF0ZWd5IEFnYWluc3QgU3RhcGh5bG9jb2NjdXMgYXVyZXVzIiwiYXV0aG9yIjpbeyJmYW1pbHkiOiJLcnljaG93aWFrIiwiZ2l2ZW4iOiJNIiwicGFyc2UtbmFtZXMiOmZhbHNlLCJkcm9wcGluZy1wYXJ0aWNsZSI6IiIsIm5vbi1kcm9wcGluZy1wYXJ0aWNsZSI6IiJ9LHsiZmFtaWx5IjoiS2F3aWFrIiwiZ2l2ZW4iOiJBIiwicGFyc2UtbmFtZXMiOmZhbHNlLCJkcm9wcGluZy1wYXJ0aWNsZSI6IiIsIm5vbi1kcm9wcGluZy1wYXJ0aWNsZSI6IiJ9LHsiZmFtaWx5IjoiTmFyYWpjenlrIiwiZ2l2ZW4iOiJNIiwicGFyc2UtbmFtZXMiOmZhbHNlLCJkcm9wcGluZy1wYXJ0aWNsZSI6IiIsIm5vbi1kcm9wcGluZy1wYXJ0aWNsZSI6IiJ9LHsiZmFtaWx5IjoiQm9yb3dpayIsImdpdmVuIjoiQSIsInBhcnNlLW5hbWVzIjpmYWxzZSwiZHJvcHBpbmctcGFydGljbGUiOiIiLCJub24tZHJvcHBpbmctcGFydGljbGUiOiIifSx7ImZhbWlseSI6Iktyb2xpY2thIiwiZ2l2ZW4iOiJBIiwicGFyc2UtbmFtZXMiOmZhbHNlLCJkcm9wcGluZy1wYXJ0aWNsZSI6IiIsIm5vbi1kcm9wcGluZy1wYXJ0aWNsZSI6IiJ9XSwiY29udGFpbmVyLXRpdGxlIjoiRnJvbnRpZXJzIGluIFBoYXJtYWNvbG9neSIsImNvbnRhaW5lci10aXRsZS1zaG9ydCI6IkZyb250IFBoYXJtYWNvbCIsIkRPSSI6IkFSVE4gODE2XHIxMC4zMzg5L2ZwaGFyLjIwMTguMDA4MTYiLCJJU1NOIjoiMTY2My05ODEyIiwiUE1JRCI6IldPUzowMDA0Mzk4MzQ0MDAwMDEiLCJVUkwiOiI8R28gdG8gSVNJPjovL1dPUzowMDA0Mzk4MzQ0MDAwMDEiLCJpc3N1ZWQiOnsiZGF0ZS1wYXJ0cyI6W1syMDE4XV19LCJsYW5ndWFnZSI6IkVuZ2xpc2giLCJhYnN0cmFjdCI6IlN0YXBoeWxvY29jY3VzIGF1cmV1cyBpcyBhIGh1bWFuIHBhdGhvZ2VuIHJlc3BvbnNpYmxlIGZvciBtYW55IGFudGliaW90aWMtcmVzaXN0YW50IGluZmVjdGlvbnMsIGZvciBpbnN0YW5jZSBidXJuIHdvdW5kIGluZmVjdGlvbnMsIHdoaWNoIHBvc2UgYSB0aHJlYXQgdG8gaHVtYW4gbGlmZS4gRXhwbG9yaW5nIHBvc3NpYmxlIHN5bmVyZ3kgYmV0d2VlbiB2YXJpb3VzIGFudGltaWNyb2JpYWwgYWdlbnRzLCBsaWtlIG5hbm9wYXJ0aWNsZXMgYW5kIHBsYW50IG5hdHVyYWwgcHJvZHVjdHMsIG1heSBwcm92aWRlIG5ldyB3ZWFwb25zIHRvIGNvbWJhdCBhbnRpYmlvdGljIHJlc2lzdGFudCBwYXRob2dlbnMuIFRoZSBvYmplY3RpdmUgb2YgdGhpcyBzdHVkeSB3YXMgdG8gZXhhbWluZSB0aGUgcG90ZW50aWFsIG9mIHNpbHZlciBuYW5vcGFydGljbGVzIChBZ05QcykgdG8gZW5oYW5jZSB0aGUgYW50aW1pY3JvYmlhbCBhY3Rpdml0eSBvZiBzZWxlY3RlZCBuYXBodGhvcXVpbm9uZXMgKE5Rcyk6IHBsdW1iYWdpbiAoUEwpLCByYW1lbnRhY2VvbmUgKFJBTSksIGRyb3Nlcm9uZSAoRFIpLCBhbmQgMy1jaGxvcm9wbHVtYmFnaW4gKDNDaFBMKS4gV2UgYWxzbyBhdHRlbXB0ZWQgdG8gZWx1Y2lkYXRlIHRoZSBtZWNoYW5pc20gYnkgd2hpY2ggdGhlIEFnTlBzIGVuaGFuY2UgdGhlIGFudGltaWNyb2JpYWwgYWN0aXZpdHkgb2YgTlFzLiBXZSBhbmFseXplZCB0aGUgaW50ZXJhY3Rpb24gb2YgQWdOUHMgd2l0aCBiYWN0ZXJpYWwgbWVtYnJhbmUgYW5kIGl0cyBlZmZlY3Qgb24gbWVtYnJhbmUgc3RhYmlsaXR5IChURU0gYW5hbHlzaXMsIHN0YWluaW5nIHdpdGggU1lUTzkgYW5kIHByb3BpZGl1bSBpb2RpZGUpLCBhcyB3ZWxsIGFzIGFnZ3JlZ2F0aW9uIG9mIE5RcyBvbiB0aGUgc3VyZmFjZSBvZiBuYW5vcGFydGljbGVzIChVVi1WaXMgc3BlY3Ryb3Njb3B5IGFuZCBETFMgYW5hbHlzaXMpLiBPdXIgcmVzdWx0cyBkZW1vbnN0cmF0ZWQgY2xlYXJseSBhIHN5bmVyZ2lzdGljIGFjdGl2aXR5IG9mIEFnTlBzIGFuZCB0aHJlZSBvdXQgb2YgZm91ciB0ZXN0ZWQgTlFzIChGQkMgaW5kZXhlcyA8PSAwLjM3NSkuIFRoaXMgcmVzdWx0ZWQgaW4gYW4gaW5jcmVhc2UgaW4gdGhlaXIgY29tYmluZWQgYmFjdGVyaWNpZGFsIGVmZmVjdCB0b3dhcmQgdGhlIFMuIGF1cmV1cyByZWZlcmVuY2Ugc3RyYWluIGFuZCB0aGUgY2xpbmljYWwgaXNvbGF0ZXMsIHdoaWNoIHZhcmllZCBpbiByZXNpc3RhbmNlIHByb2ZpbGVzLiBUaGUgc3luZXJnaXN0aWMgZWZmZWN0IChGQkMgaW5kZXggPSAwLjM3NSkgcmVzdWx0aW5nIGZyb20gY29tYmluaW5nIDNDaFBMIHdpdGggc2lsdmVyIG5pdHJhdGUgdXNlZCBhcyBhIGNvbnRyb2wsIGVtcGhhc2l6ZWQgdGhlIHJvbGUgb2YgdGhlIGlvbmljIGZvcm0gb2Ygc2lsdmVyIHJlbGVhc2VkIGZyb20gbmFub3BhcnRpY2xlcyBpbiB0aGVpciBiYWN0ZXJpY2lkYWwgYWN0aXZpdHkgaW4gY29tYmluYXRpb24gd2l0aCBOUXMuIFRoZSByb2xlIG9mIG1lbWJyYW5lIGRhbWFnZSBhbmQgQWdOUHMtTlEgaW50ZXJhY3Rpb25zIGluIHRoZSBvYnNlcnZlZCBzeW5lcmd5IG9mIHNpbHZlciBuYW5vcGFydGljbGVzIGFuZCBOUXMgd2FzIGFsc28gY29uZmlybWVkLiBNb3Jlb3ZlciwgdGhlIGRlc2NyaWJlZCBhcHByb2FjaCwgYmFzZWQgb24gdGhlIHN5bmVyZ2lzdGljIGludGVyYWN0aW9uIGJldHdlZW4gdGhlIGFib3ZlIG1lbnRpb25lZCBhZ2VudHMgZW5hYmxlcyBhIHJlZHVjdGlvbiBvZiB0aGVpciBlZmZlY3RpdmUgZG9zZXMsIHRodXMgc2lnbmlmaWNhbnRseSByZWR1Y2luZyBjeXRvdG94aWMgZWZmZWN0IG9mIE5RcyB0b3dhcmQgZXVrYXJ5b3RpYyBIYUNhVCBjZWxscy4gVGhlcmVmb3JlLCB0aGUgcHJlc2VudCBzdHVkeSBvbiB0aGUgdXNlIG9mIGEgY29tYmluYXRpb24gb2YgYWdlbnRzIChBZ05Qcy1OUXMpIHN1Z2dlc3RzIGl0cyBwb3RlbnRpYWwgdXNlIGFzIGEgcG9zc2libGUgc3RyYXRlZ3kgdG8gY29tYmF0IGFudGliaW90aWMtcmVzaXN0YW50IFMuIGF1cmV1cy4iLCJ2b2x1bWUiOiI5In0sImlzVGVtcG9yYXJ5IjpmYWxzZX1dfQ==&quot;,&quot;citationItems&quot;:[{&quot;id&quot;:&quot;21b0998d-b079-32ec-96bc-63d191759dc4&quot;,&quot;itemData&quot;:{&quot;type&quot;:&quot;article-journal&quot;,&quot;id&quot;:&quot;21b0998d-b079-32ec-96bc-63d191759dc4&quot;,&quot;title&quot;:&quot;Silver Nanoparticles Combined With Naphthoquinones as an Effective Synergistic Strategy Against Staphylococcus aureus&quot;,&quot;author&quot;:[{&quot;family&quot;:&quot;Krychowiak&quot;,&quot;given&quot;:&quot;M&quot;,&quot;parse-names&quot;:false,&quot;dropping-particle&quot;:&quot;&quot;,&quot;non-dropping-particle&quot;:&quot;&quot;},{&quot;family&quot;:&quot;Kawiak&quot;,&quot;given&quot;:&quot;A&quot;,&quot;parse-names&quot;:false,&quot;dropping-particle&quot;:&quot;&quot;,&quot;non-dropping-particle&quot;:&quot;&quot;},{&quot;family&quot;:&quot;Narajczyk&quot;,&quot;given&quot;:&quot;M&quot;,&quot;parse-names&quot;:false,&quot;dropping-particle&quot;:&quot;&quot;,&quot;non-dropping-particle&quot;:&quot;&quot;},{&quot;family&quot;:&quot;Borowik&quot;,&quot;given&quot;:&quot;A&quot;,&quot;parse-names&quot;:false,&quot;dropping-particle&quot;:&quot;&quot;,&quot;non-dropping-particle&quot;:&quot;&quot;},{&quot;family&quot;:&quot;Krolicka&quot;,&quot;given&quot;:&quot;A&quot;,&quot;parse-names&quot;:false,&quot;dropping-particle&quot;:&quot;&quot;,&quot;non-dropping-particle&quot;:&quot;&quot;}],&quot;container-title&quot;:&quot;Frontiers in Pharmacology&quot;,&quot;container-title-short&quot;:&quot;Front Pharmacol&quot;,&quot;DOI&quot;:&quot;ARTN 816\r10.3389/fphar.2018.00816&quot;,&quot;ISSN&quot;:&quot;1663-9812&quot;,&quot;PMID&quot;:&quot;WOS:000439834400001&quot;,&quot;URL&quot;:&quot;&lt;Go to ISI&gt;://WOS:000439834400001&quot;,&quot;issued&quot;:{&quot;date-parts&quot;:[[2018]]},&quot;language&quot;:&quot;English&quot;,&quot;abstract&quot;:&quot;Staphylococcus aureus is a human pathogen responsible for many antibiotic-resistant infections, for instance burn wound infections, which pose a threat to human life. Exploring possible synergy between various antimicrobial agents, like nanoparticles and plant natural products, may provide new weapons to combat antibiotic resistant pathogens. The objective of this study was to examine the potential of silver nanoparticles (AgNPs) to enhance the antimicrobial activity of selected naphthoquinones (NQs): plumbagin (PL), ramentaceone (RAM), droserone (DR), and 3-chloroplumbagin (3ChPL). We also attempted to elucidate the mechanism by which the AgNPs enhance the antimicrobial activity of NQs. We analyzed the interaction of AgNPs with bacterial membrane and its effect on membrane stability (TEM analysis, staining with SYTO9 and propidium iodide), as well as aggregation of NQs on the surface of nanoparticles (UV-Vis spectroscopy and DLS analysis). Our results demonstrated clearly a synergistic activity of AgNPs and three out of four tested NQs (FBC indexes &lt;= 0.375). This resulted in an increase in their combined bactericidal effect toward the S. aureus reference strain and the clinical isolates, which varied in resistance profiles. The synergistic effect (FBC index = 0.375) resulting from combining 3ChPL with silver nitrate used as a control, emphasized the role of the ionic form of silver released from nanoparticles in their bactericidal activity in combination with NQs. The role of membrane damage and AgNPs-NQ interactions in the observed synergy of silver nanoparticles and NQs was also confirmed. Moreover, the described approach, based on the synergistic interaction between the above mentioned agents enables a reduction of their effective doses, thus significantly reducing cytotoxic effect of NQs toward eukaryotic HaCaT cells. Therefore, the present study on the use of a combination of agents (AgNPs-NQs) suggests its potential use as a possible strategy to combat antibiotic-resistant S. aureus.&quot;,&quot;volume&quot;:&quot;9&quot;},&quot;isTemporary&quot;:false}]}]"/>
    <we:property name="MENDELEY_CITATIONS_LOCALE_CODE" value="&quot;en-US&quot;"/>
    <we:property name="MENDELEY_CITATIONS_STYLE" value="{&quot;id&quot;:&quot;https://www.zotero.org/styles/acs-applied-materials-and-interfaces&quot;,&quot;title&quot;:&quot;ACS Applied Materials &amp; Interfac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3E1D7-B554-4B13-892E-9208F5759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375</TotalTime>
  <Pages>6</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5528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marta</dc:creator>
  <cp:keywords/>
  <cp:lastModifiedBy>Bartle, Claudia</cp:lastModifiedBy>
  <cp:revision>165</cp:revision>
  <cp:lastPrinted>2024-07-02T08:19:00Z</cp:lastPrinted>
  <dcterms:created xsi:type="dcterms:W3CDTF">2024-05-07T11:46:00Z</dcterms:created>
  <dcterms:modified xsi:type="dcterms:W3CDTF">2024-11-10T21:00:00Z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7ffd003a,127adec1,7e139bdd,374d9550,121bad34,407fceb3</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2024-11-10T21:00:13Z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efe6bb12-8f24-4874-82cf-31221c9c2347</vt:lpwstr>
  </property>
  <property fmtid="{D5CDD505-2E9C-101B-9397-08002B2CF9AE}" pid="11" name="MSIP_Label_2bbab825-a111-45e4-86a1-18cee0005896_ContentBits">
    <vt:lpwstr>2</vt:lpwstr>
  </property>
</Properties>
</file>