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1EA99" w14:textId="01E27E6C" w:rsidR="00082AB4" w:rsidRDefault="00082AB4" w:rsidP="00082AB4">
      <w:pPr>
        <w:adjustRightInd w:val="0"/>
        <w:snapToGrid w:val="0"/>
        <w:spacing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Cannabidiol alleviates intestinal fibrosis in mice with ulcerative colitis by regulating transforming growth factor signaling pathway</w:t>
      </w:r>
    </w:p>
    <w:p w14:paraId="6371C287" w14:textId="05BE8217" w:rsidR="00082AB4" w:rsidRDefault="00082AB4" w:rsidP="00082AB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Ye Wang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1,2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Xingming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 Ji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2</w:t>
      </w:r>
      <w:r w:rsid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，</w:t>
      </w:r>
      <w:r w:rsid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, Xinyi Wang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Mengyu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 Sun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, Cheng Li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2</w:t>
      </w:r>
      <w:r w:rsid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，</w:t>
      </w:r>
      <w:r w:rsid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, Dongmei Wu</w:t>
      </w:r>
      <w:r w:rsid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4</w:t>
      </w:r>
    </w:p>
    <w:p w14:paraId="1E4091CE" w14:textId="070FB9F9" w:rsidR="00082AB4" w:rsidRDefault="00082AB4" w:rsidP="00082AB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Key laboratory of Microecology-immune Regulatory Network and Related Diseases School of Basic Medicine, Jiamusi University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, 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Jiamusi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, </w:t>
      </w:r>
      <w:r w:rsidR="00C401C3"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People's Republic of China</w:t>
      </w:r>
    </w:p>
    <w:p w14:paraId="2E2660BB" w14:textId="3F22D3C4" w:rsidR="00082AB4" w:rsidRDefault="00082AB4" w:rsidP="00082AB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Department of Gastroenterology, Tian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j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in First Central Hospital, Tian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j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in, </w:t>
      </w:r>
      <w:r w:rsidR="00C401C3"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People's Republic of China</w:t>
      </w:r>
    </w:p>
    <w:p w14:paraId="47081020" w14:textId="7BB55A67" w:rsidR="00C401C3" w:rsidRDefault="00C401C3" w:rsidP="00082AB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</w:pPr>
      <w:r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3</w:t>
      </w:r>
      <w:r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School of Medicine, Nankai University, Tianjin, People's Republic of China</w:t>
      </w:r>
    </w:p>
    <w:p w14:paraId="7509C620" w14:textId="775A12B5" w:rsidR="00C401C3" w:rsidRDefault="00C401C3" w:rsidP="00082AB4">
      <w:pPr>
        <w:adjustRightInd w:val="0"/>
        <w:snapToGrid w:val="0"/>
        <w:spacing w:line="480" w:lineRule="auto"/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</w:pPr>
      <w:r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  <w:vertAlign w:val="superscript"/>
        </w:rPr>
        <w:t>4</w:t>
      </w:r>
      <w:r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School of Basic Medicine,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J</w:t>
      </w:r>
      <w:r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iamusi University, Jiamusi, Heilongjiang, People's Republic of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C</w:t>
      </w:r>
      <w:r w:rsidRPr="00C401C3"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hina</w:t>
      </w:r>
    </w:p>
    <w:p w14:paraId="139E8D61" w14:textId="755D88D5" w:rsidR="000B3A4C" w:rsidRPr="00C401C3" w:rsidRDefault="00082AB4" w:rsidP="00C401C3">
      <w:pPr>
        <w:adjustRightInd w:val="0"/>
        <w:snapToGrid w:val="0"/>
        <w:spacing w:line="480" w:lineRule="auto"/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Correspondence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: Dongmei Wu, 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Key laboratory of Microecology-immune Regulatory Network and Related Diseases School of Basic Medicine, Jiamusi University, Jiamusi,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Heilongjiang Province 154000, P. R. China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1"/>
          <w:shd w:val="clear" w:color="auto" w:fill="FFFFFF"/>
        </w:rPr>
        <w:t>. Email:</w:t>
      </w:r>
      <w: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1"/>
          <w:shd w:val="clear" w:color="auto" w:fill="FFFFFF"/>
        </w:rPr>
        <w:t>dmwu@jmsu.edu.cn</w:t>
      </w:r>
    </w:p>
    <w:p w14:paraId="44A27663" w14:textId="77777777" w:rsidR="006D7FCF" w:rsidRDefault="006D7FCF">
      <w:pPr>
        <w:rPr>
          <w:rFonts w:ascii="Times New Roman" w:eastAsia="宋体" w:hAnsi="Times New Roman" w:cs="Times New Roman"/>
          <w:b/>
          <w:sz w:val="20"/>
          <w:szCs w:val="20"/>
        </w:rPr>
      </w:pPr>
    </w:p>
    <w:p w14:paraId="00583555" w14:textId="3D2A380F" w:rsidR="00082AB4" w:rsidRPr="00082AB4" w:rsidRDefault="006D7FCF" w:rsidP="00082AB4">
      <w:pPr>
        <w:rPr>
          <w:rFonts w:ascii="Times New Roman" w:eastAsia="宋体" w:hAnsi="Times New Roman" w:cs="Times New Roman"/>
          <w:b/>
          <w:sz w:val="28"/>
          <w:szCs w:val="20"/>
        </w:rPr>
      </w:pPr>
      <w:r w:rsidRPr="00082AB4">
        <w:rPr>
          <w:rFonts w:ascii="Times New Roman" w:eastAsia="宋体" w:hAnsi="Times New Roman" w:cs="Times New Roman"/>
          <w:b/>
          <w:sz w:val="28"/>
          <w:szCs w:val="20"/>
        </w:rPr>
        <w:t>Materials and methods</w:t>
      </w:r>
      <w:r w:rsidR="00082AB4" w:rsidRPr="00082AB4">
        <w:rPr>
          <w:rFonts w:ascii="Times New Roman" w:hAnsi="Times New Roman" w:cs="Times New Roman"/>
          <w:color w:val="FF0000"/>
          <w:sz w:val="24"/>
        </w:rPr>
        <w:tab/>
      </w:r>
    </w:p>
    <w:p w14:paraId="5302AD75" w14:textId="784D12EA" w:rsidR="00082AB4" w:rsidRPr="00082AB4" w:rsidRDefault="00082AB4" w:rsidP="00082AB4">
      <w:pPr>
        <w:pStyle w:val="a8"/>
        <w:adjustRightInd w:val="0"/>
        <w:snapToGrid w:val="0"/>
        <w:spacing w:line="480" w:lineRule="auto"/>
        <w:ind w:left="360" w:firstLineChars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</w:t>
      </w:r>
      <w:r w:rsidRPr="00082AB4">
        <w:rPr>
          <w:rFonts w:ascii="Times New Roman" w:hAnsi="Times New Roman" w:cs="Times New Roman" w:hint="eastAsia"/>
          <w:sz w:val="24"/>
        </w:rPr>
        <w:t xml:space="preserve">able </w:t>
      </w:r>
      <w:r>
        <w:rPr>
          <w:rFonts w:ascii="Times New Roman" w:hAnsi="Times New Roman" w:cs="Times New Roman" w:hint="eastAsia"/>
          <w:sz w:val="24"/>
        </w:rPr>
        <w:t>S</w:t>
      </w:r>
      <w:r w:rsidRPr="00082AB4">
        <w:rPr>
          <w:rFonts w:ascii="Times New Roman" w:hAnsi="Times New Roman" w:cs="Times New Roman" w:hint="eastAsia"/>
          <w:sz w:val="24"/>
        </w:rPr>
        <w:t>1. Reagents used in the experiment and their sources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153"/>
        <w:gridCol w:w="4143"/>
      </w:tblGrid>
      <w:tr w:rsidR="00082AB4" w:rsidRPr="00082AB4" w14:paraId="58726700" w14:textId="77777777" w:rsidTr="009E72EC">
        <w:tc>
          <w:tcPr>
            <w:tcW w:w="4153" w:type="dxa"/>
            <w:tcBorders>
              <w:bottom w:val="single" w:sz="6" w:space="0" w:color="auto"/>
            </w:tcBorders>
          </w:tcPr>
          <w:p w14:paraId="28C54875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Reagent</w:t>
            </w:r>
          </w:p>
        </w:tc>
        <w:tc>
          <w:tcPr>
            <w:tcW w:w="4143" w:type="dxa"/>
            <w:tcBorders>
              <w:bottom w:val="single" w:sz="6" w:space="0" w:color="auto"/>
            </w:tcBorders>
          </w:tcPr>
          <w:p w14:paraId="33798865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Company</w:t>
            </w:r>
          </w:p>
        </w:tc>
      </w:tr>
      <w:tr w:rsidR="00082AB4" w:rsidRPr="00082AB4" w14:paraId="17E1C8F3" w14:textId="77777777" w:rsidTr="009E72EC">
        <w:tc>
          <w:tcPr>
            <w:tcW w:w="4153" w:type="dxa"/>
            <w:tcBorders>
              <w:top w:val="single" w:sz="6" w:space="0" w:color="auto"/>
            </w:tcBorders>
          </w:tcPr>
          <w:p w14:paraId="37E662D0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smooth muscle actin Polyclonal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14395-1-AP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  <w:tcBorders>
              <w:top w:val="single" w:sz="6" w:space="0" w:color="auto"/>
            </w:tcBorders>
          </w:tcPr>
          <w:p w14:paraId="1C698A0D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1:2000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39021EA0" w14:textId="77777777" w:rsidTr="009E72EC">
        <w:tc>
          <w:tcPr>
            <w:tcW w:w="4153" w:type="dxa"/>
          </w:tcPr>
          <w:p w14:paraId="4BE6DCE8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Collagen Type I Polyclonal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14695-1-AP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72B586D2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1:2000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45645A8D" w14:textId="77777777" w:rsidTr="009E72EC">
        <w:tc>
          <w:tcPr>
            <w:tcW w:w="4153" w:type="dxa"/>
          </w:tcPr>
          <w:p w14:paraId="215DAF2D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TIMP2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#DF6454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22161D0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790EE024" w14:textId="77777777" w:rsidTr="009E72EC">
        <w:tc>
          <w:tcPr>
            <w:tcW w:w="4153" w:type="dxa"/>
          </w:tcPr>
          <w:p w14:paraId="35F2B83A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MMP3 Antibody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#AF0217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3B925D3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5A85BDBF" w14:textId="77777777" w:rsidTr="009E72EC">
        <w:tc>
          <w:tcPr>
            <w:tcW w:w="4153" w:type="dxa"/>
          </w:tcPr>
          <w:p w14:paraId="4AB9CB20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Smad2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#AF6449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54B262D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6CF1B2BB" w14:textId="77777777" w:rsidTr="009E72EC">
        <w:tc>
          <w:tcPr>
            <w:tcW w:w="4153" w:type="dxa"/>
          </w:tcPr>
          <w:p w14:paraId="57CD2FB6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Phospho-Smad2 (Ser467) Antibody -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#AF3449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75AC4576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1F03919F" w14:textId="77777777" w:rsidTr="009E72EC">
        <w:tc>
          <w:tcPr>
            <w:tcW w:w="4153" w:type="dxa"/>
          </w:tcPr>
          <w:p w14:paraId="0F629B4F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Smad3 Antibody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#AF6362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54ECE46A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1770E8CA" w14:textId="77777777" w:rsidTr="009E72EC">
        <w:tc>
          <w:tcPr>
            <w:tcW w:w="4153" w:type="dxa"/>
          </w:tcPr>
          <w:p w14:paraId="66F655CE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Phospho-Smad3 (Ser204) Antibody -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#AF3364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13469FE6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2F123390" w14:textId="77777777" w:rsidTr="009E72EC">
        <w:tc>
          <w:tcPr>
            <w:tcW w:w="4153" w:type="dxa"/>
          </w:tcPr>
          <w:p w14:paraId="619F43A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NRF2, NFE2L2 Polyclonal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16396-1-AP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35F264CF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1:5000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19BC3C38" w14:textId="77777777" w:rsidTr="009E72EC">
        <w:tc>
          <w:tcPr>
            <w:tcW w:w="4153" w:type="dxa"/>
          </w:tcPr>
          <w:p w14:paraId="6850F766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TIMP1 Antibody -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#AF7007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052FE6F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67D5654D" w14:textId="77777777" w:rsidTr="009E72EC">
        <w:tc>
          <w:tcPr>
            <w:tcW w:w="4153" w:type="dxa"/>
          </w:tcPr>
          <w:p w14:paraId="655EE37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>HO-1/HMOX1 Polyclonal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10701-1-AP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0448619D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1:2000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263FC7E4" w14:textId="77777777" w:rsidTr="009E72EC">
        <w:tc>
          <w:tcPr>
            <w:tcW w:w="4153" w:type="dxa"/>
          </w:tcPr>
          <w:p w14:paraId="009C2DB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NF-</w:t>
            </w: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κB</w:t>
            </w:r>
            <w:proofErr w:type="spellEnd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 p65 Recombinant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80979-1-RR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0291964D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02E8C478" w14:textId="77777777" w:rsidTr="009E72EC">
        <w:tc>
          <w:tcPr>
            <w:tcW w:w="4153" w:type="dxa"/>
          </w:tcPr>
          <w:p w14:paraId="77E4327A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hospho</w:t>
            </w:r>
            <w:proofErr w:type="spellEnd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-IKB alpha (Ser32/Ser36) Antibody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#AF2002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0871702B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3EA27714" w14:textId="77777777" w:rsidTr="009E72EC">
        <w:tc>
          <w:tcPr>
            <w:tcW w:w="4153" w:type="dxa"/>
          </w:tcPr>
          <w:p w14:paraId="36C5CE7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TNF Alpha Polyclonal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17590-1-AP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5D8E7EC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7C36B3B8" w14:textId="77777777" w:rsidTr="009E72EC">
        <w:tc>
          <w:tcPr>
            <w:tcW w:w="4153" w:type="dxa"/>
          </w:tcPr>
          <w:p w14:paraId="79BF0B7C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IL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-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6 Antibody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#DF6087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3128905B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68C167B4" w14:textId="77777777" w:rsidTr="009E72EC">
        <w:tc>
          <w:tcPr>
            <w:tcW w:w="4153" w:type="dxa"/>
          </w:tcPr>
          <w:p w14:paraId="599990AE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IL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-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1 beta Antibody 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#AF5103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73504058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Affinity Biosciences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6DB83953" w14:textId="77777777" w:rsidTr="009E72EC">
        <w:tc>
          <w:tcPr>
            <w:tcW w:w="4153" w:type="dxa"/>
          </w:tcPr>
          <w:p w14:paraId="5EB4486B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TGF Beta 1 Polyclonal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21898-1-AP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454B1D84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1:2000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255A70E7" w14:textId="77777777" w:rsidTr="009E72EC">
        <w:tc>
          <w:tcPr>
            <w:tcW w:w="4153" w:type="dxa"/>
          </w:tcPr>
          <w:p w14:paraId="4F7C2654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GAPDH Monoclonal antibody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(</w:t>
            </w:r>
            <w:r w:rsidRPr="00082AB4">
              <w:rPr>
                <w:rFonts w:ascii="MiSans" w:hAnsi="MiSans"/>
                <w:sz w:val="20"/>
                <w:szCs w:val="20"/>
                <w:shd w:val="clear" w:color="auto" w:fill="FFFFFF"/>
              </w:rPr>
              <w:t>60004-1-Ig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43" w:type="dxa"/>
          </w:tcPr>
          <w:p w14:paraId="68D7440C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1:20000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4AC4C409" w14:textId="77777777" w:rsidTr="009E72EC">
        <w:tc>
          <w:tcPr>
            <w:tcW w:w="4153" w:type="dxa"/>
          </w:tcPr>
          <w:p w14:paraId="19AA2104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3" w:type="dxa"/>
          </w:tcPr>
          <w:p w14:paraId="2EC15ACA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82AB4" w:rsidRPr="00082AB4" w14:paraId="68FDB619" w14:textId="77777777" w:rsidTr="009E72EC">
        <w:tc>
          <w:tcPr>
            <w:tcW w:w="4153" w:type="dxa"/>
          </w:tcPr>
          <w:p w14:paraId="79A16023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HRP-conjugated </w:t>
            </w: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Affinipure</w:t>
            </w:r>
            <w:proofErr w:type="spellEnd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 Goat Anti-Mouse IgG(H+L)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SA00001-1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3EF21ADF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66AEFBD4" w14:textId="77777777" w:rsidTr="009E72EC">
        <w:tc>
          <w:tcPr>
            <w:tcW w:w="4153" w:type="dxa"/>
          </w:tcPr>
          <w:p w14:paraId="683FDC29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HRP-conjugated </w:t>
            </w: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Affinipure</w:t>
            </w:r>
            <w:proofErr w:type="spellEnd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 xml:space="preserve"> Goat Anti-Rabbit IgG(H+L)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SA00001-2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143" w:type="dxa"/>
          </w:tcPr>
          <w:p w14:paraId="74EDED2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Proteintech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Group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Wuhan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Sanying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Biological Company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1:10000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082AB4" w:rsidRPr="00082AB4" w14:paraId="562A55C5" w14:textId="77777777" w:rsidTr="009E72EC">
        <w:tc>
          <w:tcPr>
            <w:tcW w:w="4153" w:type="dxa"/>
          </w:tcPr>
          <w:p w14:paraId="61FFE322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de-DE"/>
              </w:rPr>
              <w:t>SDS-PAGE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de-DE"/>
              </w:rPr>
              <w:t xml:space="preserve"> Gel preparation kit</w:t>
            </w:r>
          </w:p>
        </w:tc>
        <w:tc>
          <w:tcPr>
            <w:tcW w:w="4143" w:type="dxa"/>
          </w:tcPr>
          <w:p w14:paraId="30B9778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Dalian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Meilun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Biotechnology Co., LTD</w:t>
            </w:r>
          </w:p>
        </w:tc>
      </w:tr>
      <w:tr w:rsidR="00082AB4" w:rsidRPr="00082AB4" w14:paraId="49A6962E" w14:textId="77777777" w:rsidTr="009E72EC">
        <w:tc>
          <w:tcPr>
            <w:tcW w:w="4153" w:type="dxa"/>
          </w:tcPr>
          <w:p w14:paraId="3129527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RIPA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lysate</w:t>
            </w:r>
            <w:proofErr w:type="spellEnd"/>
          </w:p>
        </w:tc>
        <w:tc>
          <w:tcPr>
            <w:tcW w:w="4143" w:type="dxa"/>
          </w:tcPr>
          <w:p w14:paraId="194D684A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Dalian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Meilun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Biotechnology Co., LTD</w:t>
            </w:r>
          </w:p>
        </w:tc>
      </w:tr>
      <w:tr w:rsidR="00082AB4" w:rsidRPr="00082AB4" w14:paraId="02CDF1BE" w14:textId="77777777" w:rsidTr="009E72EC">
        <w:tc>
          <w:tcPr>
            <w:tcW w:w="4153" w:type="dxa"/>
          </w:tcPr>
          <w:p w14:paraId="16DC3E80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G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lycine</w:t>
            </w:r>
          </w:p>
        </w:tc>
        <w:tc>
          <w:tcPr>
            <w:tcW w:w="4143" w:type="dxa"/>
          </w:tcPr>
          <w:p w14:paraId="1A567B89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Beijing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Solaibao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Technology Co., LTD</w:t>
            </w:r>
          </w:p>
        </w:tc>
      </w:tr>
      <w:tr w:rsidR="00082AB4" w:rsidRPr="00082AB4" w14:paraId="12F0721D" w14:textId="77777777" w:rsidTr="009E72EC">
        <w:tc>
          <w:tcPr>
            <w:tcW w:w="4153" w:type="dxa"/>
          </w:tcPr>
          <w:p w14:paraId="31BFB7A1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Tris-Base</w:t>
            </w:r>
          </w:p>
        </w:tc>
        <w:tc>
          <w:tcPr>
            <w:tcW w:w="4143" w:type="dxa"/>
          </w:tcPr>
          <w:p w14:paraId="22F45869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Beijing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Solaibao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Technology Co., LTD</w:t>
            </w:r>
          </w:p>
        </w:tc>
      </w:tr>
      <w:tr w:rsidR="00082AB4" w:rsidRPr="00082AB4" w14:paraId="2F9C5618" w14:textId="77777777" w:rsidTr="009E72EC">
        <w:tc>
          <w:tcPr>
            <w:tcW w:w="4153" w:type="dxa"/>
          </w:tcPr>
          <w:p w14:paraId="2D567E54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Sodium dodecyl sulfate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(SDS)</w:t>
            </w:r>
          </w:p>
        </w:tc>
        <w:tc>
          <w:tcPr>
            <w:tcW w:w="4143" w:type="dxa"/>
          </w:tcPr>
          <w:p w14:paraId="6A393467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Beijing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Solaibao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Technology Co., LTD</w:t>
            </w:r>
          </w:p>
        </w:tc>
      </w:tr>
      <w:tr w:rsidR="00082AB4" w:rsidRPr="00082AB4" w14:paraId="32726C66" w14:textId="77777777" w:rsidTr="009E72EC">
        <w:tc>
          <w:tcPr>
            <w:tcW w:w="4153" w:type="dxa"/>
          </w:tcPr>
          <w:p w14:paraId="1B9FA82B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val="de-DE"/>
              </w:rPr>
              <w:t>Color predye high molecular weight protein standard</w:t>
            </w:r>
          </w:p>
        </w:tc>
        <w:tc>
          <w:tcPr>
            <w:tcW w:w="4143" w:type="dxa"/>
          </w:tcPr>
          <w:p w14:paraId="57033E1B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Thermo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Field</w:t>
            </w:r>
          </w:p>
        </w:tc>
      </w:tr>
      <w:tr w:rsidR="00082AB4" w:rsidRPr="00082AB4" w14:paraId="595027DE" w14:textId="77777777" w:rsidTr="009E72EC">
        <w:tc>
          <w:tcPr>
            <w:tcW w:w="4153" w:type="dxa"/>
          </w:tcPr>
          <w:p w14:paraId="6AB54FAE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PVDF membrane</w:t>
            </w:r>
          </w:p>
        </w:tc>
        <w:tc>
          <w:tcPr>
            <w:tcW w:w="4143" w:type="dxa"/>
          </w:tcPr>
          <w:p w14:paraId="48BEC31E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US. </w:t>
            </w: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Millipore</w:t>
            </w: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company</w:t>
            </w:r>
          </w:p>
        </w:tc>
      </w:tr>
      <w:tr w:rsidR="00082AB4" w:rsidRPr="00082AB4" w14:paraId="1483ED01" w14:textId="77777777" w:rsidTr="009E72EC">
        <w:tc>
          <w:tcPr>
            <w:tcW w:w="4153" w:type="dxa"/>
          </w:tcPr>
          <w:p w14:paraId="731664E9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Skim milk powder</w:t>
            </w:r>
          </w:p>
        </w:tc>
        <w:tc>
          <w:tcPr>
            <w:tcW w:w="4143" w:type="dxa"/>
          </w:tcPr>
          <w:p w14:paraId="3D2A22C0" w14:textId="77777777" w:rsidR="00082AB4" w:rsidRPr="00082AB4" w:rsidRDefault="00082AB4" w:rsidP="009E72EC">
            <w:pPr>
              <w:adjustRightInd w:val="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US. BD company</w:t>
            </w:r>
          </w:p>
        </w:tc>
      </w:tr>
      <w:tr w:rsidR="00082AB4" w:rsidRPr="00082AB4" w14:paraId="791F717B" w14:textId="77777777" w:rsidTr="009E72EC">
        <w:tc>
          <w:tcPr>
            <w:tcW w:w="4153" w:type="dxa"/>
          </w:tcPr>
          <w:p w14:paraId="2427FD42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DMEM medium</w:t>
            </w:r>
          </w:p>
        </w:tc>
        <w:tc>
          <w:tcPr>
            <w:tcW w:w="4143" w:type="dxa"/>
          </w:tcPr>
          <w:p w14:paraId="2D2B81CD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Shanghai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Zhongqiao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Xinzhou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Biotechnology Co., LTD</w:t>
            </w:r>
          </w:p>
        </w:tc>
      </w:tr>
      <w:tr w:rsidR="00082AB4" w:rsidRPr="00082AB4" w14:paraId="2158DDEA" w14:textId="77777777" w:rsidTr="009E72EC">
        <w:tc>
          <w:tcPr>
            <w:tcW w:w="4153" w:type="dxa"/>
          </w:tcPr>
          <w:p w14:paraId="46517DFC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Fetal bovine serum</w:t>
            </w:r>
          </w:p>
        </w:tc>
        <w:tc>
          <w:tcPr>
            <w:tcW w:w="4143" w:type="dxa"/>
          </w:tcPr>
          <w:p w14:paraId="3F5B0197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Gibco</w:t>
            </w:r>
          </w:p>
        </w:tc>
      </w:tr>
      <w:tr w:rsidR="00082AB4" w:rsidRPr="00082AB4" w14:paraId="16E082E9" w14:textId="77777777" w:rsidTr="009E72EC">
        <w:tc>
          <w:tcPr>
            <w:tcW w:w="4153" w:type="dxa"/>
          </w:tcPr>
          <w:p w14:paraId="69462E9A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Cyanine/streptomycin solution</w:t>
            </w:r>
          </w:p>
        </w:tc>
        <w:tc>
          <w:tcPr>
            <w:tcW w:w="4143" w:type="dxa"/>
          </w:tcPr>
          <w:p w14:paraId="4476A68F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Shanghai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Biyuntian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Biotechnology Co., LTD</w:t>
            </w:r>
          </w:p>
        </w:tc>
      </w:tr>
      <w:tr w:rsidR="00082AB4" w:rsidRPr="00082AB4" w14:paraId="6BF50572" w14:textId="77777777" w:rsidTr="009E72EC">
        <w:tc>
          <w:tcPr>
            <w:tcW w:w="4153" w:type="dxa"/>
          </w:tcPr>
          <w:p w14:paraId="3E0AD8A5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Pancreatase</w:t>
            </w:r>
            <w:proofErr w:type="spellEnd"/>
          </w:p>
        </w:tc>
        <w:tc>
          <w:tcPr>
            <w:tcW w:w="4143" w:type="dxa"/>
          </w:tcPr>
          <w:p w14:paraId="41260E07" w14:textId="77777777" w:rsidR="00082AB4" w:rsidRPr="00082AB4" w:rsidRDefault="00082AB4" w:rsidP="009E72EC">
            <w:pP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Shanghai </w:t>
            </w:r>
            <w:proofErr w:type="spellStart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Biyuntian</w:t>
            </w:r>
            <w:proofErr w:type="spellEnd"/>
            <w:r w:rsidRPr="00082AB4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 xml:space="preserve"> Biotechnology Co., LTD</w:t>
            </w:r>
          </w:p>
        </w:tc>
      </w:tr>
    </w:tbl>
    <w:p w14:paraId="57292C5F" w14:textId="77777777" w:rsidR="00082AB4" w:rsidRDefault="00082AB4" w:rsidP="00082AB4">
      <w:pPr>
        <w:pStyle w:val="a8"/>
        <w:adjustRightInd w:val="0"/>
        <w:snapToGrid w:val="0"/>
        <w:spacing w:line="480" w:lineRule="auto"/>
        <w:ind w:left="360" w:firstLineChars="0" w:firstLine="0"/>
        <w:rPr>
          <w:rFonts w:ascii="Times New Roman" w:hAnsi="Times New Roman" w:cs="Times New Roman"/>
          <w:sz w:val="24"/>
        </w:rPr>
      </w:pPr>
    </w:p>
    <w:p w14:paraId="4DE91CAA" w14:textId="13C07958" w:rsidR="00082AB4" w:rsidRPr="00082AB4" w:rsidRDefault="00082AB4" w:rsidP="00082AB4">
      <w:pPr>
        <w:pStyle w:val="a8"/>
        <w:adjustRightInd w:val="0"/>
        <w:snapToGrid w:val="0"/>
        <w:spacing w:line="480" w:lineRule="auto"/>
        <w:ind w:left="360" w:firstLineChars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</w:t>
      </w:r>
      <w:r w:rsidRPr="00082AB4">
        <w:rPr>
          <w:rFonts w:ascii="Times New Roman" w:hAnsi="Times New Roman" w:cs="Times New Roman" w:hint="eastAsia"/>
          <w:sz w:val="24"/>
        </w:rPr>
        <w:t xml:space="preserve">able </w:t>
      </w:r>
      <w:r>
        <w:rPr>
          <w:rFonts w:ascii="Times New Roman" w:hAnsi="Times New Roman" w:cs="Times New Roman" w:hint="eastAsia"/>
          <w:sz w:val="24"/>
        </w:rPr>
        <w:t>S2</w:t>
      </w:r>
      <w:r w:rsidRPr="00082AB4">
        <w:rPr>
          <w:rFonts w:ascii="Times New Roman" w:hAnsi="Times New Roman" w:cs="Times New Roman" w:hint="eastAsia"/>
          <w:sz w:val="24"/>
        </w:rPr>
        <w:t>. Primer sequence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82AB4" w:rsidRPr="00082AB4" w14:paraId="60BF839D" w14:textId="77777777" w:rsidTr="009E72EC">
        <w:trPr>
          <w:jc w:val="center"/>
        </w:trPr>
        <w:tc>
          <w:tcPr>
            <w:tcW w:w="4148" w:type="dxa"/>
            <w:tcBorders>
              <w:top w:val="single" w:sz="12" w:space="0" w:color="auto"/>
              <w:bottom w:val="nil"/>
            </w:tcBorders>
            <w:vAlign w:val="center"/>
          </w:tcPr>
          <w:p w14:paraId="02FD81EC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 w:hint="eastAsia"/>
                <w:sz w:val="24"/>
              </w:rPr>
              <w:t>Item</w:t>
            </w:r>
          </w:p>
        </w:tc>
        <w:tc>
          <w:tcPr>
            <w:tcW w:w="4148" w:type="dxa"/>
            <w:tcBorders>
              <w:top w:val="single" w:sz="12" w:space="0" w:color="auto"/>
              <w:bottom w:val="nil"/>
            </w:tcBorders>
            <w:vAlign w:val="center"/>
          </w:tcPr>
          <w:p w14:paraId="526DFE3E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 w:hint="eastAsia"/>
                <w:sz w:val="24"/>
              </w:rPr>
              <w:t>Sequence</w:t>
            </w:r>
          </w:p>
        </w:tc>
      </w:tr>
      <w:tr w:rsidR="00082AB4" w:rsidRPr="00082AB4" w14:paraId="6190882E" w14:textId="77777777" w:rsidTr="009E72EC">
        <w:trPr>
          <w:jc w:val="center"/>
        </w:trPr>
        <w:tc>
          <w:tcPr>
            <w:tcW w:w="4148" w:type="dxa"/>
            <w:tcBorders>
              <w:top w:val="single" w:sz="12" w:space="0" w:color="auto"/>
              <w:bottom w:val="nil"/>
            </w:tcBorders>
            <w:vAlign w:val="center"/>
          </w:tcPr>
          <w:p w14:paraId="2E290EE1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 xml:space="preserve">α-SMA F </w:t>
            </w:r>
          </w:p>
        </w:tc>
        <w:tc>
          <w:tcPr>
            <w:tcW w:w="4148" w:type="dxa"/>
            <w:tcBorders>
              <w:top w:val="single" w:sz="12" w:space="0" w:color="auto"/>
              <w:bottom w:val="nil"/>
            </w:tcBorders>
            <w:vAlign w:val="center"/>
          </w:tcPr>
          <w:p w14:paraId="782C9657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AGCACGGCATCATCACCAAC</w:t>
            </w:r>
          </w:p>
        </w:tc>
      </w:tr>
      <w:tr w:rsidR="00082AB4" w:rsidRPr="00082AB4" w14:paraId="5C342BA8" w14:textId="77777777" w:rsidTr="009E72EC">
        <w:trPr>
          <w:jc w:val="center"/>
        </w:trPr>
        <w:tc>
          <w:tcPr>
            <w:tcW w:w="4148" w:type="dxa"/>
            <w:tcBorders>
              <w:top w:val="nil"/>
            </w:tcBorders>
            <w:vAlign w:val="center"/>
          </w:tcPr>
          <w:p w14:paraId="00C5413B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α-SMA R</w:t>
            </w:r>
          </w:p>
        </w:tc>
        <w:tc>
          <w:tcPr>
            <w:tcW w:w="4148" w:type="dxa"/>
            <w:tcBorders>
              <w:top w:val="nil"/>
            </w:tcBorders>
            <w:vAlign w:val="center"/>
          </w:tcPr>
          <w:p w14:paraId="2A6412DB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GAGGCGTAGAGGGACAGCAC</w:t>
            </w:r>
          </w:p>
        </w:tc>
      </w:tr>
      <w:tr w:rsidR="00082AB4" w:rsidRPr="00082AB4" w14:paraId="2A724A84" w14:textId="77777777" w:rsidTr="009E72EC">
        <w:trPr>
          <w:jc w:val="center"/>
        </w:trPr>
        <w:tc>
          <w:tcPr>
            <w:tcW w:w="4148" w:type="dxa"/>
            <w:vAlign w:val="center"/>
          </w:tcPr>
          <w:p w14:paraId="587BB80A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Col1a1 F</w:t>
            </w:r>
          </w:p>
        </w:tc>
        <w:tc>
          <w:tcPr>
            <w:tcW w:w="4148" w:type="dxa"/>
            <w:vAlign w:val="center"/>
          </w:tcPr>
          <w:p w14:paraId="1D503E49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CAAGGTGTTGTGCGATGACG</w:t>
            </w:r>
          </w:p>
        </w:tc>
      </w:tr>
      <w:tr w:rsidR="00082AB4" w:rsidRPr="00082AB4" w14:paraId="03C43DA9" w14:textId="77777777" w:rsidTr="009E72EC">
        <w:trPr>
          <w:jc w:val="center"/>
        </w:trPr>
        <w:tc>
          <w:tcPr>
            <w:tcW w:w="4148" w:type="dxa"/>
          </w:tcPr>
          <w:p w14:paraId="7DA1752D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Col1a1 R</w:t>
            </w:r>
          </w:p>
        </w:tc>
        <w:tc>
          <w:tcPr>
            <w:tcW w:w="4148" w:type="dxa"/>
          </w:tcPr>
          <w:p w14:paraId="36194DA3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GGTTTCTTGGTCGGTGGGTG</w:t>
            </w:r>
          </w:p>
        </w:tc>
      </w:tr>
      <w:tr w:rsidR="00082AB4" w:rsidRPr="00082AB4" w14:paraId="450D6563" w14:textId="77777777" w:rsidTr="009E72EC">
        <w:trPr>
          <w:jc w:val="center"/>
        </w:trPr>
        <w:tc>
          <w:tcPr>
            <w:tcW w:w="4148" w:type="dxa"/>
          </w:tcPr>
          <w:p w14:paraId="1A7E2EE6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lastRenderedPageBreak/>
              <w:t>MMP3 F</w:t>
            </w:r>
          </w:p>
        </w:tc>
        <w:tc>
          <w:tcPr>
            <w:tcW w:w="4148" w:type="dxa"/>
          </w:tcPr>
          <w:p w14:paraId="75D9F15D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GGCAGTTTGCTCAGCCTATC</w:t>
            </w:r>
          </w:p>
        </w:tc>
      </w:tr>
      <w:tr w:rsidR="00082AB4" w:rsidRPr="00082AB4" w14:paraId="0AB6A4AC" w14:textId="77777777" w:rsidTr="009E72EC">
        <w:trPr>
          <w:jc w:val="center"/>
        </w:trPr>
        <w:tc>
          <w:tcPr>
            <w:tcW w:w="4148" w:type="dxa"/>
          </w:tcPr>
          <w:p w14:paraId="2DF75052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MMP3 R</w:t>
            </w:r>
          </w:p>
        </w:tc>
        <w:tc>
          <w:tcPr>
            <w:tcW w:w="4148" w:type="dxa"/>
          </w:tcPr>
          <w:p w14:paraId="03D12CF7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TCCAGAGTGTCGGAGTCCAG</w:t>
            </w:r>
          </w:p>
        </w:tc>
      </w:tr>
      <w:tr w:rsidR="00082AB4" w:rsidRPr="00082AB4" w14:paraId="789A5C4C" w14:textId="77777777" w:rsidTr="009E72EC">
        <w:trPr>
          <w:jc w:val="center"/>
        </w:trPr>
        <w:tc>
          <w:tcPr>
            <w:tcW w:w="4148" w:type="dxa"/>
          </w:tcPr>
          <w:p w14:paraId="1BD82304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TIMP1 F</w:t>
            </w:r>
          </w:p>
        </w:tc>
        <w:tc>
          <w:tcPr>
            <w:tcW w:w="4148" w:type="dxa"/>
          </w:tcPr>
          <w:p w14:paraId="4DC423B3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CTGTTGTTGCTGTGGCTGAT</w:t>
            </w:r>
          </w:p>
        </w:tc>
      </w:tr>
      <w:tr w:rsidR="00082AB4" w:rsidRPr="00082AB4" w14:paraId="3A17DA54" w14:textId="77777777" w:rsidTr="009E72EC">
        <w:trPr>
          <w:jc w:val="center"/>
        </w:trPr>
        <w:tc>
          <w:tcPr>
            <w:tcW w:w="4148" w:type="dxa"/>
          </w:tcPr>
          <w:p w14:paraId="54D3BA62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TIMP1 R</w:t>
            </w:r>
          </w:p>
        </w:tc>
        <w:tc>
          <w:tcPr>
            <w:tcW w:w="4148" w:type="dxa"/>
          </w:tcPr>
          <w:p w14:paraId="59A2154C" w14:textId="77777777" w:rsidR="00082AB4" w:rsidRPr="00082AB4" w:rsidRDefault="00082AB4" w:rsidP="009E72EC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082AB4">
              <w:rPr>
                <w:rFonts w:ascii="Times New Roman" w:hAnsi="Times New Roman" w:cs="Times New Roman"/>
                <w:sz w:val="24"/>
              </w:rPr>
              <w:t>TTGTGGGACCTGTGGAAGTA</w:t>
            </w:r>
          </w:p>
        </w:tc>
      </w:tr>
    </w:tbl>
    <w:p w14:paraId="6803E6E6" w14:textId="77777777" w:rsidR="00082AB4" w:rsidRPr="00082AB4" w:rsidRDefault="00082AB4" w:rsidP="00082AB4">
      <w:pPr>
        <w:pStyle w:val="a8"/>
        <w:ind w:left="360" w:firstLineChars="0" w:firstLine="0"/>
        <w:rPr>
          <w:rFonts w:ascii="Times New Roman" w:eastAsia="宋体" w:hAnsi="Times New Roman" w:cs="Times New Roman"/>
          <w:b/>
          <w:sz w:val="28"/>
          <w:szCs w:val="20"/>
        </w:rPr>
      </w:pPr>
    </w:p>
    <w:sectPr w:rsidR="00082AB4" w:rsidRPr="0008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A37B8" w14:textId="77777777" w:rsidR="00E92F1B" w:rsidRDefault="00E92F1B" w:rsidP="006D7FCF">
      <w:pPr>
        <w:rPr>
          <w:rFonts w:hint="eastAsia"/>
        </w:rPr>
      </w:pPr>
      <w:r>
        <w:separator/>
      </w:r>
    </w:p>
  </w:endnote>
  <w:endnote w:type="continuationSeparator" w:id="0">
    <w:p w14:paraId="1304EE6F" w14:textId="77777777" w:rsidR="00E92F1B" w:rsidRDefault="00E92F1B" w:rsidP="006D7F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Sans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2BA3" w14:textId="77777777" w:rsidR="00E92F1B" w:rsidRDefault="00E92F1B" w:rsidP="006D7FCF">
      <w:pPr>
        <w:rPr>
          <w:rFonts w:hint="eastAsia"/>
        </w:rPr>
      </w:pPr>
      <w:r>
        <w:separator/>
      </w:r>
    </w:p>
  </w:footnote>
  <w:footnote w:type="continuationSeparator" w:id="0">
    <w:p w14:paraId="60FB3150" w14:textId="77777777" w:rsidR="00E92F1B" w:rsidRDefault="00E92F1B" w:rsidP="006D7F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F42EE"/>
    <w:multiLevelType w:val="hybridMultilevel"/>
    <w:tmpl w:val="C532B6B4"/>
    <w:lvl w:ilvl="0" w:tplc="2B48B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4725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wZjk4MjIyZmVmNjg4NDBkYWE0ZjIxNjcwZmRlOWYifQ=="/>
  </w:docVars>
  <w:rsids>
    <w:rsidRoot w:val="00104291"/>
    <w:rsid w:val="00082AB4"/>
    <w:rsid w:val="000B3A4C"/>
    <w:rsid w:val="00104291"/>
    <w:rsid w:val="00276699"/>
    <w:rsid w:val="0032611A"/>
    <w:rsid w:val="003B5ED7"/>
    <w:rsid w:val="003F1325"/>
    <w:rsid w:val="004354EB"/>
    <w:rsid w:val="00536670"/>
    <w:rsid w:val="0054291B"/>
    <w:rsid w:val="00564C10"/>
    <w:rsid w:val="00685163"/>
    <w:rsid w:val="006B663E"/>
    <w:rsid w:val="006D7FCF"/>
    <w:rsid w:val="008F44C8"/>
    <w:rsid w:val="00945E51"/>
    <w:rsid w:val="009A20EE"/>
    <w:rsid w:val="00A007BA"/>
    <w:rsid w:val="00A47C82"/>
    <w:rsid w:val="00AA4A0F"/>
    <w:rsid w:val="00BB45EC"/>
    <w:rsid w:val="00C401C3"/>
    <w:rsid w:val="00C506A0"/>
    <w:rsid w:val="00C74EA9"/>
    <w:rsid w:val="00C75E28"/>
    <w:rsid w:val="00CE7C76"/>
    <w:rsid w:val="00D22467"/>
    <w:rsid w:val="00E501E3"/>
    <w:rsid w:val="00E92513"/>
    <w:rsid w:val="00E92F1B"/>
    <w:rsid w:val="00EA6DF8"/>
    <w:rsid w:val="00EF0152"/>
    <w:rsid w:val="1C917993"/>
    <w:rsid w:val="7C0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FB745"/>
  <w15:docId w15:val="{A88D7F58-0207-450F-ADA3-E22BB7B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082AB4"/>
    <w:pPr>
      <w:ind w:firstLineChars="200" w:firstLine="420"/>
    </w:pPr>
  </w:style>
  <w:style w:type="table" w:styleId="a9">
    <w:name w:val="Table Grid"/>
    <w:basedOn w:val="a1"/>
    <w:uiPriority w:val="39"/>
    <w:rsid w:val="00082AB4"/>
    <w:rPr>
      <w:rFonts w:ascii="宋体" w:eastAsia="宋体" w:hAnsi="宋体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</dc:creator>
  <cp:lastModifiedBy>星名 纪</cp:lastModifiedBy>
  <cp:revision>16</cp:revision>
  <dcterms:created xsi:type="dcterms:W3CDTF">2023-06-19T21:55:00Z</dcterms:created>
  <dcterms:modified xsi:type="dcterms:W3CDTF">2024-12-17T13:04:00Z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AC673698D1024704B1AB823E9DE8DBA9_12</vt:lpwstr>
  </property>
</Properties>
</file>