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2D105" w14:textId="548A0FDC" w:rsidR="00411CD1" w:rsidRPr="00590B41" w:rsidRDefault="001D3A52">
      <w:pPr>
        <w:rPr>
          <w:rFonts w:ascii="Times New Roman" w:hAnsi="Times New Roman" w:cs="Times New Roman"/>
          <w:szCs w:val="21"/>
        </w:rPr>
      </w:pPr>
      <w:r w:rsidRPr="00590B41">
        <w:rPr>
          <w:rFonts w:ascii="Times New Roman" w:hAnsi="Times New Roman" w:cs="Times New Roman"/>
          <w:szCs w:val="21"/>
        </w:rPr>
        <w:t>S</w:t>
      </w:r>
      <w:r w:rsidRPr="00590B41">
        <w:rPr>
          <w:rFonts w:ascii="Times New Roman" w:hAnsi="Times New Roman" w:cs="Times New Roman" w:hint="eastAsia"/>
          <w:szCs w:val="21"/>
        </w:rPr>
        <w:t>u</w:t>
      </w:r>
      <w:r w:rsidRPr="00590B41">
        <w:rPr>
          <w:rFonts w:ascii="Times New Roman" w:hAnsi="Times New Roman" w:cs="Times New Roman"/>
          <w:szCs w:val="21"/>
        </w:rPr>
        <w:t>pplementary t</w:t>
      </w:r>
      <w:r w:rsidRPr="00590B41">
        <w:rPr>
          <w:rFonts w:ascii="Times New Roman" w:hAnsi="Times New Roman" w:cs="Times New Roman" w:hint="eastAsia"/>
          <w:szCs w:val="21"/>
        </w:rPr>
        <w:t>able</w:t>
      </w:r>
      <w:r w:rsidR="00EB10A9" w:rsidRPr="00590B41">
        <w:rPr>
          <w:rFonts w:ascii="Times New Roman" w:hAnsi="Times New Roman" w:cs="Times New Roman"/>
          <w:szCs w:val="21"/>
        </w:rPr>
        <w:t xml:space="preserve"> 1.</w:t>
      </w:r>
      <w:r w:rsidRPr="00590B41">
        <w:rPr>
          <w:rFonts w:ascii="Times New Roman" w:hAnsi="Times New Roman" w:cs="Times New Roman"/>
          <w:szCs w:val="21"/>
        </w:rPr>
        <w:t xml:space="preserve"> </w:t>
      </w:r>
      <w:r w:rsidR="00EB10A9" w:rsidRPr="00590B41">
        <w:rPr>
          <w:rFonts w:ascii="Times New Roman" w:hAnsi="Times New Roman" w:cs="Times New Roman"/>
          <w:szCs w:val="21"/>
        </w:rPr>
        <w:t xml:space="preserve">Sequences of primers for qRT-PCR </w:t>
      </w: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56"/>
        <w:gridCol w:w="2977"/>
        <w:gridCol w:w="1275"/>
        <w:gridCol w:w="1838"/>
      </w:tblGrid>
      <w:tr w:rsidR="00590B41" w:rsidRPr="00590B41" w14:paraId="013CFA84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51B9F" w14:textId="4854646A" w:rsidR="00BD6F65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Gene name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C8F29" w14:textId="08D863FF" w:rsidR="00BD6F65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Primer sequence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（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5'to 3'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7CEFB5" w14:textId="4D3F5490" w:rsidR="00BD6F65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P</w:t>
            </w:r>
            <w:r w:rsidRPr="00590B41">
              <w:rPr>
                <w:rFonts w:ascii="Times New Roman" w:hAnsi="Times New Roman" w:hint="eastAsia"/>
                <w:sz w:val="15"/>
                <w:szCs w:val="15"/>
              </w:rPr>
              <w:t>r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oduct length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04EE76" w14:textId="0058D175" w:rsidR="00BD6F65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G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enBank accession no.</w:t>
            </w:r>
          </w:p>
        </w:tc>
      </w:tr>
      <w:tr w:rsidR="00590B41" w:rsidRPr="00590B41" w14:paraId="033322B4" w14:textId="77777777" w:rsidTr="00BD6F65">
        <w:trPr>
          <w:trHeight w:val="284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E925D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RUNX2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1E5C2" w14:textId="00D9C973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</w:t>
            </w:r>
            <w:r w:rsidR="00BD6F65" w:rsidRPr="00590B41">
              <w:rPr>
                <w:rFonts w:ascii="Times New Roman" w:hAnsi="Times New Roman"/>
                <w:sz w:val="15"/>
                <w:szCs w:val="15"/>
              </w:rPr>
              <w:t>orward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81381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CTCTACTATGGCACTTCGTCAGG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20EF09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1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58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7F2ECC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NM_001278478.2</w:t>
            </w:r>
          </w:p>
        </w:tc>
      </w:tr>
      <w:tr w:rsidR="00590B41" w:rsidRPr="00590B41" w14:paraId="003FE2AA" w14:textId="77777777" w:rsidTr="00BD6F65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6F7A8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7BE93" w14:textId="1E1D5F1D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R</w:t>
            </w:r>
            <w:r w:rsidR="00BD6F65" w:rsidRPr="00590B41">
              <w:rPr>
                <w:rFonts w:ascii="Times New Roman" w:hAnsi="Times New Roman"/>
                <w:sz w:val="15"/>
                <w:szCs w:val="15"/>
              </w:rPr>
              <w:t>everse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6F660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TCAGCGTCAACACCATCATTC</w:t>
            </w: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56AD26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3D5057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590B41" w:rsidRPr="00590B41" w14:paraId="412C72B6" w14:textId="77777777" w:rsidTr="00BD6F65">
        <w:trPr>
          <w:trHeight w:val="284"/>
          <w:jc w:val="center"/>
        </w:trPr>
        <w:tc>
          <w:tcPr>
            <w:tcW w:w="11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74B0E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SPP1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733E1" w14:textId="726F8539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DEDCB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GGGAAGGACAGTTATGAAACGAG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286149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1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33</w:t>
            </w:r>
          </w:p>
        </w:tc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28ED82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NM_000582.3</w:t>
            </w:r>
          </w:p>
        </w:tc>
      </w:tr>
      <w:tr w:rsidR="00590B41" w:rsidRPr="00590B41" w14:paraId="08FFF544" w14:textId="77777777" w:rsidTr="00BD6F65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98BD4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62A71" w14:textId="35226445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Reverse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71681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CCTGACTATCAATCACATCGGAAT</w:t>
            </w: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772A9B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AA4AAE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590B41" w:rsidRPr="00590B41" w14:paraId="4E86E232" w14:textId="77777777" w:rsidTr="00BD6F65">
        <w:trPr>
          <w:trHeight w:val="284"/>
          <w:jc w:val="center"/>
        </w:trPr>
        <w:tc>
          <w:tcPr>
            <w:tcW w:w="11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0F583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BGLAP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78B31" w14:textId="726D4CFA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3A028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GAGGGCAGCGAGGTAGTGAA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53F1B4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1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82</w:t>
            </w:r>
          </w:p>
        </w:tc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6C51B1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NM_199173.6</w:t>
            </w:r>
          </w:p>
        </w:tc>
      </w:tr>
      <w:tr w:rsidR="00590B41" w:rsidRPr="00590B41" w14:paraId="3B253C2A" w14:textId="77777777" w:rsidTr="00BD6F65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06B69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56D6A" w14:textId="4022824A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Reverse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36649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TAGACCGGGCCGTAGAAGC</w:t>
            </w: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F7ABC6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85C00C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590B41" w:rsidRPr="00590B41" w14:paraId="47CFC677" w14:textId="77777777" w:rsidTr="00BD6F65">
        <w:trPr>
          <w:trHeight w:val="284"/>
          <w:jc w:val="center"/>
        </w:trPr>
        <w:tc>
          <w:tcPr>
            <w:tcW w:w="11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1ECC1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ALPL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46540" w14:textId="1976945C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D50D9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CTTCAAACCGAGATACAAGCACTC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634D68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1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37</w:t>
            </w:r>
          </w:p>
        </w:tc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9D4793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NM_000478.6</w:t>
            </w:r>
          </w:p>
        </w:tc>
      </w:tr>
      <w:tr w:rsidR="00590B41" w:rsidRPr="00590B41" w14:paraId="15A1F05D" w14:textId="77777777" w:rsidTr="00BD6F65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DAAEF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3554A" w14:textId="3C8C3B34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Reverse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BAFC7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CGTTGTTCCTGTTCAGCTCGTAC</w:t>
            </w: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35276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0F6BA9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590B41" w:rsidRPr="00590B41" w14:paraId="5BF39E13" w14:textId="77777777" w:rsidTr="00BD6F65">
        <w:trPr>
          <w:trHeight w:val="284"/>
          <w:jc w:val="center"/>
        </w:trPr>
        <w:tc>
          <w:tcPr>
            <w:tcW w:w="11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EDB95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β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-</w:t>
            </w:r>
            <w:r w:rsidRPr="00590B41">
              <w:rPr>
                <w:rFonts w:ascii="Times New Roman" w:hAnsi="Times New Roman" w:hint="eastAsia"/>
                <w:sz w:val="15"/>
                <w:szCs w:val="15"/>
              </w:rPr>
              <w:t>actin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A94A9" w14:textId="7D6F1273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5CD57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CACCATTGGCAATGAGCGGTTC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5385EA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135</w:t>
            </w:r>
          </w:p>
        </w:tc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452D9C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NM_001101.5</w:t>
            </w:r>
          </w:p>
        </w:tc>
      </w:tr>
      <w:tr w:rsidR="00590B41" w:rsidRPr="00590B41" w14:paraId="5FF3B5D1" w14:textId="77777777" w:rsidTr="00BD6F65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42807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06850" w14:textId="34098CB4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Reverse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EA1BF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A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GGTCTTTGCGGATGTCCAGGT</w:t>
            </w: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0010AD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8C9317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590B41" w:rsidRPr="00590B41" w14:paraId="51086D89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2F250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miR-21-5p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6A34E" w14:textId="1124169F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3C2AD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TAGCTTATCAGACTGATGTTGAAAA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AA02A70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0D88B806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MIMAT0000076</w:t>
            </w:r>
          </w:p>
        </w:tc>
      </w:tr>
      <w:tr w:rsidR="00590B41" w:rsidRPr="00590B41" w14:paraId="6CD15927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EF2D1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miR-125b-5p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611CC" w14:textId="1D86BEAE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578BA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CCCTGAGACCCTAACTTGTGAAA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A656B90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FDC2DAE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MIMAT0000423</w:t>
            </w:r>
          </w:p>
        </w:tc>
      </w:tr>
      <w:tr w:rsidR="00590B41" w:rsidRPr="00590B41" w14:paraId="470A13F4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63191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miR-100-5p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86005" w14:textId="710515CD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85935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CGTAGATCCGAACTTGTGAA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9934BB4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2CBFF32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MIMAT0000098</w:t>
            </w:r>
          </w:p>
        </w:tc>
      </w:tr>
      <w:tr w:rsidR="00590B41" w:rsidRPr="00590B41" w14:paraId="05404EC8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C5BF8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miR-221-3p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11B40" w14:textId="05DABB75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F3E24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TACATTGTCTGCTGGGTTTCAAA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B4FC764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EA118C6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MIMAT0000278</w:t>
            </w:r>
          </w:p>
        </w:tc>
      </w:tr>
      <w:tr w:rsidR="00590B41" w:rsidRPr="00590B41" w14:paraId="28D5095C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B0309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miR-199a-3p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02279" w14:textId="553969BA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74A43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ACAGTAGTCTGCACATTGGTTAAA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CF898B3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2806D2E3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MIMAT0000232</w:t>
            </w:r>
          </w:p>
        </w:tc>
      </w:tr>
      <w:tr w:rsidR="00590B41" w:rsidRPr="00590B41" w14:paraId="4FB5C1F6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4DF6C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let-7i-5p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BF345" w14:textId="7F332F26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09162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TGAGGTAGTAGTTTGTGCTGTTAA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8D62510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1A587CBB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MIMAT0000415</w:t>
            </w:r>
          </w:p>
        </w:tc>
      </w:tr>
      <w:tr w:rsidR="00590B41" w:rsidRPr="00590B41" w14:paraId="42CDF844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EE4C5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let-7a-5p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B0A59" w14:textId="1D85CF61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8B552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TGAGGTAGTAGGTTGTATAGTTAAA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EE10572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99ACD96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MIMAT0000062</w:t>
            </w:r>
          </w:p>
        </w:tc>
      </w:tr>
      <w:tr w:rsidR="00590B41" w:rsidRPr="00590B41" w14:paraId="55F4DE74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A1D72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let-7f-5p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888F6" w14:textId="2B402245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B2A99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TGAGGTAGTAGATTGTATAGTTAAA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B1DF245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6E40DDE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MIMAT0000067</w:t>
            </w:r>
          </w:p>
        </w:tc>
      </w:tr>
      <w:tr w:rsidR="00590B41" w:rsidRPr="00590B41" w14:paraId="464C71D1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6FC0E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miR-143-3p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07ED9" w14:textId="68B3F13E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F3BE5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TGAGATGAAGCACTGTAGCTCAAA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79C411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40638E07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MIMAT0000435</w:t>
            </w:r>
          </w:p>
        </w:tc>
      </w:tr>
      <w:tr w:rsidR="00590B41" w:rsidRPr="00590B41" w14:paraId="091D61EF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73F81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miR-29a-3p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C3D3B" w14:textId="255C030C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60CED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CACCATCTGAAATCGGTTAA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17AA9C1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29CF19CC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MIMAT0000086</w:t>
            </w:r>
          </w:p>
        </w:tc>
      </w:tr>
      <w:tr w:rsidR="00590B41" w:rsidRPr="00590B41" w14:paraId="1F2A5008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2B17D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miR-16-5p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FF3EE" w14:textId="3C94F95B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DE466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CAGCACGTAAATATTGGCGAA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8100F53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3B2896B4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MIMAT0000069</w:t>
            </w:r>
          </w:p>
        </w:tc>
      </w:tr>
      <w:tr w:rsidR="00590B41" w:rsidRPr="00590B41" w14:paraId="1F4FE4B0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D182D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miR-23a-3p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544F2" w14:textId="07BE70F1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2E683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GCCAGGGATTTCCAAAA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B61E6F5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6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5E64E1F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MIMAT0000078</w:t>
            </w:r>
          </w:p>
        </w:tc>
      </w:tr>
      <w:tr w:rsidR="001D3A52" w:rsidRPr="00590B41" w14:paraId="3DCEC4B6" w14:textId="77777777" w:rsidTr="00BD6F65">
        <w:trPr>
          <w:trHeight w:val="284"/>
          <w:jc w:val="center"/>
        </w:trPr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04FD4B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miR-144-3p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75F96A" w14:textId="47F9C4D9" w:rsidR="001D3A52" w:rsidRPr="00590B41" w:rsidRDefault="00BD6F65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Forward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EE492C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CCGCTACAGTATAGATGATGTACTAA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7A0BF4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 w:hint="eastAsia"/>
                <w:sz w:val="15"/>
                <w:szCs w:val="15"/>
              </w:rPr>
              <w:t>7</w:t>
            </w:r>
            <w:r w:rsidRPr="00590B41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2969DB" w14:textId="77777777" w:rsidR="001D3A52" w:rsidRPr="00590B41" w:rsidRDefault="001D3A52" w:rsidP="0002786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90B41">
              <w:rPr>
                <w:rFonts w:ascii="Times New Roman" w:hAnsi="Times New Roman"/>
                <w:sz w:val="15"/>
                <w:szCs w:val="15"/>
              </w:rPr>
              <w:t>MIMAT0000436</w:t>
            </w:r>
          </w:p>
        </w:tc>
      </w:tr>
    </w:tbl>
    <w:p w14:paraId="7054117F" w14:textId="77777777" w:rsidR="001D3A52" w:rsidRPr="00590B41" w:rsidRDefault="001D3A52">
      <w:pPr>
        <w:rPr>
          <w:sz w:val="2"/>
          <w:szCs w:val="4"/>
        </w:rPr>
      </w:pPr>
    </w:p>
    <w:p w14:paraId="597DD04E" w14:textId="77777777" w:rsidR="00234409" w:rsidRPr="00590B41" w:rsidRDefault="00234409">
      <w:pPr>
        <w:rPr>
          <w:sz w:val="2"/>
          <w:szCs w:val="4"/>
        </w:rPr>
      </w:pPr>
    </w:p>
    <w:p w14:paraId="072B25D2" w14:textId="77777777" w:rsidR="00234409" w:rsidRPr="00590B41" w:rsidRDefault="00234409" w:rsidP="00234409">
      <w:r w:rsidRPr="00590B41">
        <w:rPr>
          <w:noProof/>
        </w:rPr>
        <w:lastRenderedPageBreak/>
        <w:drawing>
          <wp:inline distT="0" distB="0" distL="0" distR="0" wp14:anchorId="237407AC" wp14:editId="11988847">
            <wp:extent cx="5274310" cy="3954780"/>
            <wp:effectExtent l="0" t="0" r="2540" b="7620"/>
            <wp:docPr id="702418665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18665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9CC4" w14:textId="77777777" w:rsidR="00234409" w:rsidRPr="00590B41" w:rsidRDefault="00234409" w:rsidP="00234409">
      <w:r w:rsidRPr="00590B41">
        <w:rPr>
          <w:rFonts w:ascii="Times New Roman" w:hAnsi="Times New Roman" w:cs="Times New Roman"/>
        </w:rPr>
        <w:t xml:space="preserve">Supplementary Figure </w:t>
      </w:r>
      <w:r w:rsidRPr="00590B41">
        <w:rPr>
          <w:rFonts w:ascii="Times New Roman" w:hAnsi="Times New Roman" w:cs="Times New Roman" w:hint="eastAsia"/>
        </w:rPr>
        <w:t>1</w:t>
      </w:r>
      <w:r w:rsidRPr="00590B41">
        <w:rPr>
          <w:rFonts w:ascii="Times New Roman" w:hAnsi="Times New Roman" w:cs="Times New Roman"/>
        </w:rPr>
        <w:t>. Schematic illustration of the [Chi/ColⅠ]-oCS preparation process.</w:t>
      </w:r>
    </w:p>
    <w:p w14:paraId="1EC8DCE1" w14:textId="77777777" w:rsidR="00234409" w:rsidRPr="00590B41" w:rsidRDefault="00234409" w:rsidP="00234409"/>
    <w:p w14:paraId="1ACE56C4" w14:textId="77777777" w:rsidR="00234409" w:rsidRPr="00590B41" w:rsidRDefault="00234409" w:rsidP="00234409"/>
    <w:p w14:paraId="78E36B6D" w14:textId="77777777" w:rsidR="00234409" w:rsidRPr="00590B41" w:rsidRDefault="00234409" w:rsidP="00234409"/>
    <w:p w14:paraId="479D26B7" w14:textId="77777777" w:rsidR="00234409" w:rsidRPr="00590B41" w:rsidRDefault="00234409" w:rsidP="00234409"/>
    <w:p w14:paraId="72E30688" w14:textId="77777777" w:rsidR="00234409" w:rsidRPr="00590B41" w:rsidRDefault="00234409" w:rsidP="00234409"/>
    <w:p w14:paraId="0A7E7743" w14:textId="77777777" w:rsidR="00234409" w:rsidRPr="00590B41" w:rsidRDefault="00234409" w:rsidP="00234409"/>
    <w:p w14:paraId="30B1EF87" w14:textId="77777777" w:rsidR="00234409" w:rsidRPr="00590B41" w:rsidRDefault="00234409" w:rsidP="00234409"/>
    <w:p w14:paraId="353ECBA3" w14:textId="77777777" w:rsidR="00234409" w:rsidRPr="00590B41" w:rsidRDefault="00234409" w:rsidP="00234409"/>
    <w:p w14:paraId="4516EB87" w14:textId="77777777" w:rsidR="00234409" w:rsidRPr="00590B41" w:rsidRDefault="00234409" w:rsidP="00234409"/>
    <w:p w14:paraId="1B56868B" w14:textId="77777777" w:rsidR="00234409" w:rsidRPr="00590B41" w:rsidRDefault="00234409" w:rsidP="00234409"/>
    <w:p w14:paraId="61743692" w14:textId="77777777" w:rsidR="00234409" w:rsidRPr="00590B41" w:rsidRDefault="00234409" w:rsidP="00234409"/>
    <w:p w14:paraId="425E6218" w14:textId="77777777" w:rsidR="00234409" w:rsidRPr="00590B41" w:rsidRDefault="00234409" w:rsidP="00234409"/>
    <w:p w14:paraId="39E61181" w14:textId="77777777" w:rsidR="00234409" w:rsidRPr="00590B41" w:rsidRDefault="00234409" w:rsidP="00234409"/>
    <w:p w14:paraId="4A3A5316" w14:textId="77777777" w:rsidR="00234409" w:rsidRPr="00590B41" w:rsidRDefault="00234409" w:rsidP="00234409"/>
    <w:p w14:paraId="3A9248F0" w14:textId="77777777" w:rsidR="00234409" w:rsidRPr="00590B41" w:rsidRDefault="00234409" w:rsidP="00234409"/>
    <w:p w14:paraId="1904DFC7" w14:textId="77777777" w:rsidR="00234409" w:rsidRPr="00590B41" w:rsidRDefault="00234409" w:rsidP="00234409"/>
    <w:p w14:paraId="6B099ECC" w14:textId="77777777" w:rsidR="00234409" w:rsidRPr="00590B41" w:rsidRDefault="00234409" w:rsidP="00234409"/>
    <w:p w14:paraId="6B1DD937" w14:textId="77777777" w:rsidR="00234409" w:rsidRPr="00590B41" w:rsidRDefault="00234409" w:rsidP="00234409">
      <w:r w:rsidRPr="00590B41">
        <w:rPr>
          <w:noProof/>
        </w:rPr>
        <w:lastRenderedPageBreak/>
        <w:drawing>
          <wp:inline distT="0" distB="0" distL="0" distR="0" wp14:anchorId="69EF9A4D" wp14:editId="27FF5B95">
            <wp:extent cx="5274310" cy="2671445"/>
            <wp:effectExtent l="0" t="0" r="2540" b="0"/>
            <wp:docPr id="1160741939" name="图片 2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41939" name="图片 2" descr="图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FC67" w14:textId="77777777" w:rsidR="00234409" w:rsidRPr="00590B41" w:rsidRDefault="00234409" w:rsidP="00234409">
      <w:bookmarkStart w:id="0" w:name="_Hlk151332927"/>
      <w:r w:rsidRPr="00590B41">
        <w:rPr>
          <w:rFonts w:ascii="Times New Roman" w:hAnsi="Times New Roman" w:cs="Times New Roman"/>
        </w:rPr>
        <w:t>Supplementary</w:t>
      </w:r>
      <w:bookmarkEnd w:id="0"/>
      <w:r w:rsidRPr="00590B41">
        <w:rPr>
          <w:rFonts w:ascii="Times New Roman" w:hAnsi="Times New Roman" w:cs="Times New Roman"/>
        </w:rPr>
        <w:t xml:space="preserve"> Figure </w:t>
      </w:r>
      <w:r w:rsidRPr="00590B41">
        <w:rPr>
          <w:rFonts w:ascii="Times New Roman" w:hAnsi="Times New Roman" w:cs="Times New Roman" w:hint="eastAsia"/>
        </w:rPr>
        <w:t>2</w:t>
      </w:r>
      <w:r w:rsidRPr="00590B41">
        <w:rPr>
          <w:rFonts w:ascii="Times New Roman" w:hAnsi="Times New Roman" w:cs="Times New Roman"/>
        </w:rPr>
        <w:t>. Identification and characterization of hUCMSCs</w:t>
      </w:r>
      <w:r w:rsidRPr="00590B41">
        <w:rPr>
          <w:rFonts w:ascii="Times New Roman" w:hAnsi="Times New Roman" w:cs="Times New Roman" w:hint="eastAsia"/>
        </w:rPr>
        <w:t>.</w:t>
      </w:r>
      <w:r w:rsidRPr="00590B41">
        <w:rPr>
          <w:rFonts w:ascii="Times New Roman" w:hAnsi="Times New Roman" w:cs="Times New Roman"/>
        </w:rPr>
        <w:t xml:space="preserve"> (A) Representative images highlighting the spindle-like morphology of hUCMSCs, which </w:t>
      </w:r>
      <w:r w:rsidRPr="00590B41">
        <w:rPr>
          <w:rFonts w:ascii="Times New Roman" w:eastAsia="DengXian" w:hAnsi="Times New Roman" w:cs="Times New Roman"/>
        </w:rPr>
        <w:t>exhibited</w:t>
      </w:r>
      <w:r w:rsidRPr="00590B41">
        <w:rPr>
          <w:rFonts w:ascii="Times New Roman" w:hAnsi="Times New Roman" w:cs="Times New Roman"/>
        </w:rPr>
        <w:t xml:space="preserve"> a typical spindle-like shape following 3 days of primary isolation and </w:t>
      </w:r>
      <w:r w:rsidRPr="00590B41">
        <w:rPr>
          <w:rFonts w:ascii="Times New Roman" w:eastAsia="DengXian" w:hAnsi="Times New Roman" w:cs="Times New Roman"/>
        </w:rPr>
        <w:t>culture</w:t>
      </w:r>
      <w:r w:rsidRPr="00590B41">
        <w:rPr>
          <w:rFonts w:ascii="Times New Roman" w:hAnsi="Times New Roman" w:cs="Times New Roman"/>
        </w:rPr>
        <w:t>. Scale bar: 500 μm. (B)</w:t>
      </w:r>
      <w:r w:rsidRPr="00590B41">
        <w:t xml:space="preserve"> </w:t>
      </w:r>
      <w:r w:rsidRPr="00590B41">
        <w:rPr>
          <w:rFonts w:ascii="Times New Roman" w:hAnsi="Times New Roman" w:cs="Times New Roman"/>
        </w:rPr>
        <w:t xml:space="preserve">Validation of </w:t>
      </w:r>
      <w:r w:rsidRPr="00590B41">
        <w:rPr>
          <w:rFonts w:ascii="Times New Roman" w:eastAsia="DengXian" w:hAnsi="Times New Roman" w:cs="Times New Roman"/>
        </w:rPr>
        <w:t xml:space="preserve">the </w:t>
      </w:r>
      <w:r w:rsidRPr="00590B41">
        <w:rPr>
          <w:rFonts w:ascii="Times New Roman" w:hAnsi="Times New Roman" w:cs="Times New Roman"/>
        </w:rPr>
        <w:t xml:space="preserve">osteogenic differentiation of hUCMSCs. Alizarin Red staining </w:t>
      </w:r>
      <w:r w:rsidRPr="00590B41">
        <w:rPr>
          <w:rFonts w:ascii="Times New Roman" w:eastAsia="DengXian" w:hAnsi="Times New Roman" w:cs="Times New Roman"/>
        </w:rPr>
        <w:t>revealed</w:t>
      </w:r>
      <w:r w:rsidRPr="00590B41">
        <w:rPr>
          <w:rFonts w:ascii="Times New Roman" w:hAnsi="Times New Roman" w:cs="Times New Roman"/>
        </w:rPr>
        <w:t xml:space="preserve"> the presence of mineralized nodules, indicating the osteogenic differentiation capability of </w:t>
      </w:r>
      <w:r w:rsidRPr="00590B41">
        <w:rPr>
          <w:rFonts w:ascii="Times New Roman" w:eastAsia="DengXian" w:hAnsi="Times New Roman" w:cs="Times New Roman"/>
        </w:rPr>
        <w:t xml:space="preserve">the </w:t>
      </w:r>
      <w:r w:rsidRPr="00590B41">
        <w:rPr>
          <w:rFonts w:ascii="Times New Roman" w:hAnsi="Times New Roman" w:cs="Times New Roman"/>
        </w:rPr>
        <w:t xml:space="preserve">hUCMSCs. (C) Confirmation of </w:t>
      </w:r>
      <w:r w:rsidRPr="00590B41">
        <w:rPr>
          <w:rFonts w:ascii="Times New Roman" w:eastAsia="DengXian" w:hAnsi="Times New Roman" w:cs="Times New Roman"/>
        </w:rPr>
        <w:t xml:space="preserve">the </w:t>
      </w:r>
      <w:r w:rsidRPr="00590B41">
        <w:rPr>
          <w:rFonts w:ascii="Times New Roman" w:hAnsi="Times New Roman" w:cs="Times New Roman"/>
        </w:rPr>
        <w:t xml:space="preserve">adipogenic differentiation of hUCMSCs. Oil Red O staining </w:t>
      </w:r>
      <w:r w:rsidRPr="00590B41">
        <w:rPr>
          <w:rFonts w:ascii="Times New Roman" w:eastAsia="DengXian" w:hAnsi="Times New Roman" w:cs="Times New Roman"/>
        </w:rPr>
        <w:t>revealed</w:t>
      </w:r>
      <w:r w:rsidRPr="00590B41">
        <w:rPr>
          <w:rFonts w:ascii="Times New Roman" w:hAnsi="Times New Roman" w:cs="Times New Roman"/>
        </w:rPr>
        <w:t xml:space="preserve"> the accumulation of lipid droplets, underscoring the adipogenic differentiation </w:t>
      </w:r>
      <w:r w:rsidRPr="00590B41">
        <w:rPr>
          <w:rFonts w:ascii="Times New Roman" w:eastAsia="DengXian" w:hAnsi="Times New Roman" w:cs="Times New Roman"/>
        </w:rPr>
        <w:t>ability</w:t>
      </w:r>
      <w:r w:rsidRPr="00590B41">
        <w:rPr>
          <w:rFonts w:ascii="Times New Roman" w:hAnsi="Times New Roman" w:cs="Times New Roman"/>
        </w:rPr>
        <w:t xml:space="preserve"> of hUCMSCs. (D)</w:t>
      </w:r>
      <w:r w:rsidRPr="00590B41">
        <w:t xml:space="preserve"> </w:t>
      </w:r>
      <w:r w:rsidRPr="00590B41">
        <w:rPr>
          <w:rFonts w:ascii="Times New Roman" w:hAnsi="Times New Roman" w:cs="Times New Roman"/>
        </w:rPr>
        <w:t xml:space="preserve">Demonstration of </w:t>
      </w:r>
      <w:r w:rsidRPr="00590B41">
        <w:rPr>
          <w:rFonts w:ascii="Times New Roman" w:eastAsia="DengXian" w:hAnsi="Times New Roman" w:cs="Times New Roman"/>
        </w:rPr>
        <w:t xml:space="preserve">the </w:t>
      </w:r>
      <w:r w:rsidRPr="00590B41">
        <w:rPr>
          <w:rFonts w:ascii="Times New Roman" w:hAnsi="Times New Roman" w:cs="Times New Roman"/>
        </w:rPr>
        <w:t xml:space="preserve">chondrogenic differentiation of hUCMSCs. Alcian </w:t>
      </w:r>
      <w:r w:rsidRPr="00590B41">
        <w:rPr>
          <w:rFonts w:ascii="Times New Roman" w:eastAsia="DengXian" w:hAnsi="Times New Roman" w:cs="Times New Roman"/>
        </w:rPr>
        <w:t>blue</w:t>
      </w:r>
      <w:r w:rsidRPr="00590B41">
        <w:rPr>
          <w:rFonts w:ascii="Times New Roman" w:hAnsi="Times New Roman" w:cs="Times New Roman"/>
        </w:rPr>
        <w:t xml:space="preserve"> staining </w:t>
      </w:r>
      <w:r w:rsidRPr="00590B41">
        <w:rPr>
          <w:rFonts w:ascii="Times New Roman" w:eastAsia="DengXian" w:hAnsi="Times New Roman" w:cs="Times New Roman"/>
        </w:rPr>
        <w:t>revealed</w:t>
      </w:r>
      <w:r w:rsidRPr="00590B41">
        <w:rPr>
          <w:rFonts w:ascii="Times New Roman" w:hAnsi="Times New Roman" w:cs="Times New Roman"/>
        </w:rPr>
        <w:t xml:space="preserve"> the production of acidic polysaccharides, </w:t>
      </w:r>
      <w:r w:rsidRPr="00590B41">
        <w:rPr>
          <w:rFonts w:ascii="Times New Roman" w:eastAsia="DengXian" w:hAnsi="Times New Roman" w:cs="Times New Roman"/>
        </w:rPr>
        <w:t>indicating</w:t>
      </w:r>
      <w:r w:rsidRPr="00590B41">
        <w:rPr>
          <w:rFonts w:ascii="Times New Roman" w:hAnsi="Times New Roman" w:cs="Times New Roman"/>
        </w:rPr>
        <w:t xml:space="preserve"> the chondrogenic differentiation potential of hUCMSCs. (E) Characterization of surface markers of hUCMSCs as evaluated by flow cytometry. The black curves represent isotype controls, while the red curves </w:t>
      </w:r>
      <w:r w:rsidRPr="00590B41">
        <w:rPr>
          <w:rFonts w:ascii="Times New Roman" w:eastAsia="DengXian" w:hAnsi="Times New Roman" w:cs="Times New Roman"/>
        </w:rPr>
        <w:t>represent</w:t>
      </w:r>
      <w:r w:rsidRPr="00590B41">
        <w:rPr>
          <w:rFonts w:ascii="Times New Roman" w:hAnsi="Times New Roman" w:cs="Times New Roman"/>
        </w:rPr>
        <w:t xml:space="preserve"> the specific surface markers.</w:t>
      </w:r>
    </w:p>
    <w:p w14:paraId="2039EB23" w14:textId="77777777" w:rsidR="00234409" w:rsidRPr="00590B41" w:rsidRDefault="00234409" w:rsidP="00234409"/>
    <w:p w14:paraId="68FE70F5" w14:textId="77777777" w:rsidR="00234409" w:rsidRPr="00590B41" w:rsidRDefault="00234409" w:rsidP="00234409"/>
    <w:p w14:paraId="04405FA4" w14:textId="77777777" w:rsidR="00234409" w:rsidRPr="00590B41" w:rsidRDefault="00234409" w:rsidP="00234409"/>
    <w:p w14:paraId="5D16821E" w14:textId="77777777" w:rsidR="00234409" w:rsidRPr="00590B41" w:rsidRDefault="00234409" w:rsidP="00234409"/>
    <w:p w14:paraId="3603FB9C" w14:textId="77777777" w:rsidR="00234409" w:rsidRPr="00590B41" w:rsidRDefault="00234409" w:rsidP="00234409"/>
    <w:p w14:paraId="7235A7B9" w14:textId="77777777" w:rsidR="00234409" w:rsidRPr="00590B41" w:rsidRDefault="00234409" w:rsidP="00234409"/>
    <w:p w14:paraId="6267A8E4" w14:textId="77777777" w:rsidR="00234409" w:rsidRPr="00590B41" w:rsidRDefault="00234409" w:rsidP="00234409"/>
    <w:p w14:paraId="1C2EC067" w14:textId="77777777" w:rsidR="00234409" w:rsidRPr="00590B41" w:rsidRDefault="00234409" w:rsidP="00234409"/>
    <w:p w14:paraId="34A1DAFD" w14:textId="77777777" w:rsidR="00234409" w:rsidRPr="00590B41" w:rsidRDefault="00234409" w:rsidP="00234409"/>
    <w:p w14:paraId="198901DD" w14:textId="77777777" w:rsidR="00234409" w:rsidRPr="00590B41" w:rsidRDefault="00234409" w:rsidP="00234409">
      <w:r w:rsidRPr="00590B41">
        <w:rPr>
          <w:noProof/>
        </w:rPr>
        <w:lastRenderedPageBreak/>
        <w:drawing>
          <wp:inline distT="0" distB="0" distL="0" distR="0" wp14:anchorId="386EA8A9" wp14:editId="4562FC6D">
            <wp:extent cx="5269230" cy="2521585"/>
            <wp:effectExtent l="0" t="0" r="7620" b="0"/>
            <wp:docPr id="57442510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25105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92A0B" w14:textId="78E99D29" w:rsidR="00234409" w:rsidRPr="00590B41" w:rsidRDefault="00234409" w:rsidP="00234409">
      <w:pPr>
        <w:rPr>
          <w:rFonts w:ascii="Times New Roman" w:hAnsi="Times New Roman" w:cs="Times New Roman"/>
        </w:rPr>
      </w:pPr>
      <w:r w:rsidRPr="00590B41">
        <w:rPr>
          <w:rFonts w:ascii="Times New Roman" w:hAnsi="Times New Roman" w:cs="Times New Roman"/>
        </w:rPr>
        <w:t xml:space="preserve">Supplementary Figure </w:t>
      </w:r>
      <w:r w:rsidRPr="00590B41">
        <w:rPr>
          <w:rFonts w:ascii="Times New Roman" w:hAnsi="Times New Roman" w:cs="Times New Roman" w:hint="eastAsia"/>
        </w:rPr>
        <w:t>3</w:t>
      </w:r>
      <w:r w:rsidRPr="00590B41">
        <w:rPr>
          <w:rFonts w:ascii="Times New Roman" w:hAnsi="Times New Roman" w:cs="Times New Roman"/>
        </w:rPr>
        <w:t xml:space="preserve">. Limited promotion of osteogenic differentiation in hUCMSCs by miR-221-3p. (A) Representative images </w:t>
      </w:r>
      <w:r w:rsidRPr="00590B41">
        <w:rPr>
          <w:rFonts w:ascii="Times New Roman" w:eastAsia="DengXian" w:hAnsi="Times New Roman" w:cs="Times New Roman"/>
        </w:rPr>
        <w:t>showing</w:t>
      </w:r>
      <w:r w:rsidRPr="00590B41">
        <w:rPr>
          <w:rFonts w:ascii="Times New Roman" w:hAnsi="Times New Roman" w:cs="Times New Roman"/>
        </w:rPr>
        <w:t xml:space="preserve"> alizarin red staining after 14 days of osteogenic induction indicating enhanced calcification in the miR-221-3p</w:t>
      </w:r>
      <w:r w:rsidRPr="00590B41">
        <w:rPr>
          <w:rFonts w:ascii="Times New Roman" w:eastAsia="DengXian" w:hAnsi="Times New Roman" w:cs="Times New Roman"/>
        </w:rPr>
        <w:t>-</w:t>
      </w:r>
      <w:r w:rsidRPr="00590B41">
        <w:rPr>
          <w:rFonts w:ascii="Times New Roman" w:hAnsi="Times New Roman" w:cs="Times New Roman"/>
        </w:rPr>
        <w:t xml:space="preserve">transfected group relative to the control (NC) group. (B) Quantitative evaluation of alizarin red staining intensity </w:t>
      </w:r>
      <w:r w:rsidRPr="00590B41">
        <w:rPr>
          <w:rFonts w:ascii="Times New Roman" w:eastAsia="DengXian" w:hAnsi="Times New Roman" w:cs="Times New Roman"/>
        </w:rPr>
        <w:t>using</w:t>
      </w:r>
      <w:r w:rsidRPr="00590B41">
        <w:rPr>
          <w:rFonts w:ascii="Times New Roman" w:hAnsi="Times New Roman" w:cs="Times New Roman"/>
        </w:rPr>
        <w:t xml:space="preserve"> Photoshop software. (C) mRNA expression profiles of ALP, RUNX2, and OCN on days 3 and 7 postosteogenic induction, </w:t>
      </w:r>
      <w:r w:rsidRPr="00590B41">
        <w:rPr>
          <w:rFonts w:ascii="Times New Roman" w:eastAsia="DengXian" w:hAnsi="Times New Roman" w:cs="Times New Roman"/>
        </w:rPr>
        <w:t xml:space="preserve">as </w:t>
      </w:r>
      <w:r w:rsidRPr="00590B41">
        <w:rPr>
          <w:rFonts w:ascii="Times New Roman" w:hAnsi="Times New Roman" w:cs="Times New Roman"/>
        </w:rPr>
        <w:t xml:space="preserve">determined by </w:t>
      </w:r>
      <w:r w:rsidRPr="00590B41">
        <w:rPr>
          <w:rFonts w:ascii="Times New Roman" w:eastAsia="DengXian" w:hAnsi="Times New Roman" w:cs="Times New Roman"/>
        </w:rPr>
        <w:t>qRT‒PCR</w:t>
      </w:r>
      <w:r w:rsidRPr="00590B41">
        <w:rPr>
          <w:rFonts w:ascii="Times New Roman" w:hAnsi="Times New Roman" w:cs="Times New Roman"/>
        </w:rPr>
        <w:t xml:space="preserve">. (D) </w:t>
      </w:r>
      <w:r w:rsidRPr="00590B41">
        <w:rPr>
          <w:rFonts w:ascii="Times New Roman" w:eastAsia="DengXian" w:hAnsi="Times New Roman" w:cs="Times New Roman"/>
        </w:rPr>
        <w:t>The protein</w:t>
      </w:r>
      <w:r w:rsidRPr="00590B41">
        <w:rPr>
          <w:rFonts w:ascii="Times New Roman" w:hAnsi="Times New Roman" w:cs="Times New Roman"/>
        </w:rPr>
        <w:t xml:space="preserve"> levels of ALP, RUNX2, and OCN in hUCMSCs</w:t>
      </w:r>
      <w:r w:rsidRPr="00590B41">
        <w:rPr>
          <w:rFonts w:ascii="Times New Roman" w:eastAsia="DengXian" w:hAnsi="Times New Roman" w:cs="Times New Roman"/>
        </w:rPr>
        <w:t xml:space="preserve"> were measured by</w:t>
      </w:r>
      <w:r w:rsidRPr="00590B41">
        <w:rPr>
          <w:rFonts w:ascii="Times New Roman" w:hAnsi="Times New Roman" w:cs="Times New Roman"/>
        </w:rPr>
        <w:t xml:space="preserve"> western blotting and statistically analyzed </w:t>
      </w:r>
      <w:r w:rsidRPr="00590B41">
        <w:rPr>
          <w:rFonts w:ascii="Times New Roman" w:eastAsia="DengXian" w:hAnsi="Times New Roman" w:cs="Times New Roman"/>
        </w:rPr>
        <w:t>via</w:t>
      </w:r>
      <w:r w:rsidRPr="00590B41">
        <w:rPr>
          <w:rFonts w:ascii="Times New Roman" w:hAnsi="Times New Roman" w:cs="Times New Roman"/>
        </w:rPr>
        <w:t xml:space="preserve"> ImageJ normalization, </w:t>
      </w:r>
      <w:r w:rsidRPr="00590B41">
        <w:rPr>
          <w:rFonts w:ascii="Times New Roman" w:eastAsia="DengXian" w:hAnsi="Times New Roman" w:cs="Times New Roman"/>
        </w:rPr>
        <w:t>and the</w:t>
      </w:r>
      <w:r w:rsidRPr="00590B41">
        <w:rPr>
          <w:rFonts w:ascii="Times New Roman" w:hAnsi="Times New Roman" w:cs="Times New Roman"/>
        </w:rPr>
        <w:t xml:space="preserve"> protein </w:t>
      </w:r>
      <w:r w:rsidRPr="00590B41">
        <w:rPr>
          <w:rFonts w:ascii="Times New Roman" w:eastAsia="DengXian" w:hAnsi="Times New Roman" w:cs="Times New Roman"/>
        </w:rPr>
        <w:t>levels were</w:t>
      </w:r>
      <w:r w:rsidRPr="00590B41">
        <w:rPr>
          <w:rFonts w:ascii="Times New Roman" w:hAnsi="Times New Roman" w:cs="Times New Roman"/>
        </w:rPr>
        <w:t xml:space="preserve"> normalized to </w:t>
      </w:r>
      <w:r w:rsidRPr="00590B41">
        <w:rPr>
          <w:rFonts w:ascii="Times New Roman" w:eastAsia="DengXian" w:hAnsi="Times New Roman" w:cs="Times New Roman"/>
        </w:rPr>
        <w:t xml:space="preserve">the </w:t>
      </w:r>
      <w:r w:rsidRPr="00590B41">
        <w:rPr>
          <w:rFonts w:ascii="Times New Roman" w:hAnsi="Times New Roman" w:cs="Times New Roman"/>
        </w:rPr>
        <w:t xml:space="preserve">α-tubulin levels. </w:t>
      </w:r>
      <w:r w:rsidRPr="00590B41">
        <w:rPr>
          <w:rFonts w:ascii="Times New Roman" w:eastAsia="DengXian" w:hAnsi="Times New Roman" w:cs="Times New Roman"/>
        </w:rPr>
        <w:t>The data are presented as the means ± SDs; n=3;</w:t>
      </w:r>
      <w:r w:rsidRPr="00590B41">
        <w:rPr>
          <w:rFonts w:ascii="Times New Roman" w:hAnsi="Times New Roman" w:cs="Times New Roman"/>
        </w:rPr>
        <w:t xml:space="preserve"> **</w:t>
      </w:r>
      <w:r w:rsidRPr="00590B41">
        <w:rPr>
          <w:rFonts w:ascii="Times New Roman" w:hAnsi="Times New Roman" w:cs="Times New Roman"/>
          <w:i/>
          <w:iCs/>
        </w:rPr>
        <w:t>P</w:t>
      </w:r>
      <w:r w:rsidRPr="00590B41">
        <w:rPr>
          <w:rFonts w:ascii="Times New Roman" w:hAnsi="Times New Roman" w:cs="Times New Roman"/>
        </w:rPr>
        <w:t>&lt;0.01, ***</w:t>
      </w:r>
      <w:r w:rsidRPr="00590B41">
        <w:rPr>
          <w:rFonts w:ascii="Times New Roman" w:hAnsi="Times New Roman" w:cs="Times New Roman"/>
          <w:i/>
          <w:iCs/>
        </w:rPr>
        <w:t>P</w:t>
      </w:r>
      <w:r w:rsidRPr="00590B41">
        <w:rPr>
          <w:rFonts w:ascii="Times New Roman" w:hAnsi="Times New Roman" w:cs="Times New Roman"/>
        </w:rPr>
        <w:t>&lt;0.001</w:t>
      </w:r>
      <w:r w:rsidR="00414D88" w:rsidRPr="00590B41">
        <w:rPr>
          <w:rFonts w:ascii="Times New Roman" w:hAnsi="Times New Roman" w:cs="Times New Roman" w:hint="eastAsia"/>
        </w:rPr>
        <w:t xml:space="preserve">; </w:t>
      </w:r>
      <w:r w:rsidR="004F2700" w:rsidRPr="00590B41">
        <w:rPr>
          <w:rFonts w:ascii="Times New Roman" w:hAnsi="Times New Roman" w:cs="Times New Roman" w:hint="eastAsia"/>
        </w:rPr>
        <w:t>‘</w:t>
      </w:r>
      <w:r w:rsidR="004F2700" w:rsidRPr="00590B41">
        <w:rPr>
          <w:rFonts w:ascii="Times New Roman" w:hAnsi="Times New Roman" w:cs="Times New Roman" w:hint="eastAsia"/>
        </w:rPr>
        <w:t>ns</w:t>
      </w:r>
      <w:r w:rsidR="004F2700" w:rsidRPr="00590B41">
        <w:rPr>
          <w:rFonts w:ascii="Times New Roman" w:hAnsi="Times New Roman" w:cs="Times New Roman" w:hint="eastAsia"/>
        </w:rPr>
        <w:t>’</w:t>
      </w:r>
      <w:r w:rsidR="00414D88" w:rsidRPr="00590B41">
        <w:rPr>
          <w:rFonts w:ascii="Times New Roman" w:hAnsi="Times New Roman" w:cs="Times New Roman" w:hint="eastAsia"/>
        </w:rPr>
        <w:t xml:space="preserve"> indicates no significant difference</w:t>
      </w:r>
      <w:r w:rsidRPr="00590B41">
        <w:rPr>
          <w:rFonts w:ascii="Times New Roman" w:hAnsi="Times New Roman" w:cs="Times New Roman"/>
        </w:rPr>
        <w:t>.</w:t>
      </w:r>
    </w:p>
    <w:p w14:paraId="405AEF88" w14:textId="77777777" w:rsidR="00234409" w:rsidRPr="00590B41" w:rsidRDefault="00234409" w:rsidP="00234409"/>
    <w:p w14:paraId="7BA40327" w14:textId="77777777" w:rsidR="00234409" w:rsidRPr="00590B41" w:rsidRDefault="00234409" w:rsidP="00234409"/>
    <w:p w14:paraId="5E19EBB3" w14:textId="77777777" w:rsidR="00234409" w:rsidRPr="00590B41" w:rsidRDefault="00234409" w:rsidP="00234409"/>
    <w:p w14:paraId="6E2B1E02" w14:textId="77777777" w:rsidR="00234409" w:rsidRPr="00590B41" w:rsidRDefault="00234409">
      <w:pPr>
        <w:rPr>
          <w:sz w:val="2"/>
          <w:szCs w:val="4"/>
        </w:rPr>
      </w:pPr>
    </w:p>
    <w:sectPr w:rsidR="00234409" w:rsidRPr="00590B41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6E6BA" w14:textId="77777777" w:rsidR="002E7151" w:rsidRDefault="002E7151" w:rsidP="007157DC">
      <w:r>
        <w:separator/>
      </w:r>
    </w:p>
  </w:endnote>
  <w:endnote w:type="continuationSeparator" w:id="0">
    <w:p w14:paraId="529E03EC" w14:textId="77777777" w:rsidR="002E7151" w:rsidRDefault="002E7151" w:rsidP="00715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89851" w14:textId="5E05E527" w:rsidR="00590B41" w:rsidRDefault="00590B4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334F6DD" wp14:editId="4C266F4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79648349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34405F" w14:textId="1396621E" w:rsidR="00590B41" w:rsidRPr="00590B41" w:rsidRDefault="00590B41" w:rsidP="00590B4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90B4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34F6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7434405F" w14:textId="1396621E" w:rsidR="00590B41" w:rsidRPr="00590B41" w:rsidRDefault="00590B41" w:rsidP="00590B4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90B4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5BCA6" w14:textId="74B5F148" w:rsidR="00590B41" w:rsidRDefault="00590B4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F65544" wp14:editId="6943E344">
              <wp:simplePos x="1144988" y="99073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2273901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FE8B9D" w14:textId="2F3EDEFA" w:rsidR="00590B41" w:rsidRPr="00590B41" w:rsidRDefault="00590B41" w:rsidP="00590B4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90B4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F6554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BFE8B9D" w14:textId="2F3EDEFA" w:rsidR="00590B41" w:rsidRPr="00590B41" w:rsidRDefault="00590B41" w:rsidP="00590B4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90B4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7DC17" w14:textId="04CEBA30" w:rsidR="00590B41" w:rsidRDefault="00590B4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9C96C80" wp14:editId="3433E67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6298336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71D1FD" w14:textId="55919972" w:rsidR="00590B41" w:rsidRPr="00590B41" w:rsidRDefault="00590B41" w:rsidP="00590B4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90B4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C96C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C71D1FD" w14:textId="55919972" w:rsidR="00590B41" w:rsidRPr="00590B41" w:rsidRDefault="00590B41" w:rsidP="00590B4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90B4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13899" w14:textId="77777777" w:rsidR="002E7151" w:rsidRDefault="002E7151" w:rsidP="007157DC">
      <w:r>
        <w:separator/>
      </w:r>
    </w:p>
  </w:footnote>
  <w:footnote w:type="continuationSeparator" w:id="0">
    <w:p w14:paraId="25891888" w14:textId="77777777" w:rsidR="002E7151" w:rsidRDefault="002E7151" w:rsidP="007157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A7B"/>
    <w:rsid w:val="001915A9"/>
    <w:rsid w:val="001D3A52"/>
    <w:rsid w:val="00234409"/>
    <w:rsid w:val="002E7151"/>
    <w:rsid w:val="00411CD1"/>
    <w:rsid w:val="00414D88"/>
    <w:rsid w:val="004F2700"/>
    <w:rsid w:val="00590B41"/>
    <w:rsid w:val="00593A7B"/>
    <w:rsid w:val="005B6BD9"/>
    <w:rsid w:val="006D6636"/>
    <w:rsid w:val="007157DC"/>
    <w:rsid w:val="00737244"/>
    <w:rsid w:val="0075204A"/>
    <w:rsid w:val="00893774"/>
    <w:rsid w:val="009453D7"/>
    <w:rsid w:val="009D0589"/>
    <w:rsid w:val="00A93BBB"/>
    <w:rsid w:val="00BD6F65"/>
    <w:rsid w:val="00BE0E5D"/>
    <w:rsid w:val="00CC4F81"/>
    <w:rsid w:val="00D24502"/>
    <w:rsid w:val="00D3240D"/>
    <w:rsid w:val="00D63CE3"/>
    <w:rsid w:val="00D87B2A"/>
    <w:rsid w:val="00DB2DDA"/>
    <w:rsid w:val="00DD1844"/>
    <w:rsid w:val="00DF4FD9"/>
    <w:rsid w:val="00EB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0764FC"/>
  <w15:chartTrackingRefBased/>
  <w15:docId w15:val="{9DA660F2-4EAE-429D-99EA-42A6F17BE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7D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7D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157D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15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157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501</Words>
  <Characters>2856</Characters>
  <Application>Microsoft Office Word</Application>
  <DocSecurity>0</DocSecurity>
  <Lines>23</Lines>
  <Paragraphs>6</Paragraphs>
  <ScaleCrop>false</ScaleCrop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QM15035</dc:creator>
  <cp:keywords/>
  <dc:description/>
  <cp:lastModifiedBy>Khanapur, Soumya</cp:lastModifiedBy>
  <cp:revision>4</cp:revision>
  <dcterms:created xsi:type="dcterms:W3CDTF">2024-11-21T03:20:00Z</dcterms:created>
  <dcterms:modified xsi:type="dcterms:W3CDTF">2024-11-21T20:06:00Z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513d79c4,2f795fa9,5ac3274a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2024-11-21T20:06:12Z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a98b3560-e392-405b-8572-26a4c495a9e5</vt:lpwstr>
  </property>
  <property fmtid="{D5CDD505-2E9C-101B-9397-08002B2CF9AE}" pid="11" name="MSIP_Label_2bbab825-a111-45e4-86a1-18cee0005896_ContentBits">
    <vt:lpwstr>2</vt:lpwstr>
  </property>
</Properties>
</file>