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0B" w:rsidRDefault="00E73DB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Supplementary Table 1</w:t>
      </w:r>
      <w:r>
        <w:rPr>
          <w:rFonts w:ascii="Times New Roman" w:eastAsia="宋体" w:hAnsi="Times New Roman" w:cs="Times New Roman" w:hint="eastAsia"/>
          <w:sz w:val="24"/>
          <w:lang w:bidi="ar"/>
        </w:rPr>
        <w:t>. The s</w:t>
      </w:r>
      <w:r>
        <w:rPr>
          <w:rFonts w:ascii="Times New Roman" w:eastAsia="宋体" w:hAnsi="Times New Roman" w:cs="Times New Roman"/>
          <w:sz w:val="24"/>
          <w:lang w:bidi="ar"/>
        </w:rPr>
        <w:t>cores on the 5 dimensions of negative life events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in first-year university students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</w:rPr>
        <w:t>without lifetime MDD</w:t>
      </w:r>
      <w:r>
        <w:rPr>
          <w:rFonts w:ascii="Times New Roman" w:eastAsia="宋体" w:hAnsi="Times New Roman" w:cs="Times New Roman"/>
          <w:sz w:val="24"/>
          <w:lang w:bidi="ar"/>
        </w:rPr>
        <w:t xml:space="preserve"> by difference characteristics (N=7,</w:t>
      </w:r>
      <w:r>
        <w:rPr>
          <w:rFonts w:ascii="Times New Roman" w:eastAsia="宋体" w:hAnsi="Times New Roman" w:cs="Times New Roman" w:hint="eastAsia"/>
          <w:sz w:val="24"/>
          <w:lang w:bidi="ar"/>
        </w:rPr>
        <w:t>390</w:t>
      </w:r>
      <w:r>
        <w:rPr>
          <w:rFonts w:ascii="Times New Roman" w:eastAsia="宋体" w:hAnsi="Times New Roman" w:cs="Times New Roman"/>
          <w:sz w:val="24"/>
          <w:lang w:bidi="ar"/>
        </w:rPr>
        <w:t>)</w:t>
      </w:r>
    </w:p>
    <w:tbl>
      <w:tblPr>
        <w:tblW w:w="22278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76"/>
        <w:gridCol w:w="992"/>
        <w:gridCol w:w="851"/>
        <w:gridCol w:w="236"/>
        <w:gridCol w:w="1323"/>
        <w:gridCol w:w="992"/>
        <w:gridCol w:w="851"/>
        <w:gridCol w:w="283"/>
        <w:gridCol w:w="1276"/>
        <w:gridCol w:w="850"/>
        <w:gridCol w:w="851"/>
        <w:gridCol w:w="236"/>
        <w:gridCol w:w="1323"/>
        <w:gridCol w:w="992"/>
        <w:gridCol w:w="703"/>
        <w:gridCol w:w="236"/>
        <w:gridCol w:w="1188"/>
        <w:gridCol w:w="992"/>
        <w:gridCol w:w="765"/>
        <w:gridCol w:w="236"/>
        <w:gridCol w:w="1550"/>
        <w:gridCol w:w="993"/>
        <w:gridCol w:w="850"/>
      </w:tblGrid>
      <w:tr w:rsidR="002D703A" w:rsidTr="002D703A">
        <w:trPr>
          <w:trHeight w:val="90"/>
          <w:jc w:val="center"/>
        </w:trPr>
        <w:tc>
          <w:tcPr>
            <w:tcW w:w="2433" w:type="dxa"/>
            <w:vMerge w:val="restart"/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311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Interpersonal relationships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6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Learning stress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Punishment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18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Health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adaptation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Loss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93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NLEs</w:t>
            </w: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vMerge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mean (SE)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t/F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36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mean (SE)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t/F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83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mean (SE)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t/F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36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mean (SE)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t/F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36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mean (SE)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t/F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36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mean (SE)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t/F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Avoids interpersonal occupational activities</w:t>
            </w:r>
          </w:p>
        </w:tc>
        <w:tc>
          <w:tcPr>
            <w:tcW w:w="1276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5.93 (3.76)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19.162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7.41 (3.98)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19.508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2.07 (3.02)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9.382 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4.08 (3.22)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16.293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3.67 (3.86)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12.521 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23.09 (12.53)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22.195 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3.94 (3.28)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5.23 (3.79)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1.30 (2.43)</w:t>
            </w: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2.62 (2.88)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2.34 (3.19)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15.35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(11.29)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Unwilling to get involved with people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5.82 (3.81)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15.556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7.08 (4.06)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13.771 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2.03 (3.11)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7.594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4.10 (3.29)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14.561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3.47 (3.86)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8.970 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22.48 (12.81)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17.387 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4.05 (3.33)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5.39 (3.84)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1.34 (2.44)</w:t>
            </w: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2.68 (2.90)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2.44 (3.24)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15.82 (11.46)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Shows restraint within intimate relationships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5.78 (3.82)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17.694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7.23 (4.06)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17.778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2.07 (3.15)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9.382 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3.88 (3.35)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13.535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3.59 (3.91)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11.850 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22.44 (12.99)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19.941 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3.96 (3.27)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5.25 (3.78)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 (2.37)</w:t>
            </w: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2.65 (2.86)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2.35 (3.16)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15.43 (11.20)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Is preoccupied with being criticized or rejected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5.63 (3.71)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22.466 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7.12 (3.96)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23.064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2.01 (3.01)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12.470 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3.76 (3.28)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16.591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3.41 (3.79)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13.819 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21.87 (12.57)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25.439 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3.69 (3.16)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4.94 (3.70)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1.17 (2.27)</w:t>
            </w: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2.49 (2.77)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2.21 (3.07)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14.42 (10.81)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Inhibited in new interpersonal situations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5.54 (3.72)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17.695 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7.11 (3.97)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19.707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1.88 (2.89)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8.293 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3.79 (3.27)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14.886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3.45 (3.80)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12.411 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21.67 (12.43)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20.963 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3.90 (3.27)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5.13 (3.77)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 (2.43)</w:t>
            </w: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2.58 (2.84)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2.30 (3.14)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15.13 (12.28)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Views self as socially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inept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Yes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5.68 (3.83)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16.117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7.13 (4.08)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16.388 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1.99 (2.98)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8.384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3.74 (3.22)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11.776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3.51 (3.76)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11.115 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21.94 (12.56)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18.327 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4.00 (3.29)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5.29 (3.79)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1.31 (2.44)</w:t>
            </w: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2.70 (2.92)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2.38 (3.23)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15.61 (11.44)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Unusually reluctant to engage in any new activities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5.44 (3.96)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7.287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6.80 (4.19)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7.037 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1.83 (2.99)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3.317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4.34 (3.40)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11.144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3.34 (3.89)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4.903 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21.76 (13.26)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9.593 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4.26 (3.42)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5.59 (3.89)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1.43 (2.54)</w:t>
            </w: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2.80 (2.95)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2.56 (3.33)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16.55 (11.76)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Number of AVPD features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3.37 (3.05)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372.467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4.54 (3.60)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363.936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 (2.19)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92.440 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2.23 (2.67)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235.733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1.95 (2.90)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166.167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13.07 (10.45)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482.984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2D70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&lt;0.05</w:t>
            </w: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1-3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4.79 (3.35)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6.28 (3.81)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1.64 (2.69)</w:t>
            </w: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3.24 (3.02)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2.93 (3.47)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18.84 (11.53)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703A" w:rsidTr="002D703A">
        <w:trPr>
          <w:trHeight w:val="288"/>
          <w:jc w:val="center"/>
        </w:trPr>
        <w:tc>
          <w:tcPr>
            <w:tcW w:w="24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4-7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6.15 (3.89)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7.57 (4.03)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2.12 (3.11)</w:t>
            </w: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4.17 (3.35)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3.80 (3.94)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E73D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23.71 (12.75)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1400B" w:rsidRDefault="0081400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1400B" w:rsidRDefault="0081400B">
      <w:pPr>
        <w:rPr>
          <w:rFonts w:ascii="Times New Roman" w:hAnsi="Times New Roman" w:cs="Times New Roman"/>
          <w:sz w:val="24"/>
        </w:rPr>
      </w:pPr>
    </w:p>
    <w:sectPr w:rsidR="0081400B">
      <w:pgSz w:w="22677" w:h="11906" w:orient="landscape"/>
      <w:pgMar w:top="1803" w:right="1440" w:bottom="1803" w:left="1440" w:header="720" w:footer="7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BB" w:rsidRDefault="00E73DBB" w:rsidP="00501A5D">
      <w:r>
        <w:separator/>
      </w:r>
    </w:p>
  </w:endnote>
  <w:endnote w:type="continuationSeparator" w:id="0">
    <w:p w:rsidR="00E73DBB" w:rsidRDefault="00E73DBB" w:rsidP="0050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BB" w:rsidRDefault="00E73DBB" w:rsidP="00501A5D">
      <w:r>
        <w:separator/>
      </w:r>
    </w:p>
  </w:footnote>
  <w:footnote w:type="continuationSeparator" w:id="0">
    <w:p w:rsidR="00E73DBB" w:rsidRDefault="00E73DBB" w:rsidP="00501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0B"/>
    <w:rsid w:val="002D703A"/>
    <w:rsid w:val="00501A5D"/>
    <w:rsid w:val="0081400B"/>
    <w:rsid w:val="00E73DBB"/>
    <w:rsid w:val="157825F4"/>
    <w:rsid w:val="51A066C1"/>
    <w:rsid w:val="5B6A03A5"/>
    <w:rsid w:val="5E0610DC"/>
    <w:rsid w:val="63627A40"/>
    <w:rsid w:val="66F213D7"/>
    <w:rsid w:val="68B57725"/>
    <w:rsid w:val="6ABF11D6"/>
    <w:rsid w:val="6BF2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895742-3290-4EA0-89CB-7F3E362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501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1A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01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1A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2605</Characters>
  <Application>Microsoft Office Word</Application>
  <DocSecurity>0</DocSecurity>
  <Lines>21</Lines>
  <Paragraphs>6</Paragraphs>
  <ScaleCrop>false</ScaleCrop>
  <Company>Home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周慧慧</cp:lastModifiedBy>
  <cp:revision>2</cp:revision>
  <dcterms:created xsi:type="dcterms:W3CDTF">2022-10-03T04:58:00Z</dcterms:created>
  <dcterms:modified xsi:type="dcterms:W3CDTF">2024-12-23T08:37:00Z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738F1643A62F474C9FA4589BF2397051</vt:lpwstr>
  </property>
</Properties>
</file>