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779E" w14:textId="77777777" w:rsidR="009D4F35" w:rsidRDefault="009D4F35" w:rsidP="009D4F3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F63955">
        <w:rPr>
          <w:rFonts w:ascii="Times New Roman" w:hAnsi="Times New Roman" w:cs="Times New Roman" w:hint="eastAsia"/>
          <w:sz w:val="24"/>
          <w:szCs w:val="24"/>
        </w:rPr>
        <w:t>T</w:t>
      </w:r>
      <w:r w:rsidRPr="00F63955">
        <w:rPr>
          <w:rFonts w:ascii="Times New Roman" w:hAnsi="Times New Roman" w:cs="Times New Roman"/>
          <w:sz w:val="24"/>
          <w:szCs w:val="24"/>
        </w:rPr>
        <w:t>able S1 Clinical characteristics of HCC patients involved in the study</w:t>
      </w:r>
    </w:p>
    <w:tbl>
      <w:tblPr>
        <w:tblStyle w:val="4"/>
        <w:tblW w:w="8119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1634"/>
        <w:gridCol w:w="1634"/>
        <w:gridCol w:w="2210"/>
      </w:tblGrid>
      <w:tr w:rsidR="0035237D" w:rsidRPr="00C821CF" w14:paraId="1ADCBAC2" w14:textId="77777777" w:rsidTr="00530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372C1799" w14:textId="77777777" w:rsidR="0035237D" w:rsidRPr="00C821CF" w:rsidRDefault="0035237D" w:rsidP="005302B2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tcBorders>
              <w:bottom w:val="single" w:sz="12" w:space="0" w:color="auto"/>
            </w:tcBorders>
            <w:noWrap/>
            <w:hideMark/>
          </w:tcPr>
          <w:p w14:paraId="31922857" w14:textId="77777777" w:rsidR="0035237D" w:rsidRPr="00C821CF" w:rsidRDefault="0035237D" w:rsidP="005302B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TCGA cohort</w:t>
            </w:r>
          </w:p>
          <w:p w14:paraId="4F2270B0" w14:textId="440D0B45" w:rsidR="0035237D" w:rsidRPr="00C821CF" w:rsidRDefault="0035237D" w:rsidP="005302B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(N=3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42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noWrap/>
            <w:hideMark/>
          </w:tcPr>
          <w:p w14:paraId="7749FD08" w14:textId="77777777" w:rsidR="0035237D" w:rsidRPr="00C821CF" w:rsidRDefault="0035237D" w:rsidP="005302B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ICGC cohort</w:t>
            </w:r>
          </w:p>
          <w:p w14:paraId="6C7D07BA" w14:textId="77777777" w:rsidR="0035237D" w:rsidRPr="00C821CF" w:rsidRDefault="0035237D" w:rsidP="005302B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(N=227)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14:paraId="139E5319" w14:textId="77777777" w:rsidR="0035237D" w:rsidRDefault="0035237D" w:rsidP="005302B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G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SE14520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cohort</w:t>
            </w:r>
          </w:p>
          <w:p w14:paraId="3BE6A88B" w14:textId="77777777" w:rsidR="0035237D" w:rsidRPr="00C821CF" w:rsidRDefault="0035237D" w:rsidP="005302B2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(N=2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16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35237D" w:rsidRPr="00C821CF" w14:paraId="459D6D1B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12" w:space="0" w:color="auto"/>
            </w:tcBorders>
            <w:noWrap/>
            <w:hideMark/>
          </w:tcPr>
          <w:p w14:paraId="20F56B49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Gender      Male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noWrap/>
            <w:hideMark/>
          </w:tcPr>
          <w:p w14:paraId="02219BF3" w14:textId="358F8588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233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noWrap/>
            <w:hideMark/>
          </w:tcPr>
          <w:p w14:paraId="5E68773E" w14:textId="203E9BEB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61</w:t>
            </w:r>
          </w:p>
        </w:tc>
        <w:tc>
          <w:tcPr>
            <w:tcW w:w="2210" w:type="dxa"/>
            <w:tcBorders>
              <w:top w:val="single" w:sz="12" w:space="0" w:color="auto"/>
            </w:tcBorders>
          </w:tcPr>
          <w:p w14:paraId="68B367AE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87</w:t>
            </w:r>
          </w:p>
        </w:tc>
      </w:tr>
      <w:tr w:rsidR="0035237D" w:rsidRPr="00C821CF" w14:paraId="7AC575BF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436F780E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1634" w:type="dxa"/>
            <w:noWrap/>
          </w:tcPr>
          <w:p w14:paraId="265D835C" w14:textId="490D12CD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109</w:t>
            </w:r>
          </w:p>
        </w:tc>
        <w:tc>
          <w:tcPr>
            <w:tcW w:w="1634" w:type="dxa"/>
            <w:noWrap/>
          </w:tcPr>
          <w:p w14:paraId="6C8524D4" w14:textId="63DABB91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166</w:t>
            </w:r>
          </w:p>
        </w:tc>
        <w:tc>
          <w:tcPr>
            <w:tcW w:w="2210" w:type="dxa"/>
          </w:tcPr>
          <w:p w14:paraId="4AE2D300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</w:tr>
      <w:tr w:rsidR="0035237D" w:rsidRPr="00C821CF" w14:paraId="656E124C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4431CEC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Age       ≤60 years</w:t>
            </w:r>
          </w:p>
        </w:tc>
        <w:tc>
          <w:tcPr>
            <w:tcW w:w="1634" w:type="dxa"/>
            <w:noWrap/>
          </w:tcPr>
          <w:p w14:paraId="1DB93904" w14:textId="0106CA09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65</w:t>
            </w:r>
          </w:p>
        </w:tc>
        <w:tc>
          <w:tcPr>
            <w:tcW w:w="1634" w:type="dxa"/>
            <w:noWrap/>
          </w:tcPr>
          <w:p w14:paraId="65CD1987" w14:textId="09B0E786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10" w:type="dxa"/>
          </w:tcPr>
          <w:p w14:paraId="08595066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78</w:t>
            </w:r>
          </w:p>
        </w:tc>
      </w:tr>
      <w:tr w:rsidR="0035237D" w:rsidRPr="00C821CF" w14:paraId="68A38EB4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4AC0E51F" w14:textId="77777777" w:rsidR="0035237D" w:rsidRPr="00C821CF" w:rsidRDefault="0035237D" w:rsidP="0035237D">
            <w:pPr>
              <w:widowControl/>
              <w:spacing w:line="276" w:lineRule="auto"/>
              <w:ind w:firstLineChars="500" w:firstLine="90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&gt;60 years</w:t>
            </w:r>
          </w:p>
        </w:tc>
        <w:tc>
          <w:tcPr>
            <w:tcW w:w="1634" w:type="dxa"/>
            <w:noWrap/>
          </w:tcPr>
          <w:p w14:paraId="6522A53C" w14:textId="64918664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77</w:t>
            </w:r>
          </w:p>
        </w:tc>
        <w:tc>
          <w:tcPr>
            <w:tcW w:w="1634" w:type="dxa"/>
            <w:noWrap/>
          </w:tcPr>
          <w:p w14:paraId="7D29D9DE" w14:textId="7646B5BD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78</w:t>
            </w:r>
          </w:p>
        </w:tc>
        <w:tc>
          <w:tcPr>
            <w:tcW w:w="2210" w:type="dxa"/>
          </w:tcPr>
          <w:p w14:paraId="4998092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</w:tr>
      <w:tr w:rsidR="0035237D" w:rsidRPr="00C821CF" w14:paraId="5FDD4C17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5A68D6B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G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rade      </w:t>
            </w: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G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1/2</w:t>
            </w:r>
          </w:p>
        </w:tc>
        <w:tc>
          <w:tcPr>
            <w:tcW w:w="1634" w:type="dxa"/>
            <w:noWrap/>
          </w:tcPr>
          <w:p w14:paraId="418C2FA4" w14:textId="35C72AF3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634" w:type="dxa"/>
            <w:noWrap/>
          </w:tcPr>
          <w:p w14:paraId="3A0C846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0D3FB3B1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5B56881B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47BCF070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G3/4</w:t>
            </w:r>
          </w:p>
        </w:tc>
        <w:tc>
          <w:tcPr>
            <w:tcW w:w="1634" w:type="dxa"/>
            <w:noWrap/>
          </w:tcPr>
          <w:p w14:paraId="3660C99C" w14:textId="63CA7194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1634" w:type="dxa"/>
            <w:noWrap/>
          </w:tcPr>
          <w:p w14:paraId="3A23461B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76454AE1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0FF218C2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21B06314" w14:textId="77777777" w:rsidR="0035237D" w:rsidRPr="00C821CF" w:rsidRDefault="0035237D" w:rsidP="0035237D">
            <w:pPr>
              <w:widowControl/>
              <w:spacing w:line="276" w:lineRule="auto"/>
              <w:ind w:firstLineChars="500" w:firstLine="90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unknown</w:t>
            </w:r>
          </w:p>
        </w:tc>
        <w:tc>
          <w:tcPr>
            <w:tcW w:w="1634" w:type="dxa"/>
            <w:noWrap/>
          </w:tcPr>
          <w:p w14:paraId="06D5C5FE" w14:textId="4CC23C61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noWrap/>
          </w:tcPr>
          <w:p w14:paraId="52195EF0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325C09D6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677F3EB2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55AC7EED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TNM Stage   I/II</w:t>
            </w:r>
          </w:p>
        </w:tc>
        <w:tc>
          <w:tcPr>
            <w:tcW w:w="1634" w:type="dxa"/>
            <w:noWrap/>
          </w:tcPr>
          <w:p w14:paraId="558E29A1" w14:textId="743CBB8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238</w:t>
            </w:r>
          </w:p>
        </w:tc>
        <w:tc>
          <w:tcPr>
            <w:tcW w:w="1634" w:type="dxa"/>
            <w:noWrap/>
          </w:tcPr>
          <w:p w14:paraId="49DFF608" w14:textId="03B12453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2210" w:type="dxa"/>
          </w:tcPr>
          <w:p w14:paraId="2FEE6401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67</w:t>
            </w:r>
          </w:p>
        </w:tc>
      </w:tr>
      <w:tr w:rsidR="0035237D" w:rsidRPr="00C821CF" w14:paraId="74C616FE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179525AF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III/IV</w:t>
            </w:r>
          </w:p>
        </w:tc>
        <w:tc>
          <w:tcPr>
            <w:tcW w:w="1634" w:type="dxa"/>
            <w:noWrap/>
          </w:tcPr>
          <w:p w14:paraId="4FD35715" w14:textId="384D0B39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noWrap/>
          </w:tcPr>
          <w:p w14:paraId="79C0966B" w14:textId="65C6CCC9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87</w:t>
            </w:r>
          </w:p>
        </w:tc>
        <w:tc>
          <w:tcPr>
            <w:tcW w:w="2210" w:type="dxa"/>
          </w:tcPr>
          <w:p w14:paraId="6C57863F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</w:tr>
      <w:tr w:rsidR="0035237D" w:rsidRPr="00C821CF" w14:paraId="5D4CF8DD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E6D1511" w14:textId="77777777" w:rsidR="0035237D" w:rsidRPr="00C821CF" w:rsidRDefault="0035237D" w:rsidP="0035237D">
            <w:pPr>
              <w:widowControl/>
              <w:spacing w:line="276" w:lineRule="auto"/>
              <w:ind w:firstLineChars="500" w:firstLine="90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unknown</w:t>
            </w:r>
          </w:p>
        </w:tc>
        <w:tc>
          <w:tcPr>
            <w:tcW w:w="1634" w:type="dxa"/>
            <w:noWrap/>
          </w:tcPr>
          <w:p w14:paraId="69CE24AF" w14:textId="3DC77C86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34" w:type="dxa"/>
            <w:noWrap/>
          </w:tcPr>
          <w:p w14:paraId="246242FD" w14:textId="247DDEAA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210" w:type="dxa"/>
          </w:tcPr>
          <w:p w14:paraId="68B0AF96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35237D" w:rsidRPr="00C821CF" w14:paraId="23F8FC91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CF41B49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Vascular Invasion Yes</w:t>
            </w:r>
          </w:p>
        </w:tc>
        <w:tc>
          <w:tcPr>
            <w:tcW w:w="1634" w:type="dxa"/>
            <w:noWrap/>
          </w:tcPr>
          <w:p w14:paraId="6BC7BA06" w14:textId="5B525453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34" w:type="dxa"/>
            <w:noWrap/>
          </w:tcPr>
          <w:p w14:paraId="683877C8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59581A62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594FA437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21FE0DC9" w14:textId="77777777" w:rsidR="0035237D" w:rsidRPr="00C821CF" w:rsidRDefault="0035237D" w:rsidP="0035237D">
            <w:pPr>
              <w:widowControl/>
              <w:spacing w:line="276" w:lineRule="auto"/>
              <w:ind w:firstLineChars="800" w:firstLine="144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1634" w:type="dxa"/>
            <w:noWrap/>
          </w:tcPr>
          <w:p w14:paraId="2A6399F5" w14:textId="5F7DF14D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187</w:t>
            </w:r>
          </w:p>
        </w:tc>
        <w:tc>
          <w:tcPr>
            <w:tcW w:w="1634" w:type="dxa"/>
            <w:noWrap/>
          </w:tcPr>
          <w:p w14:paraId="4A161FD9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4DD0AB7C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5288E647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5F5BA899" w14:textId="77777777" w:rsidR="0035237D" w:rsidRPr="00C821CF" w:rsidRDefault="0035237D" w:rsidP="0035237D">
            <w:pPr>
              <w:widowControl/>
              <w:spacing w:line="276" w:lineRule="auto"/>
              <w:ind w:firstLineChars="650" w:firstLine="117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unknown</w:t>
            </w:r>
          </w:p>
        </w:tc>
        <w:tc>
          <w:tcPr>
            <w:tcW w:w="1634" w:type="dxa"/>
            <w:noWrap/>
          </w:tcPr>
          <w:p w14:paraId="5A5FCE85" w14:textId="57D39E51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634" w:type="dxa"/>
            <w:noWrap/>
          </w:tcPr>
          <w:p w14:paraId="2882B576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39782DFC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278091C6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8F70171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Recurrence With tumor</w:t>
            </w:r>
          </w:p>
        </w:tc>
        <w:tc>
          <w:tcPr>
            <w:tcW w:w="1634" w:type="dxa"/>
            <w:noWrap/>
          </w:tcPr>
          <w:p w14:paraId="66FF291C" w14:textId="3AC2822B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634" w:type="dxa"/>
            <w:noWrap/>
          </w:tcPr>
          <w:p w14:paraId="65D907F0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52126A30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</w:tr>
      <w:tr w:rsidR="0035237D" w:rsidRPr="00C821CF" w14:paraId="5C58921F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A6526B5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Tumor free</w:t>
            </w:r>
          </w:p>
        </w:tc>
        <w:tc>
          <w:tcPr>
            <w:tcW w:w="1634" w:type="dxa"/>
            <w:noWrap/>
          </w:tcPr>
          <w:p w14:paraId="658AB60F" w14:textId="0AA9BDE3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53</w:t>
            </w:r>
          </w:p>
        </w:tc>
        <w:tc>
          <w:tcPr>
            <w:tcW w:w="1634" w:type="dxa"/>
            <w:noWrap/>
          </w:tcPr>
          <w:p w14:paraId="15774228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1B31B0CE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</w:tr>
      <w:tr w:rsidR="0035237D" w:rsidRPr="00C821CF" w14:paraId="69A87E53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4CEA8D72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unknown</w:t>
            </w:r>
          </w:p>
        </w:tc>
        <w:tc>
          <w:tcPr>
            <w:tcW w:w="1634" w:type="dxa"/>
            <w:noWrap/>
          </w:tcPr>
          <w:p w14:paraId="5D41349D" w14:textId="1B2DA5BA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67</w:t>
            </w:r>
          </w:p>
        </w:tc>
        <w:tc>
          <w:tcPr>
            <w:tcW w:w="1634" w:type="dxa"/>
            <w:noWrap/>
          </w:tcPr>
          <w:p w14:paraId="298C61F3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099664DF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2187620D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00322A7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Cirrhosis    With</w:t>
            </w:r>
          </w:p>
        </w:tc>
        <w:tc>
          <w:tcPr>
            <w:tcW w:w="1634" w:type="dxa"/>
            <w:noWrap/>
          </w:tcPr>
          <w:p w14:paraId="135514BF" w14:textId="272DE50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noWrap/>
          </w:tcPr>
          <w:p w14:paraId="4209A015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064F0BE1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98</w:t>
            </w:r>
          </w:p>
        </w:tc>
      </w:tr>
      <w:tr w:rsidR="0035237D" w:rsidRPr="00C821CF" w14:paraId="2E913C9F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61C93FBF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Without</w:t>
            </w:r>
          </w:p>
        </w:tc>
        <w:tc>
          <w:tcPr>
            <w:tcW w:w="1634" w:type="dxa"/>
            <w:noWrap/>
          </w:tcPr>
          <w:p w14:paraId="009F76FB" w14:textId="7D213665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634" w:type="dxa"/>
            <w:noWrap/>
          </w:tcPr>
          <w:p w14:paraId="00A4209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33827362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</w:tr>
      <w:tr w:rsidR="0035237D" w:rsidRPr="00C821CF" w14:paraId="4E3E5277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14CF6BEE" w14:textId="77777777" w:rsidR="0035237D" w:rsidRPr="00C821CF" w:rsidRDefault="0035237D" w:rsidP="0035237D">
            <w:pPr>
              <w:widowControl/>
              <w:spacing w:line="276" w:lineRule="auto"/>
              <w:ind w:firstLineChars="550" w:firstLine="99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nknown</w:t>
            </w:r>
          </w:p>
        </w:tc>
        <w:tc>
          <w:tcPr>
            <w:tcW w:w="1634" w:type="dxa"/>
            <w:noWrap/>
          </w:tcPr>
          <w:p w14:paraId="746C4237" w14:textId="2D98F7A2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1634" w:type="dxa"/>
            <w:noWrap/>
          </w:tcPr>
          <w:p w14:paraId="78353BBD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2D41BEB8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35237D" w:rsidRPr="00C821CF" w14:paraId="6F92433F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47EE6CDB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HBV or HCV Infection   </w:t>
            </w:r>
          </w:p>
        </w:tc>
        <w:tc>
          <w:tcPr>
            <w:tcW w:w="1634" w:type="dxa"/>
            <w:noWrap/>
          </w:tcPr>
          <w:p w14:paraId="20D2EE4B" w14:textId="6060C31D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1634" w:type="dxa"/>
            <w:noWrap/>
          </w:tcPr>
          <w:p w14:paraId="570C79D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14AA97E7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17114141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592AA8EB" w14:textId="77777777" w:rsidR="0035237D" w:rsidRPr="00C821CF" w:rsidRDefault="0035237D" w:rsidP="0035237D">
            <w:pPr>
              <w:widowControl/>
              <w:spacing w:line="276" w:lineRule="auto"/>
              <w:ind w:firstLineChars="750" w:firstLine="135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Yes</w:t>
            </w:r>
          </w:p>
        </w:tc>
        <w:tc>
          <w:tcPr>
            <w:tcW w:w="1634" w:type="dxa"/>
            <w:noWrap/>
          </w:tcPr>
          <w:p w14:paraId="549F21E7" w14:textId="17EA0BB6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34" w:type="dxa"/>
            <w:noWrap/>
          </w:tcPr>
          <w:p w14:paraId="77E46F49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118E3198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</w:tr>
      <w:tr w:rsidR="0035237D" w:rsidRPr="00C821CF" w14:paraId="03A392D8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0C011476" w14:textId="77777777" w:rsidR="0035237D" w:rsidRPr="00C821CF" w:rsidRDefault="0035237D" w:rsidP="0035237D">
            <w:pPr>
              <w:widowControl/>
              <w:spacing w:line="276" w:lineRule="auto"/>
              <w:ind w:firstLineChars="750" w:firstLine="135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N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o</w:t>
            </w:r>
          </w:p>
        </w:tc>
        <w:tc>
          <w:tcPr>
            <w:tcW w:w="1634" w:type="dxa"/>
            <w:noWrap/>
          </w:tcPr>
          <w:p w14:paraId="207AAF09" w14:textId="305AD00B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noWrap/>
          </w:tcPr>
          <w:p w14:paraId="1D99C0A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2E801B49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</w:tr>
      <w:tr w:rsidR="0035237D" w:rsidRPr="00C821CF" w14:paraId="5E37C251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35451B59" w14:textId="77777777" w:rsidR="0035237D" w:rsidRPr="00C821CF" w:rsidRDefault="0035237D" w:rsidP="0035237D">
            <w:pPr>
              <w:widowControl/>
              <w:spacing w:line="276" w:lineRule="auto"/>
              <w:ind w:firstLineChars="600" w:firstLine="108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unknown</w:t>
            </w:r>
          </w:p>
        </w:tc>
        <w:tc>
          <w:tcPr>
            <w:tcW w:w="1634" w:type="dxa"/>
            <w:noWrap/>
          </w:tcPr>
          <w:p w14:paraId="3736E59F" w14:textId="26EC0473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noWrap/>
          </w:tcPr>
          <w:p w14:paraId="5013D8C1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246F55B5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35237D" w:rsidRPr="00C821CF" w14:paraId="257C461D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1C2674CB" w14:textId="77777777" w:rsidR="0035237D" w:rsidRPr="00C821CF" w:rsidRDefault="0035237D" w:rsidP="0035237D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Style w:val="a3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Child-Pugh      A</w:t>
            </w:r>
          </w:p>
        </w:tc>
        <w:tc>
          <w:tcPr>
            <w:tcW w:w="1634" w:type="dxa"/>
            <w:noWrap/>
          </w:tcPr>
          <w:p w14:paraId="0A5B61A5" w14:textId="31B91A85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141</w:t>
            </w:r>
          </w:p>
        </w:tc>
        <w:tc>
          <w:tcPr>
            <w:tcW w:w="1634" w:type="dxa"/>
            <w:noWrap/>
          </w:tcPr>
          <w:p w14:paraId="6EBDBEDF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0050593E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1CEFFF08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2B9A8EEB" w14:textId="77777777" w:rsidR="0035237D" w:rsidRPr="00C821CF" w:rsidRDefault="0035237D" w:rsidP="0035237D">
            <w:pPr>
              <w:widowControl/>
              <w:spacing w:line="276" w:lineRule="auto"/>
              <w:ind w:firstLineChars="750" w:firstLine="135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B</w:t>
            </w:r>
          </w:p>
        </w:tc>
        <w:tc>
          <w:tcPr>
            <w:tcW w:w="1634" w:type="dxa"/>
            <w:noWrap/>
          </w:tcPr>
          <w:p w14:paraId="6369A110" w14:textId="67AC7652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161</w:t>
            </w:r>
          </w:p>
        </w:tc>
        <w:tc>
          <w:tcPr>
            <w:tcW w:w="1634" w:type="dxa"/>
            <w:noWrap/>
          </w:tcPr>
          <w:p w14:paraId="6654DEE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60F7C93C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7696E1F6" w14:textId="77777777" w:rsidTr="005302B2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3E178F87" w14:textId="77777777" w:rsidR="0035237D" w:rsidRPr="00C821CF" w:rsidRDefault="0035237D" w:rsidP="0035237D">
            <w:pPr>
              <w:widowControl/>
              <w:spacing w:line="276" w:lineRule="auto"/>
              <w:ind w:firstLineChars="750" w:firstLine="135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634" w:type="dxa"/>
            <w:noWrap/>
          </w:tcPr>
          <w:p w14:paraId="28E9FBAC" w14:textId="739A5CAA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1634" w:type="dxa"/>
            <w:noWrap/>
          </w:tcPr>
          <w:p w14:paraId="3368AFDB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0" w:type="dxa"/>
          </w:tcPr>
          <w:p w14:paraId="522F2B24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5237D" w:rsidRPr="00C821CF" w14:paraId="384C1883" w14:textId="77777777" w:rsidTr="00530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</w:tcPr>
          <w:p w14:paraId="15678B10" w14:textId="77777777" w:rsidR="0035237D" w:rsidRPr="00C821CF" w:rsidRDefault="0035237D" w:rsidP="0035237D">
            <w:pPr>
              <w:widowControl/>
              <w:spacing w:line="276" w:lineRule="auto"/>
              <w:ind w:firstLineChars="650" w:firstLine="117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nknown</w:t>
            </w:r>
          </w:p>
        </w:tc>
        <w:tc>
          <w:tcPr>
            <w:tcW w:w="1634" w:type="dxa"/>
            <w:noWrap/>
          </w:tcPr>
          <w:p w14:paraId="404E9F7B" w14:textId="0A1AD8BE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233</w:t>
            </w:r>
          </w:p>
        </w:tc>
        <w:tc>
          <w:tcPr>
            <w:tcW w:w="1634" w:type="dxa"/>
            <w:noWrap/>
          </w:tcPr>
          <w:p w14:paraId="23491424" w14:textId="42F9B7E8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821CF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61</w:t>
            </w:r>
          </w:p>
        </w:tc>
        <w:tc>
          <w:tcPr>
            <w:tcW w:w="2210" w:type="dxa"/>
          </w:tcPr>
          <w:p w14:paraId="4596767B" w14:textId="77777777" w:rsidR="0035237D" w:rsidRPr="00C821CF" w:rsidRDefault="0035237D" w:rsidP="0035237D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5BADFB8" w14:textId="77777777" w:rsidR="0035237D" w:rsidRDefault="0035237D" w:rsidP="00AD4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6000A618" w14:textId="27E2754D" w:rsidR="00AD4055" w:rsidRPr="00303555" w:rsidRDefault="00AD4055" w:rsidP="00AD4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30355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S2</w:t>
      </w:r>
      <w:r w:rsidRPr="00303555">
        <w:rPr>
          <w:rFonts w:ascii="Times New Roman" w:hAnsi="Times New Roman" w:cs="Times New Roman"/>
          <w:sz w:val="24"/>
          <w:szCs w:val="24"/>
        </w:rPr>
        <w:t xml:space="preserve"> The sequences of the </w:t>
      </w:r>
      <w:proofErr w:type="spellStart"/>
      <w:r w:rsidRPr="00303555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303555">
        <w:rPr>
          <w:rFonts w:ascii="Times New Roman" w:hAnsi="Times New Roman" w:cs="Times New Roman"/>
          <w:sz w:val="24"/>
          <w:szCs w:val="24"/>
        </w:rPr>
        <w:t>PCR primers used in this study</w:t>
      </w:r>
    </w:p>
    <w:tbl>
      <w:tblPr>
        <w:tblStyle w:val="4"/>
        <w:tblW w:w="893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686"/>
      </w:tblGrid>
      <w:tr w:rsidR="00AD4055" w:rsidRPr="004F4175" w14:paraId="696F5062" w14:textId="77777777" w:rsidTr="00302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3F0D5FE" w14:textId="77777777" w:rsidR="00AD4055" w:rsidRPr="00303555" w:rsidRDefault="00AD4055" w:rsidP="00302084">
            <w:pPr>
              <w:widowControl/>
              <w:spacing w:line="276" w:lineRule="auto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Gene</w:t>
            </w:r>
          </w:p>
        </w:tc>
        <w:tc>
          <w:tcPr>
            <w:tcW w:w="3827" w:type="dxa"/>
            <w:noWrap/>
            <w:hideMark/>
          </w:tcPr>
          <w:p w14:paraId="194E1AA3" w14:textId="77777777" w:rsidR="00AD4055" w:rsidRPr="00303555" w:rsidRDefault="00AD4055" w:rsidP="003020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Forward primer</w:t>
            </w:r>
          </w:p>
        </w:tc>
        <w:tc>
          <w:tcPr>
            <w:tcW w:w="3686" w:type="dxa"/>
            <w:noWrap/>
            <w:hideMark/>
          </w:tcPr>
          <w:p w14:paraId="64609CE1" w14:textId="77777777" w:rsidR="00AD4055" w:rsidRPr="00303555" w:rsidRDefault="00AD4055" w:rsidP="00302084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Reverse primer</w:t>
            </w:r>
          </w:p>
        </w:tc>
      </w:tr>
      <w:tr w:rsidR="00AD4055" w:rsidRPr="004F4175" w14:paraId="521F4A25" w14:textId="77777777" w:rsidTr="00302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E6BA7F9" w14:textId="3F4D5661" w:rsidR="00AD4055" w:rsidRPr="00253F5A" w:rsidRDefault="00AD4055" w:rsidP="00302084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AD4055">
              <w:rPr>
                <w:rFonts w:ascii="Times New Roman" w:eastAsia="宋体" w:hAnsi="Times New Roman" w:cs="Times New Roman"/>
                <w:sz w:val="22"/>
              </w:rPr>
              <w:t>SLC10A1</w:t>
            </w:r>
          </w:p>
        </w:tc>
        <w:tc>
          <w:tcPr>
            <w:tcW w:w="3827" w:type="dxa"/>
            <w:noWrap/>
          </w:tcPr>
          <w:p w14:paraId="3317FCA2" w14:textId="00ADA261" w:rsidR="00AD4055" w:rsidRPr="0053237E" w:rsidRDefault="00AD4055" w:rsidP="0030208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D4055">
              <w:rPr>
                <w:rFonts w:ascii="Times New Roman" w:hAnsi="Times New Roman" w:cs="Times New Roman"/>
                <w:sz w:val="22"/>
              </w:rPr>
              <w:t>CATAGGGATCGTCCTCAAATCCA</w:t>
            </w:r>
          </w:p>
        </w:tc>
        <w:tc>
          <w:tcPr>
            <w:tcW w:w="3686" w:type="dxa"/>
            <w:noWrap/>
          </w:tcPr>
          <w:p w14:paraId="3A43B263" w14:textId="3624E566" w:rsidR="00AD4055" w:rsidRPr="0053237E" w:rsidRDefault="00AD4055" w:rsidP="00302084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D4055">
              <w:rPr>
                <w:rFonts w:ascii="Times New Roman" w:hAnsi="Times New Roman" w:cs="Times New Roman"/>
                <w:sz w:val="22"/>
              </w:rPr>
              <w:t>GCCACACTGCACAAGAGAATG</w:t>
            </w:r>
          </w:p>
        </w:tc>
      </w:tr>
      <w:tr w:rsidR="00AD4055" w:rsidRPr="004F4175" w14:paraId="14F09C5D" w14:textId="77777777" w:rsidTr="0030208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6058CC8" w14:textId="77777777" w:rsidR="00AD4055" w:rsidRPr="00303555" w:rsidRDefault="00AD4055" w:rsidP="0030208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03555">
              <w:rPr>
                <w:rFonts w:ascii="Times New Roman" w:eastAsia="宋体" w:hAnsi="Times New Roman" w:cs="Times New Roman"/>
                <w:sz w:val="22"/>
              </w:rPr>
              <w:t>β-ACTIN</w:t>
            </w:r>
          </w:p>
        </w:tc>
        <w:tc>
          <w:tcPr>
            <w:tcW w:w="3827" w:type="dxa"/>
            <w:noWrap/>
          </w:tcPr>
          <w:p w14:paraId="4DF6DDD9" w14:textId="77777777" w:rsidR="00AD4055" w:rsidRPr="00303555" w:rsidRDefault="00AD4055" w:rsidP="00302084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03555">
              <w:rPr>
                <w:rFonts w:ascii="Times New Roman" w:hAnsi="Times New Roman" w:cs="Times New Roman"/>
                <w:sz w:val="22"/>
              </w:rPr>
              <w:t>CGTGGGCCGCCCTAGGCACCA</w:t>
            </w:r>
          </w:p>
        </w:tc>
        <w:tc>
          <w:tcPr>
            <w:tcW w:w="3686" w:type="dxa"/>
            <w:noWrap/>
          </w:tcPr>
          <w:p w14:paraId="12A9BE27" w14:textId="77777777" w:rsidR="00AD4055" w:rsidRPr="00303555" w:rsidRDefault="00AD4055" w:rsidP="00302084">
            <w:pPr>
              <w:widowControl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03555">
              <w:rPr>
                <w:rFonts w:ascii="Times New Roman" w:hAnsi="Times New Roman" w:cs="Times New Roman"/>
                <w:sz w:val="22"/>
              </w:rPr>
              <w:t>TTGGCTTAGGGTTCAGGGGGG</w:t>
            </w:r>
          </w:p>
        </w:tc>
      </w:tr>
    </w:tbl>
    <w:p w14:paraId="44BB011F" w14:textId="77777777" w:rsidR="00172751" w:rsidRDefault="00172751" w:rsidP="00E00F7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4FB1304A" w14:textId="77777777" w:rsidR="00172751" w:rsidRDefault="00172751" w:rsidP="00E00F7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02ED5F97" w14:textId="134CD514" w:rsidR="003D761E" w:rsidRDefault="00A90963" w:rsidP="009D4F35">
      <w:pPr>
        <w:jc w:val="center"/>
      </w:pPr>
      <w:r>
        <w:rPr>
          <w:noProof/>
        </w:rPr>
        <w:drawing>
          <wp:inline distT="0" distB="0" distL="0" distR="0" wp14:anchorId="67216280" wp14:editId="296C12FD">
            <wp:extent cx="5274310" cy="5274310"/>
            <wp:effectExtent l="0" t="0" r="2540" b="2540"/>
            <wp:docPr id="651566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018A8" w14:textId="598E622A" w:rsidR="00A90963" w:rsidRPr="00A90963" w:rsidRDefault="003D761E" w:rsidP="00A909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61E">
        <w:rPr>
          <w:rFonts w:ascii="Times New Roman" w:hAnsi="Times New Roman" w:cs="Times New Roman"/>
          <w:sz w:val="24"/>
          <w:szCs w:val="24"/>
        </w:rPr>
        <w:t xml:space="preserve">Figure S1 </w:t>
      </w:r>
      <w:r w:rsidR="00A90963" w:rsidRPr="00A90963">
        <w:rPr>
          <w:rFonts w:ascii="Times New Roman" w:hAnsi="Times New Roman" w:cs="Times New Roman"/>
          <w:sz w:val="24"/>
          <w:szCs w:val="24"/>
        </w:rPr>
        <w:t>NMF rank survey based on ferroptosis-related genes.</w:t>
      </w:r>
    </w:p>
    <w:p w14:paraId="4C8304A7" w14:textId="346B4DDD" w:rsidR="003D761E" w:rsidRDefault="00A90963" w:rsidP="003D761E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B0A0E94" wp14:editId="3FB8ED10">
            <wp:extent cx="5143500" cy="4572000"/>
            <wp:effectExtent l="0" t="0" r="0" b="0"/>
            <wp:docPr id="16757131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43E9B" w14:textId="4C178DA6" w:rsidR="003D761E" w:rsidRDefault="00A90963" w:rsidP="00352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963">
        <w:rPr>
          <w:rFonts w:ascii="Times New Roman" w:hAnsi="Times New Roman" w:cs="Times New Roman"/>
          <w:sz w:val="24"/>
          <w:szCs w:val="24"/>
        </w:rPr>
        <w:t>Figure S2 NMF rank survey based on angiogenesis-related genes.</w:t>
      </w:r>
    </w:p>
    <w:p w14:paraId="6697599D" w14:textId="77777777" w:rsidR="00AE154E" w:rsidRDefault="00AE154E" w:rsidP="003D761E">
      <w:pPr>
        <w:rPr>
          <w:rFonts w:ascii="Times New Roman" w:hAnsi="Times New Roman" w:cs="Times New Roman"/>
          <w:sz w:val="24"/>
          <w:szCs w:val="24"/>
        </w:rPr>
      </w:pPr>
    </w:p>
    <w:p w14:paraId="0FCD116D" w14:textId="77777777" w:rsidR="00AE154E" w:rsidRDefault="00AE154E" w:rsidP="003D761E">
      <w:pPr>
        <w:rPr>
          <w:rFonts w:ascii="Times New Roman" w:hAnsi="Times New Roman" w:cs="Times New Roman"/>
          <w:sz w:val="24"/>
          <w:szCs w:val="24"/>
        </w:rPr>
      </w:pPr>
    </w:p>
    <w:p w14:paraId="437DE62C" w14:textId="77777777" w:rsidR="00AE154E" w:rsidRDefault="00AE154E" w:rsidP="003D761E">
      <w:pPr>
        <w:rPr>
          <w:rFonts w:ascii="Times New Roman" w:hAnsi="Times New Roman" w:cs="Times New Roman"/>
          <w:sz w:val="24"/>
          <w:szCs w:val="24"/>
        </w:rPr>
      </w:pPr>
    </w:p>
    <w:p w14:paraId="5A988A1F" w14:textId="3C18741D" w:rsidR="00AE154E" w:rsidRDefault="00AE154E" w:rsidP="003D761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6F53A5" wp14:editId="360A93A1">
            <wp:extent cx="5194067" cy="3375660"/>
            <wp:effectExtent l="0" t="0" r="6985" b="0"/>
            <wp:docPr id="19167071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63" cy="337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2795" w14:textId="0269F5E2" w:rsidR="00AE154E" w:rsidRPr="00AE154E" w:rsidRDefault="00AE154E" w:rsidP="003D761E">
      <w:pPr>
        <w:rPr>
          <w:rFonts w:ascii="Times New Roman" w:hAnsi="Times New Roman" w:cs="Times New Roman"/>
          <w:sz w:val="24"/>
          <w:szCs w:val="24"/>
        </w:rPr>
      </w:pPr>
      <w:r w:rsidRPr="00A90963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AE154E">
        <w:rPr>
          <w:rFonts w:ascii="Times New Roman" w:hAnsi="Times New Roman" w:cs="Times New Roman"/>
          <w:sz w:val="24"/>
          <w:szCs w:val="24"/>
        </w:rPr>
        <w:t>he correlation analysis results between risk scores and clinical features.</w:t>
      </w:r>
    </w:p>
    <w:sectPr w:rsidR="00AE154E" w:rsidRPr="00AE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1905" w14:textId="77777777" w:rsidR="009F3388" w:rsidRDefault="009F3388" w:rsidP="00CA0630">
      <w:r>
        <w:separator/>
      </w:r>
    </w:p>
  </w:endnote>
  <w:endnote w:type="continuationSeparator" w:id="0">
    <w:p w14:paraId="7DCF1EF9" w14:textId="77777777" w:rsidR="009F3388" w:rsidRDefault="009F3388" w:rsidP="00CA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F384" w14:textId="77777777" w:rsidR="009F3388" w:rsidRDefault="009F3388" w:rsidP="00CA0630">
      <w:r>
        <w:separator/>
      </w:r>
    </w:p>
  </w:footnote>
  <w:footnote w:type="continuationSeparator" w:id="0">
    <w:p w14:paraId="11A84836" w14:textId="77777777" w:rsidR="009F3388" w:rsidRDefault="009F3388" w:rsidP="00CA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1sjCwMDU2NzQ3sTBU0lEKTi0uzszPAykwNK0FALAod60tAAAA"/>
  </w:docVars>
  <w:rsids>
    <w:rsidRoot w:val="001E693F"/>
    <w:rsid w:val="000501F9"/>
    <w:rsid w:val="00066C9E"/>
    <w:rsid w:val="00172751"/>
    <w:rsid w:val="001E693F"/>
    <w:rsid w:val="00220200"/>
    <w:rsid w:val="0030391E"/>
    <w:rsid w:val="0035237D"/>
    <w:rsid w:val="00396DA7"/>
    <w:rsid w:val="003D761E"/>
    <w:rsid w:val="003F7FF3"/>
    <w:rsid w:val="00427F2A"/>
    <w:rsid w:val="00552507"/>
    <w:rsid w:val="00555A86"/>
    <w:rsid w:val="00572ABD"/>
    <w:rsid w:val="00593ABD"/>
    <w:rsid w:val="00612543"/>
    <w:rsid w:val="00633009"/>
    <w:rsid w:val="007275FC"/>
    <w:rsid w:val="0079779B"/>
    <w:rsid w:val="007D4EDB"/>
    <w:rsid w:val="008233FC"/>
    <w:rsid w:val="00954B46"/>
    <w:rsid w:val="009621DA"/>
    <w:rsid w:val="00974056"/>
    <w:rsid w:val="009A649C"/>
    <w:rsid w:val="009D4F35"/>
    <w:rsid w:val="009F3388"/>
    <w:rsid w:val="00A90963"/>
    <w:rsid w:val="00AD4055"/>
    <w:rsid w:val="00AE154E"/>
    <w:rsid w:val="00AE4258"/>
    <w:rsid w:val="00AE60C4"/>
    <w:rsid w:val="00B527EC"/>
    <w:rsid w:val="00BA7516"/>
    <w:rsid w:val="00BB7325"/>
    <w:rsid w:val="00C26647"/>
    <w:rsid w:val="00CA0630"/>
    <w:rsid w:val="00D27E9B"/>
    <w:rsid w:val="00D526C6"/>
    <w:rsid w:val="00D879C8"/>
    <w:rsid w:val="00DC1057"/>
    <w:rsid w:val="00E00F7F"/>
    <w:rsid w:val="00E64508"/>
    <w:rsid w:val="00E7672E"/>
    <w:rsid w:val="00EB6A88"/>
    <w:rsid w:val="00F018A7"/>
    <w:rsid w:val="00F5714F"/>
    <w:rsid w:val="00FA4AB7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4CAA"/>
  <w15:chartTrackingRefBased/>
  <w15:docId w15:val="{4DB36E67-1703-4CE5-9642-B23EBC78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1E693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3">
    <w:name w:val="Strong"/>
    <w:basedOn w:val="a0"/>
    <w:uiPriority w:val="22"/>
    <w:qFormat/>
    <w:rsid w:val="001E693F"/>
    <w:rPr>
      <w:b/>
      <w:bCs/>
    </w:rPr>
  </w:style>
  <w:style w:type="table" w:styleId="a4">
    <w:name w:val="Table Grid"/>
    <w:basedOn w:val="a1"/>
    <w:uiPriority w:val="39"/>
    <w:rsid w:val="001E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0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063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0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0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根</dc:creator>
  <cp:keywords/>
  <dc:description/>
  <cp:lastModifiedBy>根 张</cp:lastModifiedBy>
  <cp:revision>26</cp:revision>
  <dcterms:created xsi:type="dcterms:W3CDTF">2022-03-02T12:17:00Z</dcterms:created>
  <dcterms:modified xsi:type="dcterms:W3CDTF">2024-02-08T11:46:00Z</dcterms:modified>
</cp:coreProperties>
</file>