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823E7" w14:textId="77777777" w:rsidR="00CD25AB" w:rsidRPr="00D97D31" w:rsidRDefault="00CD25AB" w:rsidP="00CD25AB">
      <w:pPr>
        <w:spacing w:line="360" w:lineRule="auto"/>
        <w:ind w:left="420" w:firstLineChars="0" w:firstLine="0"/>
        <w:rPr>
          <w:rFonts w:ascii="Times New Roman" w:hAnsi="Times New Roman" w:cs="Times New Roman"/>
          <w:sz w:val="24"/>
          <w:szCs w:val="24"/>
        </w:rPr>
      </w:pPr>
      <w:bookmarkStart w:id="0" w:name="_Hlk178464084"/>
    </w:p>
    <w:p w14:paraId="075AA463" w14:textId="1C8DB250" w:rsidR="00CD25AB" w:rsidRPr="00D97D31" w:rsidRDefault="00CD25AB" w:rsidP="00CD25AB">
      <w:pPr>
        <w:spacing w:line="360" w:lineRule="auto"/>
        <w:ind w:left="420" w:firstLineChars="0" w:firstLine="0"/>
        <w:rPr>
          <w:rFonts w:ascii="Times New Roman" w:hAnsi="Times New Roman" w:cs="Times New Roman"/>
          <w:b/>
          <w:bCs/>
          <w:sz w:val="24"/>
          <w:szCs w:val="24"/>
        </w:rPr>
      </w:pPr>
      <w:r w:rsidRPr="00D97D31">
        <w:rPr>
          <w:rFonts w:ascii="Times New Roman" w:hAnsi="Times New Roman" w:cs="Times New Roman"/>
          <w:b/>
          <w:bCs/>
          <w:sz w:val="24"/>
          <w:szCs w:val="24"/>
        </w:rPr>
        <w:t>Related diseases excluded:</w:t>
      </w:r>
    </w:p>
    <w:p w14:paraId="7525C858" w14:textId="77777777" w:rsidR="00C62468"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acute or chronic infection</w:t>
      </w:r>
      <w:r w:rsidRPr="00D97D31">
        <w:rPr>
          <w:rFonts w:ascii="Times New Roman" w:hAnsi="Times New Roman" w:cs="Times New Roman"/>
          <w:b/>
          <w:bCs/>
          <w:sz w:val="24"/>
          <w:szCs w:val="24"/>
        </w:rPr>
        <w:t>：</w:t>
      </w:r>
      <w:r w:rsidR="00C62468" w:rsidRPr="00C62468">
        <w:rPr>
          <w:rFonts w:ascii="Times New Roman" w:hAnsi="Times New Roman" w:cs="Times New Roman" w:hint="eastAsia"/>
          <w:sz w:val="24"/>
          <w:szCs w:val="24"/>
        </w:rPr>
        <w:t>Helicobacter pylori infection, Infective endocarditis, intracranial infection, Lower respiratory infection, Upper respiratory infection, Urinary tract infection, lung infection, lung infection virus, lung infection bacterial, lung infection fungus, lung infection other. Sepsis.</w:t>
      </w:r>
    </w:p>
    <w:p w14:paraId="0D06B551" w14:textId="303B7C8C" w:rsidR="00B77E84" w:rsidRPr="00D97D31"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acute coronary disease:</w:t>
      </w:r>
      <w:r w:rsidRPr="00D97D31">
        <w:rPr>
          <w:rFonts w:ascii="Times New Roman" w:hAnsi="Times New Roman" w:cs="Times New Roman"/>
          <w:sz w:val="24"/>
          <w:szCs w:val="24"/>
        </w:rPr>
        <w:t xml:space="preserve"> Acute coronary syndrome</w:t>
      </w:r>
    </w:p>
    <w:p w14:paraId="41FE885B" w14:textId="6F8CBD81" w:rsidR="00B77E84" w:rsidRPr="00D97D31"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heart failure:</w:t>
      </w:r>
      <w:r w:rsidRPr="00D97D31">
        <w:rPr>
          <w:rFonts w:ascii="Times New Roman" w:hAnsi="Times New Roman" w:cs="Times New Roman"/>
          <w:sz w:val="24"/>
          <w:szCs w:val="24"/>
        </w:rPr>
        <w:t xml:space="preserve"> Congestive heart failure,</w:t>
      </w:r>
    </w:p>
    <w:p w14:paraId="1E1CD1A4" w14:textId="77777777" w:rsidR="00C62468"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 xml:space="preserve">cancer: </w:t>
      </w:r>
      <w:r w:rsidR="00C62468" w:rsidRPr="00C62468">
        <w:rPr>
          <w:rFonts w:ascii="Times New Roman" w:hAnsi="Times New Roman" w:cs="Times New Roman" w:hint="eastAsia"/>
          <w:sz w:val="24"/>
          <w:szCs w:val="24"/>
        </w:rPr>
        <w:t xml:space="preserve">Biliary tract carcinoma, bladder carcinoma, breast carcinoma, cervical carcinoma, colon carcinoma, endometrial carcinoma, esophagus carcinoma, carcinoma of kidney, lung cancer, ovarian carcinoma, Pancreatic carcinoma, prostatic carcinoma, gastric carcinoma, thyroid carcinoma, carcinoma of ureter, Gastrointestinal tumor, </w:t>
      </w:r>
      <w:proofErr w:type="spellStart"/>
      <w:r w:rsidR="00C62468" w:rsidRPr="00C62468">
        <w:rPr>
          <w:rFonts w:ascii="Times New Roman" w:hAnsi="Times New Roman" w:cs="Times New Roman" w:hint="eastAsia"/>
          <w:sz w:val="24"/>
          <w:szCs w:val="24"/>
        </w:rPr>
        <w:t>Hemo</w:t>
      </w:r>
      <w:proofErr w:type="spellEnd"/>
      <w:r w:rsidR="00C62468" w:rsidRPr="00C62468">
        <w:rPr>
          <w:rFonts w:ascii="Times New Roman" w:hAnsi="Times New Roman" w:cs="Times New Roman" w:hint="eastAsia"/>
          <w:sz w:val="24"/>
          <w:szCs w:val="24"/>
        </w:rPr>
        <w:t>. malignant. tumor, Hepatic malignancy, lymphoma, Malignant tumor, Metastatic solid tumor, Solid tumor without metastasis, Tumor without metastasis (exclude if &gt; 5 y from diagnosis).</w:t>
      </w:r>
    </w:p>
    <w:p w14:paraId="65E0D000" w14:textId="4C5CC5CB" w:rsidR="00B77E84" w:rsidRPr="00D97D31"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Surgery:</w:t>
      </w:r>
      <w:r w:rsidRPr="00D97D31">
        <w:rPr>
          <w:rFonts w:ascii="Times New Roman" w:hAnsi="Times New Roman" w:cs="Times New Roman"/>
          <w:sz w:val="24"/>
          <w:szCs w:val="24"/>
        </w:rPr>
        <w:t xml:space="preserve"> Coronary artery bypass surgery</w:t>
      </w:r>
    </w:p>
    <w:p w14:paraId="3E529C97" w14:textId="5EA879DD" w:rsidR="00AF240F" w:rsidRPr="00D97D31"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thyroid disease:</w:t>
      </w:r>
      <w:r w:rsidRPr="00D97D31">
        <w:rPr>
          <w:rFonts w:ascii="Times New Roman" w:hAnsi="Times New Roman" w:cs="Times New Roman"/>
          <w:sz w:val="24"/>
          <w:szCs w:val="24"/>
        </w:rPr>
        <w:t xml:space="preserve"> Hyperthyroidism,</w:t>
      </w:r>
      <w:r w:rsidR="00C62468">
        <w:rPr>
          <w:rFonts w:ascii="Times New Roman" w:hAnsi="Times New Roman" w:cs="Times New Roman" w:hint="eastAsia"/>
          <w:sz w:val="24"/>
          <w:szCs w:val="24"/>
        </w:rPr>
        <w:t xml:space="preserve"> </w:t>
      </w:r>
      <w:r w:rsidRPr="00D97D31">
        <w:rPr>
          <w:rFonts w:ascii="Times New Roman" w:hAnsi="Times New Roman" w:cs="Times New Roman"/>
          <w:sz w:val="24"/>
          <w:szCs w:val="24"/>
        </w:rPr>
        <w:t>Hypothyroidism,</w:t>
      </w:r>
      <w:r w:rsidR="00C62468">
        <w:rPr>
          <w:rFonts w:ascii="Times New Roman" w:hAnsi="Times New Roman" w:cs="Times New Roman" w:hint="eastAsia"/>
          <w:sz w:val="24"/>
          <w:szCs w:val="24"/>
        </w:rPr>
        <w:t xml:space="preserve"> </w:t>
      </w:r>
      <w:r w:rsidRPr="00D97D31">
        <w:rPr>
          <w:rFonts w:ascii="Times New Roman" w:hAnsi="Times New Roman" w:cs="Times New Roman"/>
          <w:sz w:val="24"/>
          <w:szCs w:val="24"/>
        </w:rPr>
        <w:t>thyroid carcinoma.</w:t>
      </w:r>
      <w:bookmarkEnd w:id="0"/>
    </w:p>
    <w:p w14:paraId="7D9F3BFF" w14:textId="36486DA1" w:rsidR="00B77E84" w:rsidRPr="00D97D31" w:rsidRDefault="00AF240F" w:rsidP="00CD25AB">
      <w:pPr>
        <w:pStyle w:val="a3"/>
        <w:spacing w:line="360" w:lineRule="auto"/>
        <w:ind w:left="420" w:firstLineChars="0" w:firstLine="0"/>
        <w:rPr>
          <w:rFonts w:ascii="Times New Roman" w:hAnsi="Times New Roman" w:cs="Times New Roman"/>
          <w:sz w:val="24"/>
          <w:szCs w:val="24"/>
        </w:rPr>
      </w:pPr>
      <w:bookmarkStart w:id="1" w:name="_Hlk178464121"/>
      <w:r w:rsidRPr="00D97D31">
        <w:rPr>
          <w:rFonts w:ascii="Times New Roman" w:hAnsi="Times New Roman" w:cs="Times New Roman"/>
          <w:b/>
          <w:bCs/>
          <w:sz w:val="24"/>
          <w:szCs w:val="24"/>
        </w:rPr>
        <w:t>hematological diseases affecting blood cell count</w:t>
      </w:r>
      <w:r w:rsidR="00C058B8" w:rsidRPr="00D97D31">
        <w:rPr>
          <w:rFonts w:ascii="Times New Roman" w:hAnsi="Times New Roman" w:cs="Times New Roman"/>
          <w:b/>
          <w:bCs/>
          <w:sz w:val="24"/>
          <w:szCs w:val="24"/>
        </w:rPr>
        <w:t>:</w:t>
      </w:r>
      <w:r w:rsidR="00C058B8" w:rsidRPr="00D97D31">
        <w:rPr>
          <w:rFonts w:ascii="Times New Roman" w:hAnsi="Times New Roman" w:cs="Times New Roman"/>
          <w:sz w:val="24"/>
          <w:szCs w:val="24"/>
        </w:rPr>
        <w:t xml:space="preserve"> leukemia, </w:t>
      </w:r>
      <w:r w:rsidR="00051475" w:rsidRPr="00D97D31">
        <w:rPr>
          <w:rFonts w:ascii="Times New Roman" w:hAnsi="Times New Roman" w:cs="Times New Roman"/>
          <w:sz w:val="24"/>
          <w:szCs w:val="24"/>
        </w:rPr>
        <w:t>Aplastic anemia</w:t>
      </w:r>
    </w:p>
    <w:p w14:paraId="4CFB1646" w14:textId="10055C3C" w:rsidR="00B77E84" w:rsidRPr="00D97D31"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b/>
          <w:bCs/>
          <w:sz w:val="24"/>
          <w:szCs w:val="24"/>
        </w:rPr>
        <w:t xml:space="preserve">kidney injury from other factors: </w:t>
      </w:r>
      <w:r w:rsidRPr="00D97D31">
        <w:rPr>
          <w:rFonts w:ascii="Times New Roman" w:hAnsi="Times New Roman" w:cs="Times New Roman"/>
          <w:sz w:val="24"/>
          <w:szCs w:val="24"/>
        </w:rPr>
        <w:t>Hepatorenal syndrome, Acute kidney injury, Glomerular disease, Hereditary nephropathy, Renal tubule-interstitial disease, carcinoma of kidney, kidney transplant, kidney tuberculosis, nephrotic syndrome</w:t>
      </w:r>
    </w:p>
    <w:p w14:paraId="5269B59A" w14:textId="2A00682F" w:rsidR="00B77E84" w:rsidRPr="00D97D31" w:rsidRDefault="00B77E84" w:rsidP="00CD25AB">
      <w:pPr>
        <w:spacing w:line="360" w:lineRule="auto"/>
        <w:ind w:left="420" w:firstLineChars="0" w:firstLine="0"/>
        <w:rPr>
          <w:rFonts w:ascii="Times New Roman" w:hAnsi="Times New Roman" w:cs="Times New Roman"/>
          <w:sz w:val="24"/>
          <w:szCs w:val="24"/>
        </w:rPr>
      </w:pPr>
      <w:r w:rsidRPr="00D97D31">
        <w:rPr>
          <w:rFonts w:ascii="Times New Roman" w:hAnsi="Times New Roman" w:cs="Times New Roman"/>
          <w:sz w:val="24"/>
          <w:szCs w:val="24"/>
        </w:rPr>
        <w:t>autoimmune diseases: Connective tissue disease</w:t>
      </w:r>
      <w:r w:rsidR="00CD633A" w:rsidRPr="00D97D31">
        <w:rPr>
          <w:rFonts w:ascii="Times New Roman" w:hAnsi="Times New Roman" w:cs="Times New Roman"/>
          <w:sz w:val="24"/>
          <w:szCs w:val="24"/>
        </w:rPr>
        <w:t>，</w:t>
      </w:r>
      <w:r w:rsidR="00CD633A" w:rsidRPr="00D97D31">
        <w:rPr>
          <w:rFonts w:ascii="Times New Roman" w:hAnsi="Times New Roman" w:cs="Times New Roman"/>
          <w:sz w:val="24"/>
          <w:szCs w:val="24"/>
        </w:rPr>
        <w:t>Systemic lupus erythematosus</w:t>
      </w:r>
      <w:r w:rsidR="00CD633A" w:rsidRPr="00D97D31">
        <w:rPr>
          <w:rFonts w:ascii="Times New Roman" w:hAnsi="Times New Roman" w:cs="Times New Roman"/>
          <w:sz w:val="24"/>
          <w:szCs w:val="24"/>
        </w:rPr>
        <w:t>，</w:t>
      </w:r>
      <w:r w:rsidR="00CD633A" w:rsidRPr="00D97D31">
        <w:rPr>
          <w:rFonts w:ascii="Times New Roman" w:hAnsi="Times New Roman" w:cs="Times New Roman"/>
          <w:sz w:val="24"/>
          <w:szCs w:val="24"/>
        </w:rPr>
        <w:t>Rheumatoid arthritis</w:t>
      </w:r>
      <w:bookmarkEnd w:id="1"/>
    </w:p>
    <w:p w14:paraId="7258C425" w14:textId="2F3D1F9F" w:rsidR="00B77E84" w:rsidRPr="00D97D31" w:rsidRDefault="00B77E84" w:rsidP="00CD25AB">
      <w:pPr>
        <w:spacing w:line="360" w:lineRule="auto"/>
        <w:ind w:left="420" w:firstLineChars="0" w:firstLine="0"/>
        <w:rPr>
          <w:rFonts w:ascii="Times New Roman" w:hAnsi="Times New Roman" w:cs="Times New Roman"/>
          <w:sz w:val="24"/>
          <w:szCs w:val="24"/>
        </w:rPr>
      </w:pPr>
      <w:bookmarkStart w:id="2" w:name="_Hlk178464144"/>
      <w:r w:rsidRPr="00D97D31">
        <w:rPr>
          <w:rFonts w:ascii="Times New Roman" w:hAnsi="Times New Roman" w:cs="Times New Roman"/>
          <w:b/>
          <w:bCs/>
          <w:sz w:val="24"/>
          <w:szCs w:val="24"/>
        </w:rPr>
        <w:t>taking drugs affecting lymphocyte and neutrophil counts:</w:t>
      </w:r>
      <w:r w:rsidR="00CD633A" w:rsidRPr="00D97D31">
        <w:rPr>
          <w:rFonts w:ascii="Times New Roman" w:hAnsi="Times New Roman" w:cs="Times New Roman"/>
          <w:sz w:val="24"/>
          <w:szCs w:val="24"/>
        </w:rPr>
        <w:t xml:space="preserve"> </w:t>
      </w:r>
      <w:bookmarkStart w:id="3" w:name="_Hlk178557469"/>
      <w:r w:rsidR="00CD633A" w:rsidRPr="00D97D31">
        <w:rPr>
          <w:rFonts w:ascii="Times New Roman" w:hAnsi="Times New Roman" w:cs="Times New Roman"/>
          <w:sz w:val="24"/>
          <w:szCs w:val="24"/>
        </w:rPr>
        <w:t>glucocorticoids</w:t>
      </w:r>
      <w:r w:rsidR="00CD633A" w:rsidRPr="00D97D31">
        <w:rPr>
          <w:rFonts w:ascii="Times New Roman" w:hAnsi="Times New Roman" w:cs="Times New Roman"/>
          <w:sz w:val="24"/>
          <w:szCs w:val="24"/>
        </w:rPr>
        <w:t>，</w:t>
      </w:r>
      <w:r w:rsidR="00CD633A" w:rsidRPr="00D97D31">
        <w:rPr>
          <w:rFonts w:ascii="Times New Roman" w:hAnsi="Times New Roman" w:cs="Times New Roman"/>
          <w:sz w:val="24"/>
          <w:szCs w:val="24"/>
        </w:rPr>
        <w:t>immunosuppressant</w:t>
      </w:r>
      <w:bookmarkEnd w:id="2"/>
      <w:bookmarkEnd w:id="3"/>
    </w:p>
    <w:sectPr w:rsidR="00B77E84" w:rsidRPr="00D97D3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E1B5A" w14:textId="77777777" w:rsidR="001F169C" w:rsidRDefault="001F169C" w:rsidP="00C62468">
      <w:pPr>
        <w:ind w:firstLine="420"/>
        <w:rPr>
          <w:rFonts w:hint="eastAsia"/>
        </w:rPr>
      </w:pPr>
      <w:r>
        <w:separator/>
      </w:r>
    </w:p>
  </w:endnote>
  <w:endnote w:type="continuationSeparator" w:id="0">
    <w:p w14:paraId="0CF13A4C" w14:textId="77777777" w:rsidR="001F169C" w:rsidRDefault="001F169C" w:rsidP="00C62468">
      <w:pPr>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6050" w14:textId="77777777" w:rsidR="00C62468" w:rsidRDefault="00C62468">
    <w:pPr>
      <w:pStyle w:val="a6"/>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956F6" w14:textId="77777777" w:rsidR="00C62468" w:rsidRDefault="00C62468">
    <w:pPr>
      <w:pStyle w:val="a6"/>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EF9D1" w14:textId="77777777" w:rsidR="00C62468" w:rsidRDefault="00C62468">
    <w:pPr>
      <w:pStyle w:val="a6"/>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85022" w14:textId="77777777" w:rsidR="001F169C" w:rsidRDefault="001F169C" w:rsidP="00C62468">
      <w:pPr>
        <w:ind w:firstLine="420"/>
        <w:rPr>
          <w:rFonts w:hint="eastAsia"/>
        </w:rPr>
      </w:pPr>
      <w:r>
        <w:separator/>
      </w:r>
    </w:p>
  </w:footnote>
  <w:footnote w:type="continuationSeparator" w:id="0">
    <w:p w14:paraId="0FF5015E" w14:textId="77777777" w:rsidR="001F169C" w:rsidRDefault="001F169C" w:rsidP="00C62468">
      <w:pPr>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97CB" w14:textId="77777777" w:rsidR="00C62468" w:rsidRDefault="00C62468">
    <w:pPr>
      <w:pStyle w:val="a4"/>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49F6F" w14:textId="77777777" w:rsidR="00C62468" w:rsidRDefault="00C62468">
    <w:pPr>
      <w:pStyle w:val="a4"/>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51F4" w14:textId="77777777" w:rsidR="00C62468" w:rsidRDefault="00C62468">
    <w:pPr>
      <w:pStyle w:val="a4"/>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A61F0"/>
    <w:multiLevelType w:val="hybridMultilevel"/>
    <w:tmpl w:val="F1E43CE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16cid:durableId="54711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E84"/>
    <w:rsid w:val="00051475"/>
    <w:rsid w:val="001819AE"/>
    <w:rsid w:val="001F169C"/>
    <w:rsid w:val="00375697"/>
    <w:rsid w:val="004900DA"/>
    <w:rsid w:val="00514041"/>
    <w:rsid w:val="006459AD"/>
    <w:rsid w:val="007E143E"/>
    <w:rsid w:val="00AF240F"/>
    <w:rsid w:val="00B77E84"/>
    <w:rsid w:val="00C058B8"/>
    <w:rsid w:val="00C62468"/>
    <w:rsid w:val="00C700A2"/>
    <w:rsid w:val="00CD25AB"/>
    <w:rsid w:val="00CD633A"/>
    <w:rsid w:val="00D97D31"/>
    <w:rsid w:val="00FF3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2643C"/>
  <w15:chartTrackingRefBased/>
  <w15:docId w15:val="{D6E3B95C-4AFE-42E9-BFF1-4E2291AC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0DA"/>
    <w:pPr>
      <w:widowControl w:val="0"/>
      <w:ind w:firstLineChars="200" w:firstLine="200"/>
      <w:jc w:val="both"/>
    </w:pPr>
  </w:style>
  <w:style w:type="paragraph" w:styleId="1">
    <w:name w:val="heading 1"/>
    <w:basedOn w:val="a"/>
    <w:next w:val="a"/>
    <w:link w:val="10"/>
    <w:uiPriority w:val="9"/>
    <w:qFormat/>
    <w:rsid w:val="004900DA"/>
    <w:pPr>
      <w:keepNext/>
      <w:keepLines/>
      <w:spacing w:before="340" w:after="330" w:line="578" w:lineRule="auto"/>
      <w:outlineLvl w:val="0"/>
    </w:pPr>
    <w:rPr>
      <w:rFonts w:ascii="Times New Roman" w:eastAsia="宋体" w:hAnsi="Times New Roman"/>
      <w:b/>
      <w:bCs/>
      <w:kern w:val="44"/>
      <w:sz w:val="32"/>
      <w:szCs w:val="44"/>
    </w:rPr>
  </w:style>
  <w:style w:type="paragraph" w:styleId="2">
    <w:name w:val="heading 2"/>
    <w:basedOn w:val="a"/>
    <w:next w:val="a"/>
    <w:link w:val="20"/>
    <w:uiPriority w:val="9"/>
    <w:unhideWhenUsed/>
    <w:qFormat/>
    <w:rsid w:val="004900DA"/>
    <w:pPr>
      <w:keepNext/>
      <w:keepLines/>
      <w:spacing w:before="260" w:after="260" w:line="416" w:lineRule="auto"/>
      <w:jc w:val="left"/>
      <w:outlineLvl w:val="1"/>
    </w:pPr>
    <w:rPr>
      <w:rFonts w:ascii="Times New Roman" w:eastAsia="宋体" w:hAnsi="Times New Roman" w:cstheme="majorBidi"/>
      <w:b/>
      <w:bCs/>
      <w:sz w:val="30"/>
      <w:szCs w:val="32"/>
    </w:rPr>
  </w:style>
  <w:style w:type="paragraph" w:styleId="3">
    <w:name w:val="heading 3"/>
    <w:basedOn w:val="a"/>
    <w:next w:val="a"/>
    <w:link w:val="30"/>
    <w:uiPriority w:val="9"/>
    <w:semiHidden/>
    <w:unhideWhenUsed/>
    <w:qFormat/>
    <w:rsid w:val="004900DA"/>
    <w:pPr>
      <w:keepNext/>
      <w:keepLines/>
      <w:spacing w:before="260" w:after="260" w:line="416" w:lineRule="auto"/>
      <w:jc w:val="left"/>
      <w:outlineLvl w:val="2"/>
    </w:pPr>
    <w:rPr>
      <w:rFonts w:ascii="Times New Roman" w:eastAsia="宋体" w:hAnsi="Times New Roman"/>
      <w:b/>
      <w:bCs/>
      <w:sz w:val="30"/>
      <w:szCs w:val="32"/>
    </w:rPr>
  </w:style>
  <w:style w:type="paragraph" w:styleId="4">
    <w:name w:val="heading 4"/>
    <w:basedOn w:val="a"/>
    <w:next w:val="a"/>
    <w:link w:val="40"/>
    <w:uiPriority w:val="9"/>
    <w:semiHidden/>
    <w:unhideWhenUsed/>
    <w:qFormat/>
    <w:rsid w:val="004900DA"/>
    <w:pPr>
      <w:keepNext/>
      <w:keepLines/>
      <w:spacing w:before="280" w:after="290" w:line="376" w:lineRule="auto"/>
      <w:jc w:val="left"/>
      <w:outlineLvl w:val="3"/>
    </w:pPr>
    <w:rPr>
      <w:rFonts w:ascii="Times New Roman" w:eastAsia="宋体" w:hAnsi="Times New Roman" w:cstheme="majorBidi"/>
      <w:b/>
      <w:bCs/>
      <w:sz w:val="3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0DA"/>
    <w:rPr>
      <w:rFonts w:ascii="Times New Roman" w:eastAsia="宋体" w:hAnsi="Times New Roman"/>
      <w:b/>
      <w:bCs/>
      <w:kern w:val="44"/>
      <w:sz w:val="32"/>
      <w:szCs w:val="44"/>
    </w:rPr>
  </w:style>
  <w:style w:type="character" w:customStyle="1" w:styleId="20">
    <w:name w:val="标题 2 字符"/>
    <w:basedOn w:val="a0"/>
    <w:link w:val="2"/>
    <w:uiPriority w:val="9"/>
    <w:rsid w:val="004900DA"/>
    <w:rPr>
      <w:rFonts w:ascii="Times New Roman" w:eastAsia="宋体" w:hAnsi="Times New Roman" w:cstheme="majorBidi"/>
      <w:b/>
      <w:bCs/>
      <w:sz w:val="30"/>
      <w:szCs w:val="32"/>
    </w:rPr>
  </w:style>
  <w:style w:type="character" w:customStyle="1" w:styleId="30">
    <w:name w:val="标题 3 字符"/>
    <w:basedOn w:val="a0"/>
    <w:link w:val="3"/>
    <w:uiPriority w:val="9"/>
    <w:semiHidden/>
    <w:rsid w:val="004900DA"/>
    <w:rPr>
      <w:rFonts w:ascii="Times New Roman" w:eastAsia="宋体" w:hAnsi="Times New Roman"/>
      <w:b/>
      <w:bCs/>
      <w:sz w:val="30"/>
      <w:szCs w:val="32"/>
    </w:rPr>
  </w:style>
  <w:style w:type="character" w:customStyle="1" w:styleId="40">
    <w:name w:val="标题 4 字符"/>
    <w:basedOn w:val="a0"/>
    <w:link w:val="4"/>
    <w:uiPriority w:val="9"/>
    <w:semiHidden/>
    <w:rsid w:val="004900DA"/>
    <w:rPr>
      <w:rFonts w:ascii="Times New Roman" w:eastAsia="宋体" w:hAnsi="Times New Roman" w:cstheme="majorBidi"/>
      <w:b/>
      <w:bCs/>
      <w:sz w:val="30"/>
      <w:szCs w:val="28"/>
    </w:rPr>
  </w:style>
  <w:style w:type="paragraph" w:styleId="a3">
    <w:name w:val="List Paragraph"/>
    <w:basedOn w:val="a"/>
    <w:uiPriority w:val="34"/>
    <w:qFormat/>
    <w:rsid w:val="00B77E84"/>
    <w:pPr>
      <w:ind w:firstLine="420"/>
    </w:pPr>
  </w:style>
  <w:style w:type="paragraph" w:styleId="a4">
    <w:name w:val="header"/>
    <w:basedOn w:val="a"/>
    <w:link w:val="a5"/>
    <w:uiPriority w:val="99"/>
    <w:unhideWhenUsed/>
    <w:rsid w:val="00C62468"/>
    <w:pPr>
      <w:tabs>
        <w:tab w:val="center" w:pos="4153"/>
        <w:tab w:val="right" w:pos="8306"/>
      </w:tabs>
      <w:snapToGrid w:val="0"/>
      <w:jc w:val="center"/>
    </w:pPr>
    <w:rPr>
      <w:sz w:val="18"/>
      <w:szCs w:val="18"/>
    </w:rPr>
  </w:style>
  <w:style w:type="character" w:customStyle="1" w:styleId="a5">
    <w:name w:val="页眉 字符"/>
    <w:basedOn w:val="a0"/>
    <w:link w:val="a4"/>
    <w:uiPriority w:val="99"/>
    <w:rsid w:val="00C62468"/>
    <w:rPr>
      <w:sz w:val="18"/>
      <w:szCs w:val="18"/>
    </w:rPr>
  </w:style>
  <w:style w:type="paragraph" w:styleId="a6">
    <w:name w:val="footer"/>
    <w:basedOn w:val="a"/>
    <w:link w:val="a7"/>
    <w:uiPriority w:val="99"/>
    <w:unhideWhenUsed/>
    <w:rsid w:val="00C62468"/>
    <w:pPr>
      <w:tabs>
        <w:tab w:val="center" w:pos="4153"/>
        <w:tab w:val="right" w:pos="8306"/>
      </w:tabs>
      <w:snapToGrid w:val="0"/>
      <w:jc w:val="left"/>
    </w:pPr>
    <w:rPr>
      <w:sz w:val="18"/>
      <w:szCs w:val="18"/>
    </w:rPr>
  </w:style>
  <w:style w:type="character" w:customStyle="1" w:styleId="a7">
    <w:name w:val="页脚 字符"/>
    <w:basedOn w:val="a0"/>
    <w:link w:val="a6"/>
    <w:uiPriority w:val="99"/>
    <w:rsid w:val="00C624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06571">
      <w:bodyDiv w:val="1"/>
      <w:marLeft w:val="0"/>
      <w:marRight w:val="0"/>
      <w:marTop w:val="0"/>
      <w:marBottom w:val="0"/>
      <w:divBdr>
        <w:top w:val="none" w:sz="0" w:space="0" w:color="auto"/>
        <w:left w:val="none" w:sz="0" w:space="0" w:color="auto"/>
        <w:bottom w:val="none" w:sz="0" w:space="0" w:color="auto"/>
        <w:right w:val="none" w:sz="0" w:space="0" w:color="auto"/>
      </w:divBdr>
    </w:div>
    <w:div w:id="860247209">
      <w:bodyDiv w:val="1"/>
      <w:marLeft w:val="0"/>
      <w:marRight w:val="0"/>
      <w:marTop w:val="0"/>
      <w:marBottom w:val="0"/>
      <w:divBdr>
        <w:top w:val="none" w:sz="0" w:space="0" w:color="auto"/>
        <w:left w:val="none" w:sz="0" w:space="0" w:color="auto"/>
        <w:bottom w:val="none" w:sz="0" w:space="0" w:color="auto"/>
        <w:right w:val="none" w:sz="0" w:space="0" w:color="auto"/>
      </w:divBdr>
    </w:div>
    <w:div w:id="964047644">
      <w:bodyDiv w:val="1"/>
      <w:marLeft w:val="0"/>
      <w:marRight w:val="0"/>
      <w:marTop w:val="0"/>
      <w:marBottom w:val="0"/>
      <w:divBdr>
        <w:top w:val="none" w:sz="0" w:space="0" w:color="auto"/>
        <w:left w:val="none" w:sz="0" w:space="0" w:color="auto"/>
        <w:bottom w:val="none" w:sz="0" w:space="0" w:color="auto"/>
        <w:right w:val="none" w:sz="0" w:space="0" w:color="auto"/>
      </w:divBdr>
    </w:div>
    <w:div w:id="210471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231</Words>
  <Characters>1319</Characters>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2024-09-28T16:40:00Z</dcterms:created>
  <dcterms:modified xsi:type="dcterms:W3CDTF">2024-09-30T07:43:00Z</dcterms:modified>
</cp:coreProperties>
</file>