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3846E" w14:textId="77777777" w:rsidR="005C6659" w:rsidRDefault="005C6659" w:rsidP="005C665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6659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4D7B7043" w14:textId="77777777" w:rsidR="005557EE" w:rsidRDefault="005557EE">
      <w:pPr>
        <w:rPr>
          <w:rFonts w:ascii="Times New Roman" w:hAnsi="Times New Roman" w:cs="Times New Roman"/>
          <w:sz w:val="24"/>
          <w:szCs w:val="24"/>
        </w:rPr>
      </w:pPr>
    </w:p>
    <w:p w14:paraId="4C274028" w14:textId="2A4E5F98" w:rsidR="005557EE" w:rsidRDefault="000536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62269" wp14:editId="3B3659F2">
            <wp:extent cx="5274310" cy="3729355"/>
            <wp:effectExtent l="0" t="0" r="2540" b="4445"/>
            <wp:docPr id="1846444674" name="Picture 5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44674" name="Picture 5" descr="A screenshot of a computer generated imag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96C5" w14:textId="77777777" w:rsidR="00367EB8" w:rsidRDefault="00367EB8" w:rsidP="00367E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DFCE37" w14:textId="60A53650" w:rsidR="00367EB8" w:rsidRDefault="00367EB8" w:rsidP="00367EB8">
      <w:pPr>
        <w:rPr>
          <w:rFonts w:ascii="Times New Roman" w:hAnsi="Times New Roman" w:cs="Times New Roman"/>
          <w:sz w:val="24"/>
          <w:szCs w:val="24"/>
        </w:rPr>
      </w:pPr>
      <w:r w:rsidRPr="005C6659">
        <w:rPr>
          <w:rFonts w:ascii="Times New Roman" w:hAnsi="Times New Roman" w:cs="Times New Roman" w:hint="eastAsia"/>
          <w:b/>
          <w:bCs/>
          <w:sz w:val="24"/>
          <w:szCs w:val="24"/>
        </w:rPr>
        <w:t>Figure S1.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C6659"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C6659">
        <w:rPr>
          <w:rFonts w:ascii="Times New Roman" w:hAnsi="Times New Roman" w:cs="Times New Roman" w:hint="eastAsia"/>
          <w:sz w:val="24"/>
          <w:szCs w:val="24"/>
        </w:rPr>
        <w:t xml:space="preserve">incidence </w:t>
      </w:r>
      <w:r>
        <w:rPr>
          <w:rFonts w:ascii="Times New Roman" w:hAnsi="Times New Roman" w:cs="Times New Roman" w:hint="eastAsia"/>
          <w:sz w:val="24"/>
          <w:szCs w:val="24"/>
        </w:rPr>
        <w:t xml:space="preserve">rate </w:t>
      </w:r>
      <w:r w:rsidRPr="005C6659"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 w:hint="eastAsia"/>
          <w:sz w:val="24"/>
          <w:szCs w:val="24"/>
        </w:rPr>
        <w:t xml:space="preserve"> TB patients in each county per year in Lianyungang, China, 2011-2020. The pie charts represent the </w:t>
      </w:r>
      <w:r w:rsidRPr="00586E37">
        <w:rPr>
          <w:rFonts w:ascii="Times New Roman" w:hAnsi="Times New Roman" w:cs="Times New Roman" w:hint="eastAsia"/>
          <w:sz w:val="24"/>
          <w:szCs w:val="24"/>
        </w:rPr>
        <w:t xml:space="preserve">proportion of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 w:rsidRPr="00586E37">
        <w:rPr>
          <w:rFonts w:ascii="Times New Roman" w:hAnsi="Times New Roman" w:cs="Times New Roman" w:hint="eastAsia"/>
          <w:sz w:val="24"/>
          <w:szCs w:val="24"/>
        </w:rPr>
        <w:t>ineage</w:t>
      </w:r>
      <w:r>
        <w:rPr>
          <w:rFonts w:ascii="Times New Roman" w:hAnsi="Times New Roman" w:cs="Times New Roman" w:hint="eastAsia"/>
          <w:sz w:val="24"/>
          <w:szCs w:val="24"/>
        </w:rPr>
        <w:t xml:space="preserve"> 2 (light grey) and 4 (dark grey)</w:t>
      </w:r>
    </w:p>
    <w:p w14:paraId="324D36CC" w14:textId="77777777" w:rsidR="00367EB8" w:rsidRPr="005C6659" w:rsidRDefault="00367EB8">
      <w:pPr>
        <w:rPr>
          <w:rFonts w:ascii="Times New Roman" w:hAnsi="Times New Roman" w:cs="Times New Roman"/>
          <w:sz w:val="24"/>
          <w:szCs w:val="24"/>
        </w:rPr>
      </w:pPr>
    </w:p>
    <w:sectPr w:rsidR="00367EB8" w:rsidRPr="005C6659" w:rsidSect="0055469D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AEB95" w14:textId="77777777" w:rsidR="004D2D6A" w:rsidRDefault="004D2D6A" w:rsidP="002726A5">
      <w:r>
        <w:separator/>
      </w:r>
    </w:p>
  </w:endnote>
  <w:endnote w:type="continuationSeparator" w:id="0">
    <w:p w14:paraId="29F97541" w14:textId="77777777" w:rsidR="004D2D6A" w:rsidRDefault="004D2D6A" w:rsidP="00272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B2A4F" w14:textId="1FE55087" w:rsidR="002726A5" w:rsidRDefault="002726A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4F014B" wp14:editId="4676D39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4092528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36B3B4" w14:textId="5498BCEF" w:rsidR="002726A5" w:rsidRPr="002726A5" w:rsidRDefault="002726A5" w:rsidP="002726A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726A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F01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3336B3B4" w14:textId="5498BCEF" w:rsidR="002726A5" w:rsidRPr="002726A5" w:rsidRDefault="002726A5" w:rsidP="002726A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726A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5298C" w14:textId="312BCA06" w:rsidR="002726A5" w:rsidRDefault="002726A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F21919" wp14:editId="7270BE5B">
              <wp:simplePos x="1141840" y="9882018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78660428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46571" w14:textId="0D5464EA" w:rsidR="002726A5" w:rsidRPr="002726A5" w:rsidRDefault="002726A5" w:rsidP="002726A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726A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2191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16246571" w14:textId="0D5464EA" w:rsidR="002726A5" w:rsidRPr="002726A5" w:rsidRDefault="002726A5" w:rsidP="002726A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726A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67EF9" w14:textId="76A38619" w:rsidR="002726A5" w:rsidRDefault="002726A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A5C5C92" wp14:editId="29CF9A2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13045087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1068AF" w14:textId="038CB4E7" w:rsidR="002726A5" w:rsidRPr="002726A5" w:rsidRDefault="002726A5" w:rsidP="002726A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726A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C5C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0F1068AF" w14:textId="038CB4E7" w:rsidR="002726A5" w:rsidRPr="002726A5" w:rsidRDefault="002726A5" w:rsidP="002726A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726A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33128" w14:textId="77777777" w:rsidR="004D2D6A" w:rsidRDefault="004D2D6A" w:rsidP="002726A5">
      <w:r>
        <w:separator/>
      </w:r>
    </w:p>
  </w:footnote>
  <w:footnote w:type="continuationSeparator" w:id="0">
    <w:p w14:paraId="16092DEA" w14:textId="77777777" w:rsidR="004D2D6A" w:rsidRDefault="004D2D6A" w:rsidP="002726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59"/>
    <w:rsid w:val="00007C2B"/>
    <w:rsid w:val="00053672"/>
    <w:rsid w:val="000F1F76"/>
    <w:rsid w:val="001D37D2"/>
    <w:rsid w:val="0024225D"/>
    <w:rsid w:val="002726A5"/>
    <w:rsid w:val="00310A0A"/>
    <w:rsid w:val="00367EB8"/>
    <w:rsid w:val="004D2D6A"/>
    <w:rsid w:val="0055469D"/>
    <w:rsid w:val="005557EE"/>
    <w:rsid w:val="00586E37"/>
    <w:rsid w:val="005C6659"/>
    <w:rsid w:val="006A2FFA"/>
    <w:rsid w:val="0092536A"/>
    <w:rsid w:val="009E7839"/>
    <w:rsid w:val="009F4BBE"/>
    <w:rsid w:val="00A70D52"/>
    <w:rsid w:val="00A95AE2"/>
    <w:rsid w:val="00BE054A"/>
    <w:rsid w:val="00D757F5"/>
    <w:rsid w:val="00E22470"/>
    <w:rsid w:val="00FD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91083C"/>
  <w15:chartTrackingRefBased/>
  <w15:docId w15:val="{8AFDC0B3-03DC-4B08-AE65-2699618E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C665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66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665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65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65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665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665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665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665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665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66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66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659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659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6659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6659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6659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6659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C665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66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665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665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66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66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66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66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66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66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6659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55469D"/>
  </w:style>
  <w:style w:type="paragraph" w:styleId="Footer">
    <w:name w:val="footer"/>
    <w:basedOn w:val="Normal"/>
    <w:link w:val="FooterChar"/>
    <w:uiPriority w:val="99"/>
    <w:unhideWhenUsed/>
    <w:rsid w:val="002726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6A5"/>
  </w:style>
  <w:style w:type="character" w:styleId="CommentReference">
    <w:name w:val="annotation reference"/>
    <w:basedOn w:val="DefaultParagraphFont"/>
    <w:uiPriority w:val="99"/>
    <w:semiHidden/>
    <w:unhideWhenUsed/>
    <w:rsid w:val="00555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57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57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57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57E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7C2B"/>
  </w:style>
  <w:style w:type="paragraph" w:styleId="Header">
    <w:name w:val="header"/>
    <w:basedOn w:val="Normal"/>
    <w:link w:val="HeaderChar"/>
    <w:uiPriority w:val="99"/>
    <w:unhideWhenUsed/>
    <w:rsid w:val="00A95AE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95A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D0C09-9CC0-42F5-9CBA-4261D9F87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希文 尹</dc:creator>
  <cp:keywords/>
  <dc:description/>
  <cp:lastModifiedBy>Shaw, Grace</cp:lastModifiedBy>
  <cp:revision>3</cp:revision>
  <dcterms:created xsi:type="dcterms:W3CDTF">2024-09-19T23:39:00Z</dcterms:created>
  <dcterms:modified xsi:type="dcterms:W3CDTF">2024-09-19T23:40:00Z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7efc19bb,4fece564,2ee2a0fb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2024-09-19T02:12:33Z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b644a5f9-4a96-44fb-bc1b-7be6799b887e</vt:lpwstr>
  </property>
  <property fmtid="{D5CDD505-2E9C-101B-9397-08002B2CF9AE}" pid="11" name="MSIP_Label_2bbab825-a111-45e4-86a1-18cee0005896_ContentBits">
    <vt:lpwstr>2</vt:lpwstr>
  </property>
</Properties>
</file>