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2FA2E" w14:textId="77777777" w:rsidR="003F5352" w:rsidRPr="00DA188E" w:rsidRDefault="003F5352" w:rsidP="003F5352">
      <w:pPr>
        <w:pStyle w:val="Title2"/>
        <w:spacing w:line="360" w:lineRule="auto"/>
        <w:jc w:val="center"/>
        <w:rPr>
          <w:rFonts w:ascii="Cambria" w:hAnsi="Cambria"/>
          <w:b w:val="0"/>
          <w:color w:val="000000"/>
        </w:rPr>
      </w:pPr>
      <w:r w:rsidRPr="00DA188E">
        <w:rPr>
          <w:rFonts w:ascii="Cambria" w:hAnsi="Cambria"/>
          <w:color w:val="000000"/>
        </w:rPr>
        <w:t xml:space="preserve">Novel multitargeted nanotechnological platform encapsulating </w:t>
      </w:r>
      <w:proofErr w:type="spellStart"/>
      <w:r w:rsidRPr="00DA188E">
        <w:rPr>
          <w:rFonts w:ascii="Cambria" w:hAnsi="Cambria"/>
          <w:color w:val="000000"/>
        </w:rPr>
        <w:t>Riluzole</w:t>
      </w:r>
      <w:proofErr w:type="spellEnd"/>
      <w:r w:rsidRPr="00DA188E">
        <w:rPr>
          <w:rFonts w:ascii="Cambria" w:hAnsi="Cambria"/>
          <w:color w:val="000000"/>
        </w:rPr>
        <w:t xml:space="preserve"> against motor neuron diseases</w:t>
      </w:r>
    </w:p>
    <w:p w14:paraId="31F47E7E" w14:textId="77777777" w:rsidR="003F5352" w:rsidRPr="00DA188E" w:rsidRDefault="003F5352" w:rsidP="003F5352">
      <w:pPr>
        <w:pStyle w:val="Tableofcontents"/>
        <w:spacing w:line="360" w:lineRule="auto"/>
        <w:jc w:val="center"/>
        <w:rPr>
          <w:rFonts w:ascii="Cambria" w:hAnsi="Cambria"/>
          <w:color w:val="000000"/>
        </w:rPr>
      </w:pPr>
    </w:p>
    <w:p w14:paraId="0BA58211" w14:textId="77777777" w:rsidR="003F5352" w:rsidRPr="00DA188E" w:rsidRDefault="003F5352" w:rsidP="003F5352">
      <w:pPr>
        <w:pStyle w:val="AuthorsFull"/>
        <w:spacing w:line="360" w:lineRule="auto"/>
        <w:jc w:val="center"/>
        <w:rPr>
          <w:rFonts w:ascii="Cambria" w:hAnsi="Cambria"/>
          <w:color w:val="000000"/>
        </w:rPr>
      </w:pPr>
      <w:r w:rsidRPr="00DA188E">
        <w:rPr>
          <w:rFonts w:ascii="Cambria" w:hAnsi="Cambria"/>
          <w:color w:val="000000"/>
        </w:rPr>
        <w:t>Gerard Esteruelas</w:t>
      </w:r>
      <w:r w:rsidRPr="00DA188E">
        <w:rPr>
          <w:rFonts w:ascii="Cambria" w:hAnsi="Cambria"/>
          <w:color w:val="000000"/>
          <w:vertAlign w:val="superscript"/>
        </w:rPr>
        <w:t>1,2,3</w:t>
      </w:r>
      <w:r w:rsidRPr="00DA188E">
        <w:rPr>
          <w:rFonts w:ascii="Cambria" w:hAnsi="Cambria"/>
          <w:color w:val="000000"/>
        </w:rPr>
        <w:t>, Miren Ettcheto</w:t>
      </w:r>
      <w:r w:rsidRPr="00DA188E">
        <w:rPr>
          <w:rFonts w:ascii="Cambria" w:hAnsi="Cambria"/>
          <w:color w:val="000000"/>
          <w:vertAlign w:val="superscript"/>
        </w:rPr>
        <w:t>4,5</w:t>
      </w:r>
      <w:r w:rsidRPr="00DA188E">
        <w:rPr>
          <w:rFonts w:ascii="Cambria" w:hAnsi="Cambria"/>
          <w:color w:val="000000"/>
        </w:rPr>
        <w:t>, Isabel Haro-Villar</w:t>
      </w:r>
      <w:r w:rsidRPr="00DA188E">
        <w:rPr>
          <w:rFonts w:ascii="Cambria" w:hAnsi="Cambria"/>
          <w:color w:val="000000"/>
          <w:vertAlign w:val="superscript"/>
        </w:rPr>
        <w:t>3</w:t>
      </w:r>
      <w:r w:rsidRPr="00DA188E">
        <w:rPr>
          <w:rFonts w:ascii="Cambria" w:hAnsi="Cambria"/>
          <w:color w:val="000000"/>
        </w:rPr>
        <w:t>, Mireia Herrando-Grabulosa</w:t>
      </w:r>
      <w:r w:rsidRPr="00DA188E">
        <w:rPr>
          <w:rFonts w:ascii="Cambria" w:hAnsi="Cambria"/>
          <w:color w:val="000000"/>
          <w:vertAlign w:val="superscript"/>
        </w:rPr>
        <w:t>5,6</w:t>
      </w:r>
      <w:r w:rsidRPr="00DA188E">
        <w:rPr>
          <w:rFonts w:ascii="Cambria" w:hAnsi="Cambria"/>
          <w:color w:val="000000"/>
        </w:rPr>
        <w:t>,</w:t>
      </w:r>
      <w:r w:rsidRPr="00DA188E">
        <w:rPr>
          <w:rFonts w:ascii="Cambria" w:hAnsi="Cambria"/>
          <w:color w:val="000000"/>
          <w:vertAlign w:val="superscript"/>
        </w:rPr>
        <w:t xml:space="preserve"> </w:t>
      </w:r>
      <w:r w:rsidRPr="00DA188E">
        <w:rPr>
          <w:rFonts w:ascii="Cambria" w:hAnsi="Cambria"/>
          <w:color w:val="000000"/>
        </w:rPr>
        <w:t>Núria Gaja-Capdevila</w:t>
      </w:r>
      <w:r w:rsidRPr="00DA188E">
        <w:rPr>
          <w:rFonts w:ascii="Cambria" w:hAnsi="Cambria"/>
          <w:color w:val="000000"/>
          <w:vertAlign w:val="superscript"/>
        </w:rPr>
        <w:t>5,6</w:t>
      </w:r>
      <w:r w:rsidRPr="00DA188E">
        <w:rPr>
          <w:rFonts w:ascii="Cambria" w:hAnsi="Cambria"/>
          <w:color w:val="000000"/>
        </w:rPr>
        <w:t>, Maria José Gómara</w:t>
      </w:r>
      <w:r w:rsidRPr="00DA188E">
        <w:rPr>
          <w:rFonts w:ascii="Cambria" w:hAnsi="Cambria"/>
          <w:color w:val="000000"/>
          <w:vertAlign w:val="superscript"/>
        </w:rPr>
        <w:t>5</w:t>
      </w:r>
      <w:r w:rsidRPr="00DA188E">
        <w:rPr>
          <w:rFonts w:ascii="Cambria" w:hAnsi="Cambria"/>
          <w:color w:val="000000"/>
        </w:rPr>
        <w:t>, Xavier Navarro</w:t>
      </w:r>
      <w:r w:rsidRPr="00DA188E">
        <w:rPr>
          <w:rFonts w:ascii="Cambria" w:hAnsi="Cambria"/>
          <w:color w:val="000000"/>
          <w:vertAlign w:val="superscript"/>
        </w:rPr>
        <w:t xml:space="preserve"> 5,6</w:t>
      </w:r>
      <w:r w:rsidRPr="00DA188E">
        <w:rPr>
          <w:rFonts w:ascii="Cambria" w:hAnsi="Cambria"/>
          <w:color w:val="000000"/>
        </w:rPr>
        <w:t>; Marta Espina</w:t>
      </w:r>
      <w:r w:rsidRPr="00DA188E">
        <w:rPr>
          <w:rFonts w:ascii="Cambria" w:hAnsi="Cambria"/>
          <w:color w:val="000000"/>
          <w:vertAlign w:val="superscript"/>
        </w:rPr>
        <w:t>1,2</w:t>
      </w:r>
      <w:r w:rsidRPr="00DA188E">
        <w:rPr>
          <w:rFonts w:ascii="Cambria" w:hAnsi="Cambria"/>
          <w:color w:val="000000"/>
        </w:rPr>
        <w:t>, Eliana B. Souto</w:t>
      </w:r>
      <w:r w:rsidRPr="00DA188E">
        <w:rPr>
          <w:rFonts w:ascii="Cambria" w:hAnsi="Cambria"/>
          <w:color w:val="000000"/>
          <w:vertAlign w:val="superscript"/>
        </w:rPr>
        <w:t>7,</w:t>
      </w:r>
      <w:r w:rsidRPr="00DA188E">
        <w:rPr>
          <w:rFonts w:ascii="Cambria" w:hAnsi="Cambria"/>
          <w:color w:val="000000"/>
        </w:rPr>
        <w:t>, Antoni Camins</w:t>
      </w:r>
      <w:r w:rsidRPr="00DA188E">
        <w:rPr>
          <w:rFonts w:ascii="Cambria" w:hAnsi="Cambria"/>
          <w:color w:val="000000"/>
          <w:vertAlign w:val="superscript"/>
        </w:rPr>
        <w:t>4,5</w:t>
      </w:r>
      <w:r w:rsidRPr="00DA188E">
        <w:rPr>
          <w:rFonts w:ascii="Cambria" w:hAnsi="Cambria"/>
          <w:color w:val="000000"/>
        </w:rPr>
        <w:t>,</w:t>
      </w:r>
      <w:r w:rsidRPr="00DA188E">
        <w:rPr>
          <w:rFonts w:ascii="Cambria" w:hAnsi="Cambria"/>
          <w:color w:val="000000"/>
          <w:vertAlign w:val="superscript"/>
        </w:rPr>
        <w:t xml:space="preserve"> </w:t>
      </w:r>
      <w:r w:rsidRPr="00DA188E">
        <w:rPr>
          <w:rFonts w:ascii="Cambria" w:hAnsi="Cambria"/>
          <w:color w:val="000000"/>
        </w:rPr>
        <w:t>Maria Luisa García</w:t>
      </w:r>
      <w:r w:rsidRPr="00DA188E">
        <w:rPr>
          <w:rFonts w:ascii="Cambria" w:hAnsi="Cambria"/>
          <w:color w:val="000000"/>
          <w:vertAlign w:val="superscript"/>
        </w:rPr>
        <w:t>1,2,5*</w:t>
      </w:r>
      <w:r w:rsidRPr="00DA188E">
        <w:rPr>
          <w:rFonts w:ascii="Cambria" w:hAnsi="Cambria"/>
          <w:color w:val="000000"/>
        </w:rPr>
        <w:t>, Elena Sánchez-López</w:t>
      </w:r>
      <w:r w:rsidRPr="00DA188E">
        <w:rPr>
          <w:rFonts w:ascii="Cambria" w:hAnsi="Cambria"/>
          <w:color w:val="000000"/>
          <w:vertAlign w:val="superscript"/>
        </w:rPr>
        <w:t>1,2,3,5*</w:t>
      </w:r>
    </w:p>
    <w:p w14:paraId="677B74EE" w14:textId="77777777" w:rsidR="003F5352" w:rsidRPr="00DA188E" w:rsidRDefault="003F5352" w:rsidP="003F5352">
      <w:pPr>
        <w:pStyle w:val="Tableofcontents"/>
        <w:spacing w:line="360" w:lineRule="auto"/>
        <w:jc w:val="center"/>
        <w:rPr>
          <w:rFonts w:ascii="Cambria" w:hAnsi="Cambria"/>
          <w:color w:val="000000"/>
        </w:rPr>
      </w:pPr>
    </w:p>
    <w:p w14:paraId="0641B57E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  <w:r w:rsidRPr="00DA188E">
        <w:rPr>
          <w:rFonts w:ascii="Cambria" w:eastAsia="Times New Roman" w:hAnsi="Cambria"/>
          <w:color w:val="000000"/>
          <w:vertAlign w:val="superscript"/>
          <w:lang w:val="en-US" w:eastAsia="es-ES"/>
        </w:rPr>
        <w:t xml:space="preserve">1 </w:t>
      </w:r>
      <w:r w:rsidRPr="00DA188E">
        <w:rPr>
          <w:rFonts w:ascii="Cambria" w:eastAsia="Times New Roman" w:hAnsi="Cambria"/>
          <w:color w:val="000000"/>
          <w:lang w:val="en-US" w:eastAsia="es-ES"/>
        </w:rPr>
        <w:t>Department of Pharmacy, Pharmaceutical Technology and Physical Chemistry, Faculty of Pharmacy and Food Sciences, University of Barcelona, 08007 Barcelona, Spain</w:t>
      </w:r>
    </w:p>
    <w:p w14:paraId="21DC4CE3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  <w:r w:rsidRPr="00DA188E">
        <w:rPr>
          <w:rFonts w:ascii="Cambria" w:eastAsia="Times New Roman" w:hAnsi="Cambria"/>
          <w:color w:val="000000"/>
          <w:vertAlign w:val="superscript"/>
          <w:lang w:val="en-US" w:eastAsia="es-ES"/>
        </w:rPr>
        <w:t xml:space="preserve">2 </w:t>
      </w:r>
      <w:r w:rsidRPr="00DA188E">
        <w:rPr>
          <w:rFonts w:ascii="Cambria" w:eastAsia="Times New Roman" w:hAnsi="Cambria"/>
          <w:color w:val="000000"/>
          <w:lang w:val="en-US" w:eastAsia="es-ES"/>
        </w:rPr>
        <w:t>Institute of Nanoscience and Nanotechnology (IN2UB), University of Barcelona, 08007 Barcelona, Spain</w:t>
      </w:r>
    </w:p>
    <w:p w14:paraId="1B7E5717" w14:textId="77777777" w:rsidR="003F5352" w:rsidRPr="00DA188E" w:rsidRDefault="003F5352" w:rsidP="003F5352">
      <w:pPr>
        <w:textAlignment w:val="top"/>
        <w:rPr>
          <w:rFonts w:ascii="Cambria" w:eastAsia="Times New Roman" w:hAnsi="Cambria"/>
          <w:color w:val="000000"/>
          <w:lang w:val="en-US" w:eastAsia="es-ES"/>
        </w:rPr>
      </w:pPr>
      <w:r w:rsidRPr="00DA188E">
        <w:rPr>
          <w:rFonts w:ascii="Cambria" w:eastAsia="Times New Roman" w:hAnsi="Cambria"/>
          <w:color w:val="000000"/>
          <w:vertAlign w:val="superscript"/>
          <w:lang w:val="en-US" w:eastAsia="es-ES"/>
        </w:rPr>
        <w:t>3</w:t>
      </w:r>
      <w:r w:rsidRPr="00DA188E">
        <w:rPr>
          <w:rFonts w:ascii="Cambria" w:eastAsia="Times New Roman" w:hAnsi="Cambria"/>
          <w:color w:val="000000"/>
          <w:lang w:val="en-US" w:eastAsia="es-ES"/>
        </w:rPr>
        <w:t xml:space="preserve"> Department of Pharmacology and Therapeutic Chemistry, Faculty of Pharmacy and Food </w:t>
      </w:r>
      <w:proofErr w:type="spellStart"/>
      <w:r w:rsidRPr="00DA188E">
        <w:rPr>
          <w:rFonts w:ascii="Cambria" w:eastAsia="Times New Roman" w:hAnsi="Cambria"/>
          <w:color w:val="000000"/>
          <w:lang w:val="en-US" w:eastAsia="es-ES"/>
        </w:rPr>
        <w:t>Sience</w:t>
      </w:r>
      <w:proofErr w:type="spellEnd"/>
      <w:r w:rsidRPr="00DA188E">
        <w:rPr>
          <w:rFonts w:ascii="Cambria" w:eastAsia="Times New Roman" w:hAnsi="Cambria"/>
          <w:color w:val="000000"/>
          <w:lang w:val="en-US" w:eastAsia="es-ES"/>
        </w:rPr>
        <w:t>, University of Barcelona</w:t>
      </w:r>
    </w:p>
    <w:p w14:paraId="58DFD0CA" w14:textId="77777777" w:rsidR="003F5352" w:rsidRPr="00DA188E" w:rsidRDefault="003F5352" w:rsidP="003F5352">
      <w:pPr>
        <w:textAlignment w:val="top"/>
        <w:rPr>
          <w:rFonts w:ascii="Cambria" w:eastAsia="Times New Roman" w:hAnsi="Cambria"/>
          <w:color w:val="000000"/>
          <w:lang w:val="en-US" w:eastAsia="es-ES"/>
        </w:rPr>
      </w:pPr>
      <w:r w:rsidRPr="00DA188E">
        <w:rPr>
          <w:rFonts w:ascii="Cambria" w:eastAsia="Times New Roman" w:hAnsi="Cambria"/>
          <w:color w:val="000000"/>
          <w:vertAlign w:val="superscript"/>
          <w:lang w:val="en-US" w:eastAsia="es-ES"/>
        </w:rPr>
        <w:t>4</w:t>
      </w:r>
      <w:r w:rsidRPr="00DA188E">
        <w:rPr>
          <w:rFonts w:ascii="Cambria" w:eastAsia="Times New Roman" w:hAnsi="Cambria"/>
          <w:color w:val="000000"/>
          <w:lang w:val="en-US" w:eastAsia="es-ES"/>
        </w:rPr>
        <w:t xml:space="preserve"> Biomedical Research Network Center in Neurodegenerative Diseases (CIBERNED), Madrid, Spain</w:t>
      </w:r>
    </w:p>
    <w:p w14:paraId="1D59C182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  <w:r w:rsidRPr="00DA188E">
        <w:rPr>
          <w:rFonts w:ascii="Cambria" w:eastAsia="Times New Roman" w:hAnsi="Cambria"/>
          <w:color w:val="000000"/>
          <w:vertAlign w:val="superscript"/>
          <w:lang w:val="en-US" w:eastAsia="es-ES"/>
        </w:rPr>
        <w:t>5</w:t>
      </w:r>
      <w:r w:rsidRPr="00DA188E">
        <w:rPr>
          <w:rFonts w:ascii="Cambria" w:eastAsia="Times New Roman" w:hAnsi="Cambria"/>
          <w:color w:val="000000"/>
          <w:lang w:val="en-US" w:eastAsia="es-ES"/>
        </w:rPr>
        <w:t xml:space="preserve"> Unit of Synthesis &amp; Biomedical applications of Peptides, IQAC-CSIC, 08034, Barcelona, Spain.</w:t>
      </w:r>
    </w:p>
    <w:p w14:paraId="17614FD3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  <w:r w:rsidRPr="00DA188E">
        <w:rPr>
          <w:rFonts w:ascii="Cambria" w:eastAsia="Times New Roman" w:hAnsi="Cambria"/>
          <w:color w:val="000000"/>
          <w:vertAlign w:val="superscript"/>
          <w:lang w:val="en-US" w:eastAsia="es-ES"/>
        </w:rPr>
        <w:t xml:space="preserve">6 </w:t>
      </w:r>
      <w:r w:rsidRPr="00DA188E">
        <w:rPr>
          <w:rFonts w:ascii="Cambria" w:eastAsia="Times New Roman" w:hAnsi="Cambria"/>
          <w:color w:val="000000"/>
          <w:lang w:val="en-US" w:eastAsia="es-ES"/>
        </w:rPr>
        <w:t xml:space="preserve">Group of Neuroplasticity and Regeneration, Department of Cell Biology, Physiology and Immunology, Institute of Neurosciences, </w:t>
      </w:r>
      <w:proofErr w:type="spellStart"/>
      <w:r w:rsidRPr="00DA188E">
        <w:rPr>
          <w:rFonts w:ascii="Cambria" w:eastAsia="Times New Roman" w:hAnsi="Cambria"/>
          <w:color w:val="000000"/>
          <w:lang w:val="en-US" w:eastAsia="es-ES"/>
        </w:rPr>
        <w:t>Universitat</w:t>
      </w:r>
      <w:proofErr w:type="spellEnd"/>
      <w:r w:rsidRPr="00DA188E">
        <w:rPr>
          <w:rFonts w:ascii="Cambria" w:eastAsia="Times New Roman" w:hAnsi="Cambria"/>
          <w:color w:val="000000"/>
          <w:lang w:val="en-US" w:eastAsia="es-ES"/>
        </w:rPr>
        <w:t xml:space="preserve"> </w:t>
      </w:r>
      <w:proofErr w:type="spellStart"/>
      <w:r w:rsidRPr="00DA188E">
        <w:rPr>
          <w:rFonts w:ascii="Cambria" w:eastAsia="Times New Roman" w:hAnsi="Cambria"/>
          <w:color w:val="000000"/>
          <w:lang w:val="en-US" w:eastAsia="es-ES"/>
        </w:rPr>
        <w:t>Autonoma</w:t>
      </w:r>
      <w:proofErr w:type="spellEnd"/>
      <w:r w:rsidRPr="00DA188E">
        <w:rPr>
          <w:rFonts w:ascii="Cambria" w:eastAsia="Times New Roman" w:hAnsi="Cambria"/>
          <w:color w:val="000000"/>
          <w:lang w:val="en-US" w:eastAsia="es-ES"/>
        </w:rPr>
        <w:t xml:space="preserve"> de Barcelona</w:t>
      </w:r>
    </w:p>
    <w:p w14:paraId="0B4022F4" w14:textId="77777777" w:rsidR="003F5352" w:rsidRPr="00DA188E" w:rsidRDefault="003F5352" w:rsidP="003F5352">
      <w:pPr>
        <w:rPr>
          <w:rFonts w:ascii="Garamond" w:eastAsia="Times New Roman" w:hAnsi="Garamond"/>
          <w:color w:val="000000"/>
          <w:sz w:val="18"/>
          <w:szCs w:val="18"/>
          <w:lang w:val="en-US" w:eastAsia="es-ES_tradnl"/>
        </w:rPr>
      </w:pPr>
      <w:r w:rsidRPr="00DA188E">
        <w:rPr>
          <w:rFonts w:ascii="Cambria" w:eastAsia="Times New Roman" w:hAnsi="Cambria"/>
          <w:color w:val="000000"/>
          <w:vertAlign w:val="superscript"/>
          <w:lang w:val="en-US" w:eastAsia="es-ES_tradnl"/>
        </w:rPr>
        <w:t xml:space="preserve">7 </w:t>
      </w:r>
      <w:r w:rsidRPr="00DA188E">
        <w:rPr>
          <w:rFonts w:ascii="Palatino Linotype" w:eastAsia="Times New Roman" w:hAnsi="Palatino Linotype"/>
          <w:color w:val="000000"/>
          <w:sz w:val="20"/>
          <w:szCs w:val="20"/>
          <w:lang w:val="en-US" w:eastAsia="es-ES_tradnl"/>
        </w:rPr>
        <w:t>UCD School of Chemical and Bioprocess Engineering, University College Dublin, Belfield, Dublin 4, D04 V1W8, Ireland</w:t>
      </w:r>
    </w:p>
    <w:p w14:paraId="3689A130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</w:p>
    <w:p w14:paraId="58F99144" w14:textId="77777777" w:rsidR="003F5352" w:rsidRPr="00DA188E" w:rsidRDefault="003F5352" w:rsidP="003F5352">
      <w:pPr>
        <w:shd w:val="clear" w:color="auto" w:fill="FFFFFF"/>
        <w:jc w:val="center"/>
        <w:rPr>
          <w:rFonts w:ascii="Cambria" w:eastAsia="Times New Roman" w:hAnsi="Cambria"/>
          <w:color w:val="000000"/>
          <w:lang w:val="en-US" w:eastAsia="es-ES"/>
        </w:rPr>
      </w:pPr>
    </w:p>
    <w:p w14:paraId="7946CDF1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  <w:r w:rsidRPr="00DA188E">
        <w:rPr>
          <w:rFonts w:ascii="Cambria" w:hAnsi="Cambria"/>
          <w:noProof/>
          <w:color w:val="000000"/>
          <w:sz w:val="22"/>
          <w:szCs w:val="22"/>
          <w:lang w:val="en-US" w:eastAsia="es-ES"/>
        </w:rPr>
        <w:drawing>
          <wp:anchor distT="0" distB="0" distL="114300" distR="114300" simplePos="0" relativeHeight="251660288" behindDoc="0" locked="0" layoutInCell="1" allowOverlap="1" wp14:anchorId="52D75BD5" wp14:editId="2AEAEF45">
            <wp:simplePos x="0" y="0"/>
            <wp:positionH relativeFrom="column">
              <wp:posOffset>643255</wp:posOffset>
            </wp:positionH>
            <wp:positionV relativeFrom="paragraph">
              <wp:posOffset>168275</wp:posOffset>
            </wp:positionV>
            <wp:extent cx="4368800" cy="939800"/>
            <wp:effectExtent l="0" t="0" r="0" b="0"/>
            <wp:wrapThrough wrapText="bothSides">
              <wp:wrapPolygon edited="0">
                <wp:start x="0" y="0"/>
                <wp:lineTo x="0" y="21308"/>
                <wp:lineTo x="21537" y="21308"/>
                <wp:lineTo x="21537" y="0"/>
                <wp:lineTo x="0" y="0"/>
              </wp:wrapPolygon>
            </wp:wrapThrough>
            <wp:docPr id="4" name="Imagen 4" descr="Imagen que contiene obje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ga-bpeg copy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79A80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</w:p>
    <w:p w14:paraId="37CEF565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</w:p>
    <w:p w14:paraId="19A8F5D1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</w:p>
    <w:p w14:paraId="01EB0967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</w:p>
    <w:p w14:paraId="30D469EB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</w:p>
    <w:p w14:paraId="5FF02A5F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  <w:r w:rsidRPr="00DA188E">
        <w:rPr>
          <w:rFonts w:ascii="Cambria" w:hAnsi="Cambria"/>
          <w:noProof/>
          <w:color w:val="000000"/>
          <w:sz w:val="22"/>
          <w:szCs w:val="22"/>
          <w:lang w:val="en-US" w:eastAsia="es-ES"/>
        </w:rPr>
        <w:drawing>
          <wp:anchor distT="0" distB="0" distL="114300" distR="114300" simplePos="0" relativeHeight="251659264" behindDoc="0" locked="0" layoutInCell="1" allowOverlap="1" wp14:anchorId="11E9EB55" wp14:editId="62248BA4">
            <wp:simplePos x="0" y="0"/>
            <wp:positionH relativeFrom="column">
              <wp:posOffset>85181</wp:posOffset>
            </wp:positionH>
            <wp:positionV relativeFrom="paragraph">
              <wp:posOffset>229326</wp:posOffset>
            </wp:positionV>
            <wp:extent cx="5681345" cy="869950"/>
            <wp:effectExtent l="0" t="0" r="0" b="6350"/>
            <wp:wrapThrough wrapText="bothSides">
              <wp:wrapPolygon edited="0">
                <wp:start x="0" y="0"/>
                <wp:lineTo x="0" y="21442"/>
                <wp:lineTo x="21535" y="21442"/>
                <wp:lineTo x="21535" y="0"/>
                <wp:lineTo x="0" y="0"/>
              </wp:wrapPolygon>
            </wp:wrapThrough>
            <wp:docPr id="5" name="Imagen 5" descr="A diagram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A diagram of a molecu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672BA" w14:textId="77777777" w:rsidR="003F5352" w:rsidRPr="00DA188E" w:rsidRDefault="003F5352" w:rsidP="003F5352">
      <w:pPr>
        <w:shd w:val="clear" w:color="auto" w:fill="FFFFFF"/>
        <w:rPr>
          <w:rFonts w:ascii="Cambria" w:eastAsia="Times New Roman" w:hAnsi="Cambria"/>
          <w:color w:val="000000"/>
          <w:lang w:val="en-US" w:eastAsia="es-ES"/>
        </w:rPr>
      </w:pPr>
    </w:p>
    <w:p w14:paraId="75BC18D7" w14:textId="77777777" w:rsidR="003F5352" w:rsidRPr="00DA188E" w:rsidRDefault="003F5352" w:rsidP="003F5352">
      <w:pPr>
        <w:spacing w:line="360" w:lineRule="auto"/>
        <w:jc w:val="center"/>
        <w:rPr>
          <w:rFonts w:ascii="Cambria" w:hAnsi="Cambria"/>
          <w:color w:val="000000"/>
          <w:lang w:val="en-US"/>
        </w:rPr>
      </w:pPr>
      <w:r w:rsidRPr="00DA188E">
        <w:rPr>
          <w:rFonts w:ascii="Cambria" w:hAnsi="Cambria"/>
          <w:b/>
          <w:bCs/>
          <w:color w:val="000000"/>
          <w:lang w:val="en-US"/>
        </w:rPr>
        <w:t>Figure S1.</w:t>
      </w:r>
      <w:r w:rsidRPr="00DA188E">
        <w:rPr>
          <w:rFonts w:ascii="Cambria" w:hAnsi="Cambria"/>
          <w:color w:val="000000"/>
          <w:lang w:val="en-US"/>
        </w:rPr>
        <w:t xml:space="preserve"> Chemistry reaction of PLGA-PEG synthesis.</w:t>
      </w:r>
    </w:p>
    <w:p w14:paraId="4C11F70D" w14:textId="77777777" w:rsidR="003F5352" w:rsidRPr="00DA188E" w:rsidRDefault="003F5352" w:rsidP="003F5352">
      <w:pPr>
        <w:spacing w:line="360" w:lineRule="auto"/>
        <w:rPr>
          <w:rFonts w:ascii="Cambria" w:hAnsi="Cambria"/>
          <w:color w:val="000000"/>
          <w:lang w:val="en-US"/>
        </w:rPr>
      </w:pPr>
      <w:r w:rsidRPr="00DA188E">
        <w:rPr>
          <w:rFonts w:ascii="Cambria" w:hAnsi="Cambria"/>
          <w:noProof/>
          <w:color w:val="000000"/>
          <w:lang w:val="en-US" w:eastAsia="es-ES"/>
        </w:rPr>
        <w:lastRenderedPageBreak/>
        <w:drawing>
          <wp:inline distT="0" distB="0" distL="0" distR="0" wp14:anchorId="535439E4" wp14:editId="613DCC9F">
            <wp:extent cx="5760720" cy="4214495"/>
            <wp:effectExtent l="0" t="0" r="5080" b="1905"/>
            <wp:docPr id="21" name="Picture 20" descr="A graph of a graph of a perso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D9332C33-2149-283F-66A1-EBDB47CDD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A graph of a graph of a perso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D9332C33-2149-283F-66A1-EBDB47CDD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F8CCE" w14:textId="77777777" w:rsidR="003F5352" w:rsidRPr="00DA188E" w:rsidRDefault="003F5352" w:rsidP="003F5352">
      <w:pPr>
        <w:spacing w:line="360" w:lineRule="auto"/>
        <w:rPr>
          <w:rFonts w:ascii="Cambria" w:hAnsi="Cambria"/>
          <w:color w:val="000000"/>
          <w:lang w:val="en-US"/>
        </w:rPr>
      </w:pPr>
    </w:p>
    <w:p w14:paraId="6909A7EE" w14:textId="77777777" w:rsidR="003F5352" w:rsidRPr="00DA188E" w:rsidRDefault="003F5352" w:rsidP="003F5352">
      <w:pPr>
        <w:spacing w:line="360" w:lineRule="auto"/>
        <w:jc w:val="center"/>
        <w:rPr>
          <w:rFonts w:ascii="Cambria" w:hAnsi="Cambria"/>
          <w:color w:val="000000"/>
          <w:lang w:val="en-US"/>
        </w:rPr>
      </w:pPr>
      <w:r w:rsidRPr="00DA188E">
        <w:rPr>
          <w:rFonts w:ascii="Cambria" w:hAnsi="Cambria"/>
          <w:b/>
          <w:bCs/>
          <w:color w:val="000000"/>
          <w:lang w:val="en-US"/>
        </w:rPr>
        <w:t>Figure S2.</w:t>
      </w:r>
      <w:r w:rsidRPr="00DA188E">
        <w:rPr>
          <w:rFonts w:ascii="Cambria" w:hAnsi="Cambria"/>
          <w:color w:val="000000"/>
          <w:lang w:val="en-US"/>
        </w:rPr>
        <w:t xml:space="preserve"> </w:t>
      </w:r>
      <w:r w:rsidRPr="00DA188E">
        <w:rPr>
          <w:rFonts w:ascii="Cambria" w:hAnsi="Cambria"/>
          <w:color w:val="000000"/>
          <w:vertAlign w:val="superscript"/>
          <w:lang w:val="en-US"/>
        </w:rPr>
        <w:t>1</w:t>
      </w:r>
      <w:r w:rsidRPr="00DA188E">
        <w:rPr>
          <w:rFonts w:ascii="Cambria" w:hAnsi="Cambria"/>
          <w:color w:val="000000"/>
          <w:lang w:val="en-US"/>
        </w:rPr>
        <w:t>H-NMR obtained after the synthesis of PLGA-PEG.</w:t>
      </w:r>
    </w:p>
    <w:p w14:paraId="327C4149" w14:textId="77777777" w:rsidR="003F5352" w:rsidRPr="00DA188E" w:rsidRDefault="003F5352" w:rsidP="003F5352">
      <w:pPr>
        <w:spacing w:line="360" w:lineRule="auto"/>
        <w:jc w:val="center"/>
        <w:rPr>
          <w:rFonts w:ascii="Cambria" w:hAnsi="Cambria"/>
          <w:color w:val="000000"/>
          <w:lang w:val="en-US"/>
        </w:rPr>
      </w:pPr>
    </w:p>
    <w:p w14:paraId="63E14F9B" w14:textId="77777777" w:rsidR="003F5352" w:rsidRPr="00DA188E" w:rsidRDefault="003F5352" w:rsidP="003F5352">
      <w:pPr>
        <w:spacing w:line="360" w:lineRule="auto"/>
        <w:jc w:val="center"/>
        <w:rPr>
          <w:rFonts w:ascii="Cambria" w:hAnsi="Cambria"/>
          <w:color w:val="000000"/>
          <w:lang w:val="en-US"/>
        </w:rPr>
      </w:pPr>
      <w:r w:rsidRPr="00DA188E">
        <w:rPr>
          <w:rFonts w:ascii="Cambria" w:hAnsi="Cambria"/>
          <w:noProof/>
          <w:color w:val="000000"/>
          <w:lang w:val="en-US" w:eastAsia="es-ES"/>
        </w:rPr>
        <w:lastRenderedPageBreak/>
        <w:drawing>
          <wp:inline distT="0" distB="0" distL="0" distR="0" wp14:anchorId="1ADFE613" wp14:editId="1A8A397A">
            <wp:extent cx="3653489" cy="5099461"/>
            <wp:effectExtent l="0" t="0" r="4445" b="0"/>
            <wp:docPr id="24" name="Marcador de contenido 4" descr="Imagen que contiene 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2BB10BE-A178-8014-5CE8-92EF0E5C6E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arcador de contenido 4" descr="Imagen que contiene Diagrama&#10;&#10;Descripción generada automáticamente">
                      <a:extLst>
                        <a:ext uri="{FF2B5EF4-FFF2-40B4-BE49-F238E27FC236}">
                          <a16:creationId xmlns:a16="http://schemas.microsoft.com/office/drawing/2014/main" id="{72BB10BE-A178-8014-5CE8-92EF0E5C6E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3489" cy="509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CF17" w14:textId="77777777" w:rsidR="003F5352" w:rsidRPr="00DA188E" w:rsidRDefault="003F5352" w:rsidP="003F5352">
      <w:pPr>
        <w:spacing w:line="360" w:lineRule="auto"/>
        <w:jc w:val="center"/>
        <w:rPr>
          <w:rFonts w:ascii="Cambria" w:hAnsi="Cambria"/>
          <w:color w:val="000000"/>
          <w:lang w:val="en-US"/>
        </w:rPr>
      </w:pPr>
      <w:r w:rsidRPr="00DA188E">
        <w:rPr>
          <w:rFonts w:ascii="Cambria" w:hAnsi="Cambria"/>
          <w:b/>
          <w:bCs/>
          <w:color w:val="000000"/>
          <w:lang w:val="en-US"/>
        </w:rPr>
        <w:t>Figure S3.</w:t>
      </w:r>
      <w:r w:rsidRPr="00DA188E">
        <w:rPr>
          <w:rFonts w:ascii="Cambria" w:hAnsi="Cambria"/>
          <w:color w:val="000000"/>
          <w:lang w:val="en-US"/>
        </w:rPr>
        <w:t xml:space="preserve"> Mass spectrum corresponding to the synthesized </w:t>
      </w:r>
      <w:proofErr w:type="spellStart"/>
      <w:r w:rsidRPr="00DA188E">
        <w:rPr>
          <w:rFonts w:ascii="Cambria" w:hAnsi="Cambria"/>
          <w:color w:val="000000"/>
          <w:lang w:val="en-US"/>
        </w:rPr>
        <w:t>pVEC</w:t>
      </w:r>
      <w:proofErr w:type="spellEnd"/>
      <w:r w:rsidRPr="00DA188E">
        <w:rPr>
          <w:rFonts w:ascii="Cambria" w:hAnsi="Cambria"/>
          <w:color w:val="000000"/>
          <w:lang w:val="en-US"/>
        </w:rPr>
        <w:t>.</w:t>
      </w:r>
    </w:p>
    <w:p w14:paraId="079080C6" w14:textId="77777777" w:rsidR="003F5352" w:rsidRPr="00DA188E" w:rsidRDefault="003F5352" w:rsidP="003F5352">
      <w:pPr>
        <w:spacing w:line="360" w:lineRule="auto"/>
        <w:jc w:val="center"/>
        <w:rPr>
          <w:rFonts w:ascii="Cambria" w:hAnsi="Cambria"/>
          <w:color w:val="000000"/>
          <w:lang w:val="en-US"/>
        </w:rPr>
      </w:pPr>
    </w:p>
    <w:p w14:paraId="4DA8D01F" w14:textId="77777777" w:rsidR="003F5352" w:rsidRPr="00DA188E" w:rsidRDefault="003F5352" w:rsidP="003F5352">
      <w:pPr>
        <w:spacing w:line="360" w:lineRule="auto"/>
        <w:rPr>
          <w:rFonts w:ascii="Cambria" w:hAnsi="Cambria"/>
          <w:color w:val="000000"/>
          <w:lang w:val="en-US"/>
        </w:rPr>
      </w:pPr>
      <w:r w:rsidRPr="00DA188E">
        <w:rPr>
          <w:rFonts w:ascii="Cambria" w:hAnsi="Cambria"/>
          <w:noProof/>
          <w:color w:val="000000"/>
          <w:lang w:val="en-US" w:eastAsia="es-ES"/>
        </w:rPr>
        <w:drawing>
          <wp:inline distT="0" distB="0" distL="0" distR="0" wp14:anchorId="43CBB73D" wp14:editId="794188A8">
            <wp:extent cx="5334000" cy="2161309"/>
            <wp:effectExtent l="0" t="0" r="0" b="0"/>
            <wp:docPr id="3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2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5171" t="8674" r="2216" b="4011"/>
                    <a:stretch/>
                  </pic:blipFill>
                  <pic:spPr bwMode="auto">
                    <a:xfrm>
                      <a:off x="0" y="0"/>
                      <a:ext cx="5335225" cy="216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504D5" w14:textId="77777777" w:rsidR="003F5352" w:rsidRPr="00DA188E" w:rsidRDefault="003F5352" w:rsidP="003F5352">
      <w:pPr>
        <w:spacing w:line="360" w:lineRule="auto"/>
        <w:jc w:val="center"/>
        <w:rPr>
          <w:rFonts w:ascii="Cambria" w:hAnsi="Cambria"/>
          <w:color w:val="000000"/>
          <w:lang w:val="en-US"/>
        </w:rPr>
      </w:pPr>
      <w:r w:rsidRPr="00DA188E">
        <w:rPr>
          <w:rFonts w:ascii="Cambria" w:hAnsi="Cambria"/>
          <w:b/>
          <w:bCs/>
          <w:color w:val="000000"/>
          <w:lang w:val="en-US"/>
        </w:rPr>
        <w:t>Figure S4.</w:t>
      </w:r>
      <w:r w:rsidRPr="00DA188E">
        <w:rPr>
          <w:rFonts w:ascii="Cambria" w:hAnsi="Cambria"/>
          <w:color w:val="000000"/>
          <w:lang w:val="en-US"/>
        </w:rPr>
        <w:t xml:space="preserve"> Size distribution of </w:t>
      </w:r>
      <w:proofErr w:type="spellStart"/>
      <w:r w:rsidRPr="00DA188E">
        <w:rPr>
          <w:rFonts w:ascii="Cambria" w:hAnsi="Cambria"/>
          <w:color w:val="000000"/>
          <w:lang w:val="en-US"/>
        </w:rPr>
        <w:t>pVEC</w:t>
      </w:r>
      <w:proofErr w:type="spellEnd"/>
      <w:r w:rsidRPr="00DA188E">
        <w:rPr>
          <w:rFonts w:ascii="Cambria" w:hAnsi="Cambria"/>
          <w:color w:val="000000"/>
          <w:lang w:val="en-US"/>
        </w:rPr>
        <w:t>-PEG-PLGA-RLZ NPs expressed as percentage of particles obtained by dynamic light scattering.</w:t>
      </w:r>
    </w:p>
    <w:p w14:paraId="5D0A1DA4" w14:textId="77777777" w:rsidR="003F5352" w:rsidRDefault="003F5352" w:rsidP="00D13895">
      <w:pPr>
        <w:spacing w:line="360" w:lineRule="auto"/>
        <w:rPr>
          <w:rFonts w:ascii="Cambria" w:hAnsi="Cambria"/>
          <w:b/>
          <w:bCs/>
          <w:color w:val="000000"/>
          <w:lang w:val="en-US"/>
        </w:rPr>
      </w:pPr>
    </w:p>
    <w:p w14:paraId="307ED30A" w14:textId="77777777" w:rsidR="003F5352" w:rsidRDefault="003F5352" w:rsidP="00D13895">
      <w:pPr>
        <w:spacing w:line="360" w:lineRule="auto"/>
        <w:rPr>
          <w:rFonts w:ascii="Cambria" w:hAnsi="Cambria"/>
          <w:b/>
          <w:bCs/>
          <w:color w:val="000000"/>
          <w:lang w:val="en-US"/>
        </w:rPr>
      </w:pPr>
    </w:p>
    <w:p w14:paraId="01CBE4AD" w14:textId="68200C25" w:rsidR="00D13895" w:rsidRPr="00343E9D" w:rsidRDefault="00D13895" w:rsidP="00D13895">
      <w:pPr>
        <w:spacing w:line="360" w:lineRule="auto"/>
        <w:rPr>
          <w:rFonts w:ascii="Cambria" w:hAnsi="Cambria"/>
          <w:color w:val="000000"/>
          <w:lang w:val="en-US"/>
        </w:rPr>
      </w:pPr>
      <w:r w:rsidRPr="00343E9D">
        <w:rPr>
          <w:rFonts w:ascii="Cambria" w:hAnsi="Cambria"/>
          <w:b/>
          <w:bCs/>
          <w:color w:val="000000"/>
          <w:lang w:val="en-US"/>
        </w:rPr>
        <w:t>Table  S1</w:t>
      </w:r>
      <w:r w:rsidRPr="00343E9D">
        <w:rPr>
          <w:rFonts w:ascii="Cambria" w:hAnsi="Cambria"/>
          <w:color w:val="000000"/>
          <w:lang w:val="en-US"/>
        </w:rPr>
        <w:t xml:space="preserve"> Comparison of the physicochemical characterization (</w:t>
      </w:r>
      <w:proofErr w:type="spellStart"/>
      <w:r w:rsidRPr="00343E9D">
        <w:rPr>
          <w:rFonts w:ascii="Cambria" w:hAnsi="Cambria"/>
          <w:color w:val="000000"/>
          <w:lang w:val="en-US"/>
        </w:rPr>
        <w:t>Z</w:t>
      </w:r>
      <w:r w:rsidRPr="00343E9D">
        <w:rPr>
          <w:rFonts w:ascii="Cambria" w:hAnsi="Cambria"/>
          <w:color w:val="000000"/>
          <w:vertAlign w:val="subscript"/>
          <w:lang w:val="en-US"/>
        </w:rPr>
        <w:t>av</w:t>
      </w:r>
      <w:proofErr w:type="spellEnd"/>
      <w:r w:rsidRPr="00343E9D">
        <w:rPr>
          <w:rFonts w:ascii="Cambria" w:hAnsi="Cambria"/>
          <w:color w:val="000000"/>
          <w:lang w:val="en-US"/>
        </w:rPr>
        <w:t>, PI, ZP and EE) of functionalized and non-functionalized nanoparticles and statistics performed.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8"/>
        <w:gridCol w:w="1537"/>
        <w:gridCol w:w="1506"/>
        <w:gridCol w:w="1537"/>
        <w:gridCol w:w="1526"/>
      </w:tblGrid>
      <w:tr w:rsidR="00D13895" w:rsidRPr="00343E9D" w14:paraId="24DA73EF" w14:textId="77777777" w:rsidTr="00D63581">
        <w:trPr>
          <w:trHeight w:val="608"/>
        </w:trPr>
        <w:tc>
          <w:tcPr>
            <w:tcW w:w="25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06F28" w14:textId="77777777" w:rsidR="00D13895" w:rsidRPr="00343E9D" w:rsidRDefault="00D13895" w:rsidP="00D63581">
            <w:pPr>
              <w:pStyle w:val="TableHead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Formulation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50EC0" w14:textId="77777777" w:rsidR="00D13895" w:rsidRPr="00343E9D" w:rsidRDefault="00D13895" w:rsidP="00D63581">
            <w:pPr>
              <w:pStyle w:val="TableHead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vertAlign w:val="subscript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Z</w:t>
            </w:r>
            <w:r w:rsidRPr="00343E9D">
              <w:rPr>
                <w:rFonts w:ascii="Cambria" w:hAnsi="Cambria"/>
                <w:color w:val="000000"/>
                <w:sz w:val="22"/>
                <w:szCs w:val="22"/>
                <w:vertAlign w:val="subscript"/>
                <w:lang w:val="en-US"/>
              </w:rPr>
              <w:t>AV</w:t>
            </w:r>
          </w:p>
          <w:p w14:paraId="6E93B594" w14:textId="77777777" w:rsidR="00D13895" w:rsidRPr="00343E9D" w:rsidRDefault="00D13895" w:rsidP="00D63581">
            <w:pPr>
              <w:pStyle w:val="TableHead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(nm)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D784" w14:textId="77777777" w:rsidR="00D13895" w:rsidRPr="00343E9D" w:rsidRDefault="00D13895" w:rsidP="00D63581">
            <w:pPr>
              <w:pStyle w:val="TableHead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PI</w:t>
            </w:r>
          </w:p>
          <w:p w14:paraId="15BDBA66" w14:textId="77777777" w:rsidR="00D13895" w:rsidRPr="00343E9D" w:rsidRDefault="00D13895" w:rsidP="00D63581">
            <w:pPr>
              <w:pStyle w:val="TableHead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48D8F" w14:textId="77777777" w:rsidR="00D13895" w:rsidRPr="00343E9D" w:rsidRDefault="00D13895" w:rsidP="00D63581">
            <w:pPr>
              <w:pStyle w:val="TableHead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ZP</w:t>
            </w:r>
          </w:p>
          <w:p w14:paraId="05D76AC3" w14:textId="77777777" w:rsidR="00D13895" w:rsidRPr="00343E9D" w:rsidRDefault="00D13895" w:rsidP="00D63581">
            <w:pPr>
              <w:pStyle w:val="TableHead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(mV)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7D14" w14:textId="77777777" w:rsidR="00D13895" w:rsidRPr="00343E9D" w:rsidRDefault="00D13895" w:rsidP="00D63581">
            <w:pPr>
              <w:pStyle w:val="TableHead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EE</w:t>
            </w:r>
          </w:p>
          <w:p w14:paraId="69F6319E" w14:textId="77777777" w:rsidR="00D13895" w:rsidRPr="00343E9D" w:rsidRDefault="00D13895" w:rsidP="00D63581">
            <w:pPr>
              <w:pStyle w:val="TableHead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(%=</w:t>
            </w:r>
          </w:p>
        </w:tc>
      </w:tr>
      <w:tr w:rsidR="00D13895" w:rsidRPr="00343E9D" w14:paraId="68915389" w14:textId="77777777" w:rsidTr="00D63581">
        <w:trPr>
          <w:trHeight w:val="404"/>
        </w:trPr>
        <w:tc>
          <w:tcPr>
            <w:tcW w:w="254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9E6320" w14:textId="77777777" w:rsidR="00D13895" w:rsidRPr="00723A23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de-DE"/>
              </w:rPr>
            </w:pPr>
            <w:r w:rsidRPr="00723A23">
              <w:rPr>
                <w:rFonts w:ascii="Cambria" w:hAnsi="Cambria"/>
                <w:color w:val="000000"/>
                <w:sz w:val="22"/>
                <w:szCs w:val="22"/>
                <w:lang w:val="de-DE"/>
              </w:rPr>
              <w:t>pVEC-PEG-PLGA-RLZ NPs</w:t>
            </w:r>
          </w:p>
        </w:tc>
        <w:tc>
          <w:tcPr>
            <w:tcW w:w="161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4DB185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vertAlign w:val="subscript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164.0 </w:t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sym w:font="Symbol" w:char="F0B1"/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1.2</w:t>
            </w:r>
          </w:p>
        </w:tc>
        <w:tc>
          <w:tcPr>
            <w:tcW w:w="161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A00E8F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0.115 </w:t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sym w:font="Symbol" w:char="F0B1"/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0.05</w:t>
            </w:r>
          </w:p>
        </w:tc>
        <w:tc>
          <w:tcPr>
            <w:tcW w:w="161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5B7C95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19.2 </w:t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sym w:font="Symbol" w:char="F0B1"/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0.2</w:t>
            </w:r>
          </w:p>
        </w:tc>
        <w:tc>
          <w:tcPr>
            <w:tcW w:w="162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C74AE7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95.2 </w:t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sym w:font="Symbol" w:char="F0B1"/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0.4</w:t>
            </w:r>
          </w:p>
        </w:tc>
      </w:tr>
      <w:tr w:rsidR="00D13895" w:rsidRPr="00343E9D" w14:paraId="4D021F5F" w14:textId="77777777" w:rsidTr="00D63581">
        <w:trPr>
          <w:trHeight w:val="384"/>
        </w:trPr>
        <w:tc>
          <w:tcPr>
            <w:tcW w:w="2546" w:type="dxa"/>
            <w:shd w:val="clear" w:color="auto" w:fill="auto"/>
            <w:vAlign w:val="center"/>
          </w:tcPr>
          <w:p w14:paraId="2A3EA3E2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PLGA RLZ NPs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021EB45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148.2 </w:t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sym w:font="Symbol" w:char="F0B1"/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04B8B8F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0116 </w:t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sym w:font="Symbol" w:char="F0B1"/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0.011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D35D075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-30.0 </w:t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sym w:font="Symbol" w:char="F0B1"/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0.6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48AD45F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94.2 </w:t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sym w:font="Symbol" w:char="F0B1"/>
            </w: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0.8</w:t>
            </w:r>
          </w:p>
        </w:tc>
      </w:tr>
      <w:tr w:rsidR="00D13895" w:rsidRPr="00343E9D" w14:paraId="05A10576" w14:textId="77777777" w:rsidTr="00D63581">
        <w:trPr>
          <w:trHeight w:val="384"/>
        </w:trPr>
        <w:tc>
          <w:tcPr>
            <w:tcW w:w="2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A57B3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36637" w14:textId="77777777" w:rsidR="00D13895" w:rsidRPr="00343E9D" w:rsidRDefault="00D13895" w:rsidP="00D63581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en-US" w:eastAsia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&lt;0.0001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50CF1" w14:textId="77777777" w:rsidR="00D13895" w:rsidRPr="00343E9D" w:rsidRDefault="00D13895" w:rsidP="00D63581">
            <w:pPr>
              <w:pStyle w:val="TableBody"/>
              <w:spacing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ns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FE65E5" w14:textId="77777777" w:rsidR="00D13895" w:rsidRPr="00343E9D" w:rsidRDefault="00D13895" w:rsidP="00D63581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en-US" w:eastAsia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&lt;0.0001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7F50E" w14:textId="77777777" w:rsidR="00D13895" w:rsidRPr="00343E9D" w:rsidRDefault="00D13895" w:rsidP="00D63581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en-US" w:eastAsia="en-US"/>
              </w:rPr>
            </w:pPr>
            <w:r w:rsidRPr="00343E9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&lt;0.001</w:t>
            </w:r>
          </w:p>
        </w:tc>
      </w:tr>
    </w:tbl>
    <w:p w14:paraId="0D5B3E83" w14:textId="77777777" w:rsidR="00D13895" w:rsidRPr="00343E9D" w:rsidRDefault="00D13895" w:rsidP="00D13895">
      <w:pPr>
        <w:spacing w:line="360" w:lineRule="auto"/>
        <w:rPr>
          <w:rFonts w:ascii="Cambria" w:hAnsi="Cambria"/>
          <w:color w:val="000000"/>
          <w:lang w:val="en-US"/>
        </w:rPr>
      </w:pPr>
    </w:p>
    <w:p w14:paraId="74A32259" w14:textId="77777777" w:rsidR="00D33989" w:rsidRPr="00D13895" w:rsidRDefault="00D33989">
      <w:pPr>
        <w:rPr>
          <w:lang w:val="en-US"/>
        </w:rPr>
      </w:pPr>
    </w:p>
    <w:sectPr w:rsidR="00D33989" w:rsidRPr="00D13895"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D695A" w14:textId="77777777" w:rsidR="007223C0" w:rsidRDefault="007223C0" w:rsidP="003F5352">
      <w:r>
        <w:separator/>
      </w:r>
    </w:p>
  </w:endnote>
  <w:endnote w:type="continuationSeparator" w:id="0">
    <w:p w14:paraId="3576A6E8" w14:textId="77777777" w:rsidR="007223C0" w:rsidRDefault="007223C0" w:rsidP="003F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87B75" w14:textId="7DDE842D" w:rsidR="003F5352" w:rsidRDefault="003F535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81B09A" wp14:editId="469162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877104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124F9" w14:textId="7C243F7E" w:rsidR="003F5352" w:rsidRPr="003F5352" w:rsidRDefault="003F5352" w:rsidP="003F535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53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1B0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6F124F9" w14:textId="7C243F7E" w:rsidR="003F5352" w:rsidRPr="003F5352" w:rsidRDefault="003F5352" w:rsidP="003F535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53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1EB47" w14:textId="7B0B9E08" w:rsidR="003F5352" w:rsidRDefault="003F535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BA870E" wp14:editId="748279CA">
              <wp:simplePos x="1083365" y="1006833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7564282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96C11" w14:textId="1DF3730A" w:rsidR="003F5352" w:rsidRPr="003F5352" w:rsidRDefault="003F5352" w:rsidP="003F535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53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A87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8396C11" w14:textId="1DF3730A" w:rsidR="003F5352" w:rsidRPr="003F5352" w:rsidRDefault="003F5352" w:rsidP="003F535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53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22506" w14:textId="2AF7BF23" w:rsidR="003F5352" w:rsidRDefault="003F535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6C6F0A" wp14:editId="26C814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2877131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72361" w14:textId="4FB53B0C" w:rsidR="003F5352" w:rsidRPr="003F5352" w:rsidRDefault="003F5352" w:rsidP="003F535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53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C6F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1172361" w14:textId="4FB53B0C" w:rsidR="003F5352" w:rsidRPr="003F5352" w:rsidRDefault="003F5352" w:rsidP="003F535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53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B02B6" w14:textId="77777777" w:rsidR="007223C0" w:rsidRDefault="007223C0" w:rsidP="003F5352">
      <w:r>
        <w:separator/>
      </w:r>
    </w:p>
  </w:footnote>
  <w:footnote w:type="continuationSeparator" w:id="0">
    <w:p w14:paraId="03576E2D" w14:textId="77777777" w:rsidR="007223C0" w:rsidRDefault="007223C0" w:rsidP="003F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95"/>
    <w:rsid w:val="000C034D"/>
    <w:rsid w:val="00337E24"/>
    <w:rsid w:val="003F5352"/>
    <w:rsid w:val="007223C0"/>
    <w:rsid w:val="009C7FD2"/>
    <w:rsid w:val="00A902BC"/>
    <w:rsid w:val="00D13895"/>
    <w:rsid w:val="00D33989"/>
    <w:rsid w:val="00F8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77DC"/>
  <w15:chartTrackingRefBased/>
  <w15:docId w15:val="{5096D51A-1E0E-4086-B97E-7878810C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895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de-DE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8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8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8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8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8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8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8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8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8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8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3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8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3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8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3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89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D13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895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895"/>
    <w:rPr>
      <w:rFonts w:ascii="Times New Roman" w:eastAsia="MS Mincho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TableHead">
    <w:name w:val="TableHead"/>
    <w:basedOn w:val="Normal"/>
    <w:rsid w:val="00D13895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Body">
    <w:name w:val="TableBody"/>
    <w:basedOn w:val="TableHead"/>
    <w:rsid w:val="00D13895"/>
  </w:style>
  <w:style w:type="paragraph" w:customStyle="1" w:styleId="AuthorsFull">
    <w:name w:val="Authors Full"/>
    <w:basedOn w:val="Normal"/>
    <w:rsid w:val="003F5352"/>
    <w:rPr>
      <w:i/>
      <w:lang w:val="en-US"/>
    </w:rPr>
  </w:style>
  <w:style w:type="paragraph" w:customStyle="1" w:styleId="Tableofcontents">
    <w:name w:val="Table of contents"/>
    <w:basedOn w:val="Normal"/>
    <w:autoRedefine/>
    <w:rsid w:val="003F5352"/>
    <w:rPr>
      <w:lang w:val="en-US"/>
    </w:rPr>
  </w:style>
  <w:style w:type="paragraph" w:customStyle="1" w:styleId="Title2">
    <w:name w:val="Title2"/>
    <w:basedOn w:val="Normal"/>
    <w:rsid w:val="003F5352"/>
    <w:rPr>
      <w:b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53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52"/>
    <w:rPr>
      <w:rFonts w:ascii="Times New Roman" w:eastAsia="MS Mincho" w:hAnsi="Times New Roman" w:cs="Times New Roman"/>
      <w:kern w:val="0"/>
      <w:sz w:val="24"/>
      <w:szCs w:val="24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ALEJANDRA</dc:creator>
  <cp:keywords/>
  <dc:description/>
  <cp:lastModifiedBy>Lee, Boon</cp:lastModifiedBy>
  <cp:revision>2</cp:revision>
  <dcterms:created xsi:type="dcterms:W3CDTF">2024-10-25T01:57:00Z</dcterms:created>
  <dcterms:modified xsi:type="dcterms:W3CDTF">2024-10-25T01:57:00Z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31660bef,58aca90d,28457dc9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2024-10-25T01:57:07Z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ff7d9a89-8eb4-429b-a322-b252694c7923</vt:lpwstr>
  </property>
  <property fmtid="{D5CDD505-2E9C-101B-9397-08002B2CF9AE}" pid="11" name="MSIP_Label_2bbab825-a111-45e4-86a1-18cee0005896_ContentBits">
    <vt:lpwstr>2</vt:lpwstr>
  </property>
</Properties>
</file>