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6FD" w14:textId="6ED906CF" w:rsidR="00F56337" w:rsidRPr="00CB0DF0" w:rsidRDefault="00000000">
      <w:pPr>
        <w:rPr>
          <w:rFonts w:ascii="Times New Roman" w:hAnsi="Times New Roman"/>
          <w:sz w:val="20"/>
          <w:szCs w:val="20"/>
        </w:rPr>
      </w:pPr>
      <w:r w:rsidRPr="00CB0DF0">
        <w:rPr>
          <w:rFonts w:ascii="Times New Roman" w:hAnsi="Times New Roman"/>
          <w:sz w:val="20"/>
          <w:szCs w:val="20"/>
        </w:rPr>
        <w:t>Table</w:t>
      </w:r>
      <w:r w:rsidRPr="00CB0DF0">
        <w:rPr>
          <w:rFonts w:ascii="Times New Roman" w:hAnsi="Times New Roman" w:hint="eastAsia"/>
          <w:sz w:val="20"/>
          <w:szCs w:val="20"/>
        </w:rPr>
        <w:t xml:space="preserve"> </w:t>
      </w:r>
      <w:r w:rsidR="00884BC8">
        <w:rPr>
          <w:rFonts w:ascii="Times New Roman" w:hAnsi="Times New Roman"/>
          <w:sz w:val="20"/>
          <w:szCs w:val="20"/>
        </w:rPr>
        <w:t>S1</w:t>
      </w:r>
      <w:r w:rsidRPr="00CB0DF0">
        <w:rPr>
          <w:rFonts w:ascii="Times New Roman" w:hAnsi="Times New Roman"/>
          <w:sz w:val="20"/>
          <w:szCs w:val="20"/>
        </w:rPr>
        <w:t>. Locations</w:t>
      </w:r>
      <w:r w:rsidR="00D118F3" w:rsidRPr="00CB0DF0">
        <w:rPr>
          <w:rFonts w:ascii="Times New Roman" w:hAnsi="Times New Roman"/>
          <w:sz w:val="20"/>
          <w:szCs w:val="20"/>
        </w:rPr>
        <w:t xml:space="preserve"> of tumor progression</w:t>
      </w:r>
      <w:r w:rsidRPr="00CB0DF0">
        <w:rPr>
          <w:rFonts w:ascii="Times New Roman" w:hAnsi="Times New Roman"/>
          <w:sz w:val="20"/>
          <w:szCs w:val="20"/>
        </w:rPr>
        <w:t xml:space="preserve"> and treatments of </w:t>
      </w:r>
      <w:r w:rsidR="00070B21" w:rsidRPr="00CB0DF0">
        <w:rPr>
          <w:rFonts w:ascii="Times New Roman" w:hAnsi="Times New Roman"/>
          <w:sz w:val="20"/>
          <w:szCs w:val="20"/>
        </w:rPr>
        <w:t xml:space="preserve">tumor </w:t>
      </w:r>
      <w:r w:rsidRPr="00CB0DF0">
        <w:rPr>
          <w:rFonts w:ascii="Times New Roman" w:hAnsi="Times New Roman"/>
          <w:sz w:val="20"/>
          <w:szCs w:val="20"/>
        </w:rPr>
        <w:t>progression in the two groups before and after PSM.</w:t>
      </w:r>
      <w:r w:rsidRPr="00CB0DF0">
        <w:rPr>
          <w:rFonts w:ascii="Times New Roman" w:hAnsi="Times New Roman"/>
          <w:color w:val="231F20"/>
          <w:sz w:val="20"/>
          <w:szCs w:val="20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1693"/>
        <w:gridCol w:w="2267"/>
        <w:gridCol w:w="1524"/>
        <w:gridCol w:w="1737"/>
        <w:gridCol w:w="2151"/>
        <w:gridCol w:w="1459"/>
      </w:tblGrid>
      <w:tr w:rsidR="00F56337" w:rsidRPr="00CB0DF0" w14:paraId="5A5A9848" w14:textId="77777777"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A5FE2" w14:textId="77777777" w:rsidR="00F56337" w:rsidRPr="00CB0DF0" w:rsidRDefault="00F56337">
            <w:pPr>
              <w:rPr>
                <w:rFonts w:ascii="Times New Roman" w:hAnsi="Times New Roman"/>
                <w:color w:val="4472C4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D2EE0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C360B" w14:textId="301E79E4" w:rsidR="00F56337" w:rsidRPr="00CB0DF0" w:rsidRDefault="0024729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Before PSM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228C6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989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75BEF" w14:textId="1C36F82C" w:rsidR="00F56337" w:rsidRPr="00CB0DF0" w:rsidRDefault="00C35FA7" w:rsidP="00C35FA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After PSM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EBE62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56337" w:rsidRPr="00CB0DF0" w14:paraId="2EF2DD1F" w14:textId="77777777"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0E476" w14:textId="77777777" w:rsidR="00F56337" w:rsidRPr="00CB0DF0" w:rsidRDefault="00F56337">
            <w:pPr>
              <w:rPr>
                <w:rFonts w:ascii="Times New Roman" w:hAnsi="Times New Roman"/>
                <w:color w:val="4472C4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68B2" w14:textId="77777777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SR group</w:t>
            </w:r>
          </w:p>
          <w:p w14:paraId="655248BB" w14:textId="6D431BC0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N=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105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D267F" w14:textId="2A66B703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NA</w:t>
            </w:r>
            <w:r w:rsidR="00070B21" w:rsidRPr="00CB0DF0">
              <w:rPr>
                <w:rFonts w:ascii="Times New Roman" w:hAnsi="Times New Roman"/>
                <w:kern w:val="0"/>
                <w:sz w:val="20"/>
                <w:szCs w:val="20"/>
              </w:rPr>
              <w:t>SR group</w:t>
            </w:r>
          </w:p>
          <w:p w14:paraId="137A9395" w14:textId="786D31B1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N=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33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C6C81" w14:textId="66371761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B859B" w14:textId="77777777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SR group</w:t>
            </w:r>
          </w:p>
          <w:p w14:paraId="72213EA2" w14:textId="744456DA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N=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58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52BFE" w14:textId="4187B92B" w:rsidR="00070B21" w:rsidRPr="00CB0DF0" w:rsidRDefault="00000000" w:rsidP="00070B2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NA</w:t>
            </w:r>
            <w:r w:rsidR="00070B21" w:rsidRPr="00CB0DF0">
              <w:rPr>
                <w:rFonts w:ascii="Times New Roman" w:hAnsi="Times New Roman"/>
                <w:kern w:val="0"/>
                <w:sz w:val="20"/>
                <w:szCs w:val="20"/>
              </w:rPr>
              <w:t>SR group</w:t>
            </w:r>
          </w:p>
          <w:p w14:paraId="006CB6F4" w14:textId="60486FE2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N=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29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369E8" w14:textId="1DE4D4ED" w:rsidR="00F56337" w:rsidRPr="00CB0DF0" w:rsidRDefault="00000000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Value</w:t>
            </w:r>
          </w:p>
        </w:tc>
      </w:tr>
      <w:tr w:rsidR="00F56337" w:rsidRPr="00CB0DF0" w14:paraId="1EF74BC9" w14:textId="77777777">
        <w:trPr>
          <w:trHeight w:val="362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9CC86" w14:textId="5668ABA8" w:rsidR="00F56337" w:rsidRPr="00CB0DF0" w:rsidRDefault="00247298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Locations</w:t>
            </w:r>
            <w:r w:rsidRPr="00CB0DF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of progression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7F77D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E42D7" w14:textId="77777777" w:rsidR="00F56337" w:rsidRPr="00CB0DF0" w:rsidRDefault="00F5633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6F012" w14:textId="5E8F08A3" w:rsidR="00F56337" w:rsidRPr="00CB0DF0" w:rsidRDefault="00766C98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=0.001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4C4B2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AB8B5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CBBA3" w14:textId="02034DD3" w:rsidR="00F56337" w:rsidRPr="00CB0DF0" w:rsidRDefault="00D118F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=0.001</w:t>
            </w:r>
          </w:p>
        </w:tc>
      </w:tr>
      <w:tr w:rsidR="00F56337" w:rsidRPr="00CB0DF0" w14:paraId="53289BD2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0232355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Intrahepatic only (n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,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F0F2808" w14:textId="55E4DC73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46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43.8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37F7E90" w14:textId="49A0436A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15.2%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D275B56" w14:textId="307FAACA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69E7EA5A" w14:textId="6DE49993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24(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41.4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01165F22" w14:textId="2A397D92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5(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17.2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24C460F" w14:textId="0C0C20BD" w:rsidR="00F56337" w:rsidRPr="00CB0DF0" w:rsidRDefault="00D118F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</w:tr>
      <w:tr w:rsidR="00F56337" w:rsidRPr="00CB0DF0" w14:paraId="61D56F2C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7EE9B95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extrahepatic only (n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,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7D38A3A" w14:textId="58024C18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3.8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96AD0E1" w14:textId="34096926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4(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12.1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DBFA50" w14:textId="49AC1436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4F1EC034" w14:textId="4E31DCB6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2(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3.4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69C06F5E" w14:textId="2BE2CA23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3(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10.3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67D593E" w14:textId="4F3611E9" w:rsidR="00F56337" w:rsidRPr="00CB0DF0" w:rsidRDefault="00D118F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  <w:tr w:rsidR="00F56337" w:rsidRPr="00CB0DF0" w14:paraId="733A4F56" w14:textId="77777777">
        <w:trPr>
          <w:trHeight w:val="325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416C80B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both have (n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,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9053EC4" w14:textId="6DB97D53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28.6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945A6D8" w14:textId="3A284644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.1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01E6470" w14:textId="2ED3274C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590010D3" w14:textId="3CA71F5A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17(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29.3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72925D78" w14:textId="3FF16971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1(</w:t>
            </w:r>
            <w:r w:rsidR="00D118F3" w:rsidRPr="00CB0DF0">
              <w:rPr>
                <w:rFonts w:ascii="Times New Roman" w:hAnsi="Times New Roman"/>
                <w:kern w:val="0"/>
                <w:sz w:val="20"/>
                <w:szCs w:val="20"/>
              </w:rPr>
              <w:t>3.4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418B73B" w14:textId="72824E8B" w:rsidR="00F56337" w:rsidRPr="00CB0DF0" w:rsidRDefault="00D118F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</w:tr>
      <w:tr w:rsidR="00F56337" w:rsidRPr="00CB0DF0" w14:paraId="294A32E9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F028EA7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No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 xml:space="preserve"> progression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027729C" w14:textId="6E2F6916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23.8%)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464B1A0" w14:textId="55B56F64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2(66.6%)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5FF10A1" w14:textId="2CC7C4E7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52DD199" w14:textId="5D778350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5(25.9%)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49CE9DA5" w14:textId="41AA9379" w:rsidR="00F56337" w:rsidRPr="00CB0DF0" w:rsidRDefault="00D118F3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0(69.0%)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6828C39" w14:textId="283C846E" w:rsidR="00F56337" w:rsidRPr="00CB0DF0" w:rsidRDefault="00D118F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</w:tr>
      <w:tr w:rsidR="00F56337" w:rsidRPr="00CB0DF0" w14:paraId="1ED41D45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E8FE412" w14:textId="77777777" w:rsidR="00F56337" w:rsidRPr="00CB0DF0" w:rsidRDefault="00000000" w:rsidP="0074674C">
            <w:pP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Treatment</w:t>
            </w:r>
            <w:r w:rsidRPr="00CB0DF0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 xml:space="preserve"> method after </w:t>
            </w:r>
            <w:r w:rsidRPr="00CB0DF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progression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12D4EB3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230D96F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71237D6" w14:textId="2A47ABAE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=0.153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0F4F5A5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08079CF" w14:textId="77777777" w:rsidR="00F56337" w:rsidRPr="00CB0DF0" w:rsidRDefault="00F56337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BCDBCE2" w14:textId="566CA1E4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=0.215</w:t>
            </w:r>
          </w:p>
        </w:tc>
      </w:tr>
      <w:tr w:rsidR="00F56337" w:rsidRPr="00CB0DF0" w14:paraId="267B1579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A739A96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SR or radiofrequency ablation, n (%)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FFE4103" w14:textId="2B0196E1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12.5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6810E5BB" w14:textId="66130067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0%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4A285F" w14:textId="5E287116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6FBC4DE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5(11.6%)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53BC31F8" w14:textId="1D811028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22.2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5D5CF35" w14:textId="6D323DF5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  <w:tr w:rsidR="00F56337" w:rsidRPr="00CB0DF0" w14:paraId="22688F5E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AF3881D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TACE, n (%)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BB9B37A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7.5%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E271B39" w14:textId="200D9B2D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18.2%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D4C339F" w14:textId="50873DEB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5F653366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12(27.9%)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4871CBB0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1(11.1%)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09FED89" w14:textId="3B7FE0E2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  <w:tr w:rsidR="00F56337" w:rsidRPr="00CB0DF0" w14:paraId="19F42689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050C086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Systematic drug treatment, n (%)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4F69112" w14:textId="00EB536A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16.2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22848D1" w14:textId="35F39E3B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9.1%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7E3545" w14:textId="6F5F53E8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ACE6C83" w14:textId="372F73C3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(1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C25AC44" w14:textId="7E4DA4EF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C4E7BE6" w14:textId="33E301C3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  <w:tr w:rsidR="00F56337" w:rsidRPr="00CB0DF0" w14:paraId="6FABE2C7" w14:textId="77777777"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6771289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Triple therapy, n (%)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10EF785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20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(2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5.0%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63A9CC9" w14:textId="594B162D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18.2%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9D7AF9" w14:textId="3722EEEE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718385E2" w14:textId="5248497D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(2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5DB430BA" w14:textId="106716EC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5(55.</w:t>
            </w:r>
            <w:r w:rsidR="00B713A1" w:rsidRPr="00CB0DF0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%)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64BE32B3" w14:textId="26C77081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  <w:tr w:rsidR="00F56337" w:rsidRPr="00CB0DF0" w14:paraId="585DB00D" w14:textId="77777777"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7DFC2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Others or no treatment (n, %)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FEBDF" w14:textId="2A5F4CEE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18.8%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88E0C" w14:textId="1979B0BC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(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54.5%</w:t>
            </w: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E3981" w14:textId="1F05883E" w:rsidR="00F56337" w:rsidRPr="00CB0DF0" w:rsidRDefault="00B713A1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&lt;0.05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0C6DB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8(18.6%)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993DB" w14:textId="77777777" w:rsidR="00F56337" w:rsidRPr="00CB0DF0" w:rsidRDefault="00000000">
            <w:pPr>
              <w:ind w:firstLineChars="100" w:firstLine="2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0(0.0%)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9F94B" w14:textId="4C33D676" w:rsidR="00F56337" w:rsidRPr="00CB0DF0" w:rsidRDefault="00B713A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B0DF0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CB0DF0">
              <w:rPr>
                <w:rFonts w:ascii="Times New Roman" w:hAnsi="Times New Roman"/>
                <w:kern w:val="0"/>
                <w:sz w:val="20"/>
                <w:szCs w:val="20"/>
              </w:rPr>
              <w:t>&gt;0.05</w:t>
            </w:r>
          </w:p>
        </w:tc>
      </w:tr>
    </w:tbl>
    <w:p w14:paraId="1D37BBAA" w14:textId="6D2F3CAF" w:rsidR="00F56337" w:rsidRPr="00CB0DF0" w:rsidRDefault="00000000">
      <w:pPr>
        <w:rPr>
          <w:rFonts w:ascii="Times New Roman" w:hAnsi="Times New Roman"/>
          <w:sz w:val="20"/>
          <w:szCs w:val="20"/>
        </w:rPr>
      </w:pPr>
      <w:r w:rsidRPr="00CB0DF0">
        <w:rPr>
          <w:rFonts w:ascii="Times New Roman" w:hAnsi="Times New Roman"/>
          <w:sz w:val="20"/>
          <w:szCs w:val="20"/>
        </w:rPr>
        <w:t xml:space="preserve">PSM, </w:t>
      </w:r>
      <w:r w:rsidRPr="00CB0DF0">
        <w:rPr>
          <w:rFonts w:ascii="Times New Roman" w:eastAsia="宋体" w:hAnsi="Times New Roman"/>
          <w:color w:val="000000"/>
          <w:kern w:val="0"/>
          <w:sz w:val="20"/>
          <w:szCs w:val="20"/>
        </w:rPr>
        <w:t xml:space="preserve">propensity score matching, </w:t>
      </w:r>
      <w:r w:rsidRPr="00CB0DF0">
        <w:rPr>
          <w:rFonts w:ascii="Times New Roman" w:hAnsi="Times New Roman"/>
          <w:sz w:val="20"/>
          <w:szCs w:val="20"/>
        </w:rPr>
        <w:t>Triple therapy,</w:t>
      </w:r>
      <w:r w:rsidRPr="00CB0DF0">
        <w:rPr>
          <w:rFonts w:ascii="Times New Roman" w:eastAsia="Segoe UI" w:hAnsi="Times New Roman"/>
          <w:color w:val="212121"/>
          <w:sz w:val="20"/>
          <w:szCs w:val="20"/>
          <w:shd w:val="clear" w:color="auto" w:fill="FFFFFF"/>
        </w:rPr>
        <w:t xml:space="preserve"> </w:t>
      </w:r>
      <w:r w:rsidRPr="00CB0DF0">
        <w:rPr>
          <w:rFonts w:ascii="Times New Roman" w:eastAsia="宋体" w:hAnsi="Times New Roman"/>
          <w:color w:val="000000"/>
          <w:kern w:val="0"/>
          <w:sz w:val="20"/>
          <w:szCs w:val="20"/>
        </w:rPr>
        <w:t>transcatheter arterial chemoembolization</w:t>
      </w:r>
      <w:r w:rsidRPr="00CB0DF0">
        <w:rPr>
          <w:rFonts w:ascii="Times New Roman" w:hAnsi="Times New Roman"/>
          <w:sz w:val="20"/>
          <w:szCs w:val="20"/>
        </w:rPr>
        <w:t xml:space="preserve"> </w:t>
      </w:r>
      <w:r w:rsidRPr="00CB0DF0">
        <w:rPr>
          <w:rFonts w:ascii="Times New Roman" w:eastAsia="Segoe UI" w:hAnsi="Times New Roman"/>
          <w:sz w:val="20"/>
          <w:szCs w:val="20"/>
        </w:rPr>
        <w:t>Combined with</w:t>
      </w:r>
      <w:r w:rsidRPr="00CB0DF0">
        <w:rPr>
          <w:rFonts w:ascii="Times New Roman" w:hAnsi="Times New Roman" w:hint="eastAsia"/>
          <w:sz w:val="20"/>
          <w:szCs w:val="20"/>
        </w:rPr>
        <w:t xml:space="preserve"> </w:t>
      </w:r>
      <w:r w:rsidRPr="00CB0DF0">
        <w:rPr>
          <w:rFonts w:ascii="Times New Roman" w:eastAsia="Segoe UI" w:hAnsi="Times New Roman"/>
          <w:sz w:val="20"/>
          <w:szCs w:val="20"/>
        </w:rPr>
        <w:t>Tyrosine Kinase Inhibitors</w:t>
      </w:r>
      <w:r w:rsidRPr="00CB0DF0">
        <w:rPr>
          <w:rFonts w:ascii="Times New Roman" w:hAnsi="Times New Roman"/>
          <w:sz w:val="20"/>
          <w:szCs w:val="20"/>
        </w:rPr>
        <w:t xml:space="preserve"> </w:t>
      </w:r>
      <w:r w:rsidRPr="00CB0DF0">
        <w:rPr>
          <w:rFonts w:ascii="Times New Roman" w:eastAsia="Segoe UI" w:hAnsi="Times New Roman"/>
          <w:sz w:val="20"/>
          <w:szCs w:val="20"/>
        </w:rPr>
        <w:t>Plus</w:t>
      </w:r>
      <w:r w:rsidRPr="00CB0DF0">
        <w:rPr>
          <w:rFonts w:ascii="Times New Roman" w:hAnsi="Times New Roman"/>
          <w:sz w:val="20"/>
          <w:szCs w:val="20"/>
        </w:rPr>
        <w:t xml:space="preserve"> </w:t>
      </w:r>
      <w:r w:rsidRPr="00CB0DF0">
        <w:rPr>
          <w:rFonts w:ascii="Times New Roman" w:eastAsia="Segoe UI" w:hAnsi="Times New Roman"/>
          <w:sz w:val="20"/>
          <w:szCs w:val="20"/>
        </w:rPr>
        <w:t>Immune Checkpoint Inhibitors</w:t>
      </w:r>
      <w:r w:rsidRPr="00CB0DF0">
        <w:rPr>
          <w:rFonts w:ascii="Times New Roman" w:eastAsia="宋体" w:hAnsi="Times New Roman"/>
          <w:color w:val="231F20"/>
          <w:kern w:val="0"/>
          <w:sz w:val="20"/>
          <w:szCs w:val="20"/>
        </w:rPr>
        <w:t xml:space="preserve">; TACE, </w:t>
      </w:r>
      <w:r w:rsidRPr="00CB0DF0">
        <w:rPr>
          <w:rFonts w:ascii="Times New Roman" w:eastAsia="宋体" w:hAnsi="Times New Roman"/>
          <w:color w:val="000000"/>
          <w:kern w:val="0"/>
          <w:sz w:val="20"/>
          <w:szCs w:val="20"/>
        </w:rPr>
        <w:t>transcatheter arterial chemoembolization</w:t>
      </w:r>
      <w:r w:rsidRPr="00CB0DF0">
        <w:rPr>
          <w:rFonts w:ascii="Times New Roman" w:eastAsia="宋体" w:hAnsi="Times New Roman"/>
          <w:color w:val="231F20"/>
          <w:kern w:val="0"/>
          <w:sz w:val="20"/>
          <w:szCs w:val="20"/>
        </w:rPr>
        <w:t xml:space="preserve">; N, </w:t>
      </w:r>
      <w:r w:rsidRPr="00CB0DF0">
        <w:rPr>
          <w:rFonts w:ascii="Times New Roman" w:eastAsia="宋体" w:hAnsi="Times New Roman" w:hint="eastAsia"/>
          <w:color w:val="231F20"/>
          <w:kern w:val="0"/>
          <w:sz w:val="20"/>
          <w:szCs w:val="20"/>
        </w:rPr>
        <w:t>number</w:t>
      </w:r>
      <w:r w:rsidRPr="00CB0DF0">
        <w:rPr>
          <w:rFonts w:ascii="Times New Roman" w:eastAsia="宋体" w:hAnsi="Times New Roman"/>
          <w:color w:val="231F20"/>
          <w:kern w:val="0"/>
          <w:sz w:val="20"/>
          <w:szCs w:val="20"/>
        </w:rPr>
        <w:t>.</w:t>
      </w:r>
      <w:r w:rsidR="0063535E" w:rsidRPr="00CB0DF0">
        <w:rPr>
          <w:rFonts w:ascii="Times" w:hAnsi="Times" w:cs="Times" w:hint="eastAsia"/>
          <w:color w:val="141413"/>
          <w:kern w:val="0"/>
          <w:sz w:val="20"/>
          <w:szCs w:val="20"/>
          <w:lang w:bidi="or-IN"/>
        </w:rPr>
        <w:t xml:space="preserve"> </w:t>
      </w:r>
      <w:r w:rsidR="0063535E" w:rsidRPr="00CB0DF0">
        <w:rPr>
          <w:rFonts w:ascii="Times" w:hAnsi="Times" w:cs="Times"/>
          <w:color w:val="141413"/>
          <w:kern w:val="0"/>
          <w:sz w:val="20"/>
          <w:szCs w:val="20"/>
          <w:lang w:bidi="or-IN"/>
        </w:rPr>
        <w:t xml:space="preserve">SR: </w:t>
      </w:r>
      <w:r w:rsidR="0063535E" w:rsidRPr="00CB0DF0">
        <w:rPr>
          <w:rFonts w:ascii="Times" w:hAnsi="Times" w:cs="Times" w:hint="eastAsia"/>
          <w:color w:val="141413"/>
          <w:kern w:val="0"/>
          <w:sz w:val="20"/>
          <w:szCs w:val="20"/>
          <w:lang w:bidi="or-IN"/>
        </w:rPr>
        <w:t>surg</w:t>
      </w:r>
      <w:r w:rsidR="0063535E" w:rsidRPr="00CB0DF0">
        <w:rPr>
          <w:rFonts w:ascii="Times" w:hAnsi="Times" w:cs="Times"/>
          <w:color w:val="141413"/>
          <w:kern w:val="0"/>
          <w:sz w:val="20"/>
          <w:szCs w:val="20"/>
          <w:lang w:bidi="or-IN"/>
        </w:rPr>
        <w:t>ical resection; NASR: neoadjuvant therapy and surgical resection.</w:t>
      </w:r>
    </w:p>
    <w:p w14:paraId="7E273388" w14:textId="77777777" w:rsidR="00F56337" w:rsidRPr="00CB0DF0" w:rsidRDefault="00F56337">
      <w:pPr>
        <w:rPr>
          <w:rFonts w:ascii="Times New Roman" w:hAnsi="Times New Roman"/>
          <w:sz w:val="20"/>
          <w:szCs w:val="20"/>
        </w:rPr>
      </w:pPr>
    </w:p>
    <w:p w14:paraId="40F0F340" w14:textId="77777777" w:rsidR="00F56337" w:rsidRDefault="00F56337">
      <w:pPr>
        <w:rPr>
          <w:sz w:val="20"/>
          <w:szCs w:val="20"/>
        </w:rPr>
      </w:pPr>
    </w:p>
    <w:p w14:paraId="120A7606" w14:textId="77777777" w:rsidR="00BA780C" w:rsidRDefault="00BA780C">
      <w:pPr>
        <w:rPr>
          <w:sz w:val="20"/>
          <w:szCs w:val="20"/>
        </w:rPr>
      </w:pPr>
    </w:p>
    <w:p w14:paraId="5F6C4D5C" w14:textId="77777777" w:rsidR="00BA780C" w:rsidRDefault="00BA780C">
      <w:pPr>
        <w:rPr>
          <w:sz w:val="20"/>
          <w:szCs w:val="20"/>
        </w:rPr>
      </w:pPr>
    </w:p>
    <w:p w14:paraId="3DA93310" w14:textId="77777777" w:rsidR="00BA780C" w:rsidRDefault="00BA780C">
      <w:pPr>
        <w:rPr>
          <w:sz w:val="20"/>
          <w:szCs w:val="20"/>
        </w:rPr>
      </w:pPr>
    </w:p>
    <w:p w14:paraId="122861C3" w14:textId="77777777" w:rsidR="00BA780C" w:rsidRDefault="00BA780C">
      <w:pPr>
        <w:rPr>
          <w:sz w:val="20"/>
          <w:szCs w:val="20"/>
        </w:rPr>
      </w:pPr>
    </w:p>
    <w:p w14:paraId="214E29E1" w14:textId="77777777" w:rsidR="00BA780C" w:rsidRDefault="00BA780C">
      <w:pPr>
        <w:rPr>
          <w:sz w:val="20"/>
          <w:szCs w:val="20"/>
        </w:rPr>
      </w:pPr>
    </w:p>
    <w:p w14:paraId="005D4E51" w14:textId="77777777" w:rsidR="00BA780C" w:rsidRPr="00DA540F" w:rsidRDefault="00BA780C" w:rsidP="00BA780C">
      <w:pPr>
        <w:rPr>
          <w:sz w:val="20"/>
          <w:szCs w:val="20"/>
        </w:rPr>
      </w:pPr>
      <w:r w:rsidRPr="00DA540F">
        <w:rPr>
          <w:rFonts w:ascii="Times New Roman" w:hAnsi="Times New Roman"/>
          <w:sz w:val="20"/>
          <w:szCs w:val="20"/>
        </w:rPr>
        <w:lastRenderedPageBreak/>
        <w:t>Table</w:t>
      </w:r>
      <w:r w:rsidRPr="00DA540F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S2</w:t>
      </w:r>
      <w:r w:rsidRPr="00DA540F">
        <w:rPr>
          <w:rFonts w:ascii="Times New Roman" w:hAnsi="Times New Roman" w:hint="eastAsia"/>
          <w:sz w:val="20"/>
          <w:szCs w:val="20"/>
        </w:rPr>
        <w:t>.</w:t>
      </w:r>
      <w:r w:rsidRPr="00DA540F">
        <w:rPr>
          <w:rFonts w:ascii="Times New Roman" w:hAnsi="Times New Roman"/>
          <w:sz w:val="20"/>
          <w:szCs w:val="20"/>
        </w:rPr>
        <w:t xml:space="preserve"> Summary of adverse events </w:t>
      </w:r>
      <w:r w:rsidRPr="00DA540F">
        <w:rPr>
          <w:rFonts w:ascii="Times New Roman" w:hAnsi="Times New Roman" w:hint="eastAsia"/>
          <w:sz w:val="20"/>
          <w:szCs w:val="20"/>
        </w:rPr>
        <w:t>about</w:t>
      </w:r>
      <w:r w:rsidRPr="00DA540F">
        <w:rPr>
          <w:rFonts w:ascii="Times New Roman" w:hAnsi="Times New Roman"/>
          <w:sz w:val="20"/>
          <w:szCs w:val="20"/>
        </w:rPr>
        <w:t xml:space="preserve"> </w:t>
      </w:r>
      <w:r w:rsidRPr="00DA540F">
        <w:rPr>
          <w:rFonts w:ascii="Times New Roman" w:hAnsi="Times New Roman" w:hint="eastAsia"/>
          <w:sz w:val="20"/>
          <w:szCs w:val="20"/>
        </w:rPr>
        <w:t>the</w:t>
      </w:r>
      <w:r w:rsidRPr="00DA540F">
        <w:rPr>
          <w:rFonts w:ascii="Times New Roman" w:hAnsi="Times New Roman"/>
          <w:sz w:val="20"/>
          <w:szCs w:val="20"/>
        </w:rPr>
        <w:t xml:space="preserve"> </w:t>
      </w:r>
      <w:r w:rsidRPr="00DA540F">
        <w:rPr>
          <w:rFonts w:ascii="Times New Roman" w:hAnsi="Times New Roman" w:hint="eastAsia"/>
          <w:sz w:val="20"/>
          <w:szCs w:val="20"/>
        </w:rPr>
        <w:t>NASR</w:t>
      </w:r>
      <w:r w:rsidRPr="00DA540F">
        <w:rPr>
          <w:rFonts w:ascii="Times New Roman" w:hAnsi="Times New Roman"/>
          <w:sz w:val="20"/>
          <w:szCs w:val="20"/>
        </w:rPr>
        <w:t xml:space="preserve"> therapy group</w:t>
      </w:r>
    </w:p>
    <w:tbl>
      <w:tblPr>
        <w:tblStyle w:val="a7"/>
        <w:tblW w:w="10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7"/>
        <w:gridCol w:w="2712"/>
        <w:gridCol w:w="2538"/>
        <w:gridCol w:w="2362"/>
      </w:tblGrid>
      <w:tr w:rsidR="00BA780C" w:rsidRPr="00DA540F" w14:paraId="521D3436" w14:textId="77777777" w:rsidTr="002C69D8">
        <w:trPr>
          <w:cantSplit/>
          <w:trHeight w:val="113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22782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274E8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9F7B" w14:textId="77777777" w:rsidR="00BA780C" w:rsidRPr="00DA540F" w:rsidRDefault="00BA780C" w:rsidP="002C69D8">
            <w:pPr>
              <w:rPr>
                <w:rFonts w:eastAsia="宋体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Adverse events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234B7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</w:tr>
      <w:tr w:rsidR="00BA780C" w:rsidRPr="00DA540F" w14:paraId="37E6DA92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4568CC64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kern w:val="0"/>
                <w:sz w:val="20"/>
                <w:szCs w:val="20"/>
              </w:rPr>
              <w:t>Adverse events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5EAD3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E79F8" w14:textId="77777777" w:rsidR="00BA780C" w:rsidRPr="00DA540F" w:rsidRDefault="00BA780C" w:rsidP="002C69D8">
            <w:pPr>
              <w:rPr>
                <w:rFonts w:eastAsia="宋体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kern w:val="0"/>
                <w:sz w:val="20"/>
                <w:szCs w:val="20"/>
              </w:rPr>
              <w:t>N=</w:t>
            </w:r>
            <w:r w:rsidRPr="00DA540F">
              <w:rPr>
                <w:rFonts w:eastAsia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9E659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</w:tr>
      <w:tr w:rsidR="00BA780C" w:rsidRPr="00DA540F" w14:paraId="3C311005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BDECB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EDDBA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kern w:val="0"/>
                <w:sz w:val="20"/>
                <w:szCs w:val="20"/>
              </w:rPr>
              <w:t xml:space="preserve">Any grade, </w:t>
            </w:r>
            <w:r w:rsidRPr="00DA540F">
              <w:rPr>
                <w:kern w:val="0"/>
                <w:sz w:val="20"/>
                <w:szCs w:val="20"/>
              </w:rPr>
              <w:t>N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DA540F">
              <w:rPr>
                <w:rFonts w:hint="eastAsia"/>
                <w:kern w:val="0"/>
                <w:sz w:val="20"/>
                <w:szCs w:val="20"/>
              </w:rPr>
              <w:t>(%)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CE317" w14:textId="77777777" w:rsidR="00BA780C" w:rsidRPr="00DA540F" w:rsidRDefault="00BA780C" w:rsidP="002C69D8">
            <w:pPr>
              <w:rPr>
                <w:rFonts w:eastAsia="宋体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kern w:val="0"/>
                <w:sz w:val="20"/>
                <w:szCs w:val="20"/>
              </w:rPr>
              <w:t>Grade1/2</w:t>
            </w:r>
            <w:r w:rsidRPr="00DA540F">
              <w:rPr>
                <w:rFonts w:hint="eastAsia"/>
                <w:kern w:val="0"/>
                <w:sz w:val="20"/>
                <w:szCs w:val="20"/>
              </w:rPr>
              <w:t xml:space="preserve">, </w:t>
            </w:r>
            <w:r w:rsidRPr="00DA540F">
              <w:rPr>
                <w:kern w:val="0"/>
                <w:sz w:val="20"/>
                <w:szCs w:val="20"/>
              </w:rPr>
              <w:t>N</w:t>
            </w:r>
            <w:r w:rsidRPr="00DA540F">
              <w:rPr>
                <w:rFonts w:hint="eastAsia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0BDDF" w14:textId="77777777" w:rsidR="00BA780C" w:rsidRPr="00DA540F" w:rsidRDefault="00BA780C" w:rsidP="002C69D8">
            <w:pPr>
              <w:rPr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kern w:val="0"/>
                <w:sz w:val="20"/>
                <w:szCs w:val="20"/>
              </w:rPr>
              <w:t>Grade3/4</w:t>
            </w:r>
            <w:r w:rsidRPr="00DA540F">
              <w:rPr>
                <w:rFonts w:hint="eastAsia"/>
                <w:kern w:val="0"/>
                <w:sz w:val="20"/>
                <w:szCs w:val="20"/>
              </w:rPr>
              <w:t xml:space="preserve">, </w:t>
            </w:r>
            <w:r w:rsidRPr="00DA540F">
              <w:rPr>
                <w:kern w:val="0"/>
                <w:sz w:val="20"/>
                <w:szCs w:val="20"/>
              </w:rPr>
              <w:t>N</w:t>
            </w:r>
            <w:r w:rsidRPr="00DA540F">
              <w:rPr>
                <w:rFonts w:hint="eastAsia"/>
                <w:kern w:val="0"/>
                <w:sz w:val="20"/>
                <w:szCs w:val="20"/>
              </w:rPr>
              <w:t xml:space="preserve"> (%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06484489" w14:textId="77777777" w:rsidTr="002C69D8">
        <w:trPr>
          <w:cantSplit/>
          <w:trHeight w:val="113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05AF8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Any Adverse events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EBD0D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30</w:t>
            </w:r>
            <w:r w:rsidRPr="00DA540F">
              <w:rPr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(</w:t>
            </w: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90.9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%)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77736" w14:textId="77777777" w:rsidR="00BA780C" w:rsidRPr="00DA540F" w:rsidRDefault="00BA780C" w:rsidP="002C69D8">
            <w:pPr>
              <w:rPr>
                <w:rFonts w:eastAsia="宋体"/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22</w:t>
            </w:r>
            <w:r w:rsidRPr="00DA540F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(</w:t>
            </w:r>
            <w:r w:rsidRPr="00DA540F">
              <w:rPr>
                <w:rFonts w:eastAsia="宋体"/>
                <w:color w:val="000000" w:themeColor="text1"/>
                <w:sz w:val="20"/>
                <w:szCs w:val="20"/>
                <w:lang w:bidi="ar"/>
              </w:rPr>
              <w:t>6</w:t>
            </w: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6</w:t>
            </w:r>
            <w:r w:rsidRPr="00DA540F">
              <w:rPr>
                <w:rFonts w:eastAsia="宋体"/>
                <w:color w:val="000000" w:themeColor="text1"/>
                <w:sz w:val="20"/>
                <w:szCs w:val="20"/>
                <w:lang w:bidi="ar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6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%)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52423" w14:textId="77777777" w:rsidR="00BA780C" w:rsidRPr="00DA540F" w:rsidRDefault="00BA780C" w:rsidP="002C69D8">
            <w:pPr>
              <w:rPr>
                <w:rFonts w:eastAsia="宋体"/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color w:val="000000" w:themeColor="text1"/>
                <w:sz w:val="20"/>
                <w:szCs w:val="20"/>
                <w:lang w:bidi="ar"/>
              </w:rPr>
              <w:t xml:space="preserve"> 8</w:t>
            </w:r>
            <w:r w:rsidRPr="00DA540F">
              <w:rPr>
                <w:rFonts w:hint="eastAsia"/>
                <w:color w:val="000000" w:themeColor="text1"/>
                <w:sz w:val="20"/>
                <w:szCs w:val="20"/>
                <w:lang w:bidi="ar"/>
              </w:rPr>
              <w:t xml:space="preserve"> 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(</w:t>
            </w:r>
            <w:r w:rsidRPr="00DA540F">
              <w:rPr>
                <w:rFonts w:eastAsia="宋体" w:hint="eastAsia"/>
                <w:color w:val="000000" w:themeColor="text1"/>
                <w:sz w:val="20"/>
                <w:szCs w:val="20"/>
                <w:lang w:bidi="ar"/>
              </w:rPr>
              <w:t>24.2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%)</w:t>
            </w:r>
          </w:p>
        </w:tc>
      </w:tr>
      <w:tr w:rsidR="00BA780C" w:rsidRPr="00DA540F" w14:paraId="053D1E88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D79EBE0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95ABB60" w14:textId="77777777" w:rsidR="00BA780C" w:rsidRPr="00DA540F" w:rsidRDefault="00BA780C" w:rsidP="002C69D8">
            <w:pPr>
              <w:rPr>
                <w:rFonts w:eastAsia="宋体"/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(39.3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58D34B42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10(30.3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3CFB06B5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3(9.1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690A7CEA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4C8F38B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hyperglycemia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C33CE72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A83D908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4(12.1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5F29FE37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2D5D7E98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5266FD4A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AdvOT6e5d2ec0" w:hint="eastAsia"/>
                <w:color w:val="000000" w:themeColor="text1"/>
                <w:kern w:val="0"/>
                <w:sz w:val="20"/>
                <w:szCs w:val="20"/>
              </w:rPr>
              <w:t>Blood Total bilirubin increase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40FE962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8(24.2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17924DB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6(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.1%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1F878747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(6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46BA277F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6CE5D5A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Hypoalbuminemia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5E03CDE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68BF9EC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22FFB471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0(0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092A8CB7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6E8A01CF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bookmarkStart w:id="0" w:name="_Hlk148376111"/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Aspartate aminotransferase increase</w:t>
            </w:r>
            <w:bookmarkEnd w:id="0"/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F7457C3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28(81.8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D57AD87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5(75.7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57A8FE24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3(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6.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7F9AC4D4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4064EF98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Alanine aminotransferase increase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B486D03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19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(78.7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48B0148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16(48.4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03BCDDEF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(30.3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4235C2F5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6F7E0341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val="en" w:eastAsia="zh-Hans"/>
              </w:rPr>
              <w:t>leukopenia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04FD9C3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10(30.3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261DF24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9(27.3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1FBA1EA1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2A7BDF73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384FAE3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Platelet count decrease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F998DB0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10(30.3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0DD6DC3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8(2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4.2%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9C876A1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2(6.1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4452E03B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6D37FF5D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Decreased appetite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184C82A8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A3D21DA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2648723A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0.0%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1B21AA89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3A710403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Pyrexia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1CB3B2FF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15(45.4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4E69430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15(45.4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0CCFCE15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0.0%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571EF3DB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598185E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bookmarkStart w:id="1" w:name="_Hlk148376202"/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Nausea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and vomiting</w:t>
            </w:r>
            <w:bookmarkEnd w:id="1"/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6EBBCBE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16(48.5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CB4A2C1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14(42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38D4CF3C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2(6.1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75430E59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597E0833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 xml:space="preserve">Diarrhea 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30D7F18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4(12.1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7D18B25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4(12.1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CD3D299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0.0%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5B91FF1A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88A5336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A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striction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DA7013A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2(6.1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AE6FA44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2(6.1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3A1BE7A2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0.0%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4458DBA9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0AF46CB4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Hand-foot skin reaction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DFAEA37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6(18.2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DF81BFD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5(15.1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3256BB36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136EF350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FEFC274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Abdominal pain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C03B0BC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7(21.2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49FF8E9" w14:textId="77777777" w:rsidR="00BA780C" w:rsidRPr="00DA540F" w:rsidRDefault="00BA780C" w:rsidP="002C69D8">
            <w:pPr>
              <w:rPr>
                <w:color w:val="0000FF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6(18.2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81CC99A" w14:textId="77777777" w:rsidR="00BA780C" w:rsidRPr="00DA540F" w:rsidRDefault="00BA780C" w:rsidP="002C69D8">
            <w:pPr>
              <w:rPr>
                <w:color w:val="0000FF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  <w:tr w:rsidR="00BA780C" w:rsidRPr="00DA540F" w14:paraId="5DC8296E" w14:textId="77777777" w:rsidTr="002C69D8">
        <w:trPr>
          <w:cantSplit/>
          <w:trHeight w:val="113"/>
        </w:trPr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8F9CA" w14:textId="77777777" w:rsidR="00BA780C" w:rsidRPr="00DA540F" w:rsidRDefault="00BA780C" w:rsidP="002C69D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Gastrointestinal bleeding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376EE" w14:textId="77777777" w:rsidR="00BA780C" w:rsidRPr="00DA540F" w:rsidRDefault="00BA780C" w:rsidP="002C69D8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632F3" w14:textId="77777777" w:rsidR="00BA780C" w:rsidRPr="00DA540F" w:rsidRDefault="00BA780C" w:rsidP="002C69D8">
            <w:pPr>
              <w:rPr>
                <w:color w:val="0000FF"/>
                <w:kern w:val="0"/>
                <w:sz w:val="20"/>
                <w:szCs w:val="20"/>
              </w:rPr>
            </w:pP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0.0%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4760" w14:textId="77777777" w:rsidR="00BA780C" w:rsidRPr="00DA540F" w:rsidRDefault="00BA780C" w:rsidP="002C69D8">
            <w:pPr>
              <w:rPr>
                <w:color w:val="0000FF"/>
                <w:kern w:val="0"/>
                <w:sz w:val="20"/>
                <w:szCs w:val="20"/>
              </w:rPr>
            </w:pPr>
            <w:r w:rsidRPr="00DA540F">
              <w:rPr>
                <w:rFonts w:eastAsia="宋体" w:hint="eastAsia"/>
                <w:color w:val="000000" w:themeColor="text1"/>
                <w:kern w:val="0"/>
                <w:sz w:val="20"/>
                <w:szCs w:val="20"/>
              </w:rPr>
              <w:t>1(3.0</w:t>
            </w:r>
            <w:r w:rsidRPr="00DA540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%</w:t>
            </w:r>
            <w:r w:rsidRPr="00DA540F">
              <w:rPr>
                <w:rFonts w:eastAsia="AdvOT1ef757c0"/>
                <w:color w:val="000000" w:themeColor="text1"/>
                <w:sz w:val="20"/>
                <w:szCs w:val="20"/>
                <w:lang w:bidi="ar"/>
              </w:rPr>
              <w:t>)</w:t>
            </w:r>
          </w:p>
        </w:tc>
      </w:tr>
    </w:tbl>
    <w:p w14:paraId="62EA4EF4" w14:textId="77777777" w:rsidR="00BA780C" w:rsidRPr="00DA540F" w:rsidRDefault="00BA780C" w:rsidP="00BA780C">
      <w:pPr>
        <w:rPr>
          <w:rFonts w:ascii="Times New Roman" w:hAnsi="Times New Roman"/>
          <w:sz w:val="20"/>
          <w:szCs w:val="20"/>
        </w:rPr>
      </w:pPr>
      <w:r w:rsidRPr="00DA540F">
        <w:rPr>
          <w:rFonts w:ascii="Times New Roman" w:eastAsia="宋体" w:hAnsi="Times New Roman"/>
          <w:color w:val="231F20"/>
          <w:kern w:val="0"/>
          <w:sz w:val="20"/>
          <w:szCs w:val="20"/>
        </w:rPr>
        <w:t xml:space="preserve">N, </w:t>
      </w:r>
      <w:r w:rsidRPr="00DA540F">
        <w:rPr>
          <w:rFonts w:ascii="Times New Roman" w:eastAsia="宋体" w:hAnsi="Times New Roman" w:hint="eastAsia"/>
          <w:color w:val="231F20"/>
          <w:kern w:val="0"/>
          <w:sz w:val="20"/>
          <w:szCs w:val="20"/>
        </w:rPr>
        <w:t>number</w:t>
      </w:r>
      <w:r w:rsidRPr="00DA540F">
        <w:rPr>
          <w:rFonts w:ascii="Times New Roman" w:eastAsia="宋体" w:hAnsi="Times New Roman"/>
          <w:color w:val="231F20"/>
          <w:kern w:val="0"/>
          <w:sz w:val="20"/>
          <w:szCs w:val="20"/>
        </w:rPr>
        <w:t>.</w:t>
      </w:r>
      <w:r w:rsidRPr="00DA540F">
        <w:rPr>
          <w:rFonts w:ascii="Times" w:hAnsi="Times" w:cs="Times" w:hint="eastAsia"/>
          <w:color w:val="141413"/>
          <w:kern w:val="0"/>
          <w:sz w:val="20"/>
          <w:szCs w:val="20"/>
          <w:lang w:bidi="or-IN"/>
        </w:rPr>
        <w:t xml:space="preserve"> </w:t>
      </w:r>
      <w:r w:rsidRPr="00DA540F">
        <w:rPr>
          <w:rFonts w:ascii="Times" w:hAnsi="Times" w:cs="Times"/>
          <w:color w:val="141413"/>
          <w:kern w:val="0"/>
          <w:sz w:val="20"/>
          <w:szCs w:val="20"/>
          <w:lang w:bidi="or-IN"/>
        </w:rPr>
        <w:t>NASR: neoadjuvant therapy and surgical resection.</w:t>
      </w:r>
    </w:p>
    <w:p w14:paraId="75CACE67" w14:textId="77777777" w:rsidR="00BA780C" w:rsidRPr="00CB0DF0" w:rsidRDefault="00BA780C">
      <w:pPr>
        <w:rPr>
          <w:rFonts w:hint="eastAsia"/>
          <w:sz w:val="20"/>
          <w:szCs w:val="20"/>
        </w:rPr>
      </w:pPr>
    </w:p>
    <w:sectPr w:rsidR="00BA780C" w:rsidRPr="00CB0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dvOT1ef757c0">
    <w:altName w:val="Calibri"/>
    <w:panose1 w:val="020B0604020202020204"/>
    <w:charset w:val="00"/>
    <w:family w:val="auto"/>
    <w:pitch w:val="default"/>
  </w:font>
  <w:font w:name="AdvOT6e5d2ec0">
    <w:altName w:val="Calibri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wMmUyMWFmYjIzYmY2N2Y3M2VkY2NmMGNjMmM5NDcifQ=="/>
  </w:docVars>
  <w:rsids>
    <w:rsidRoot w:val="005E2589"/>
    <w:rsid w:val="00005402"/>
    <w:rsid w:val="0004465E"/>
    <w:rsid w:val="00070B21"/>
    <w:rsid w:val="00107885"/>
    <w:rsid w:val="001657FF"/>
    <w:rsid w:val="00247298"/>
    <w:rsid w:val="00563B48"/>
    <w:rsid w:val="005E2589"/>
    <w:rsid w:val="005F2853"/>
    <w:rsid w:val="0063535E"/>
    <w:rsid w:val="0074674C"/>
    <w:rsid w:val="007576DA"/>
    <w:rsid w:val="00766C98"/>
    <w:rsid w:val="00884BC8"/>
    <w:rsid w:val="00902CBE"/>
    <w:rsid w:val="009A6592"/>
    <w:rsid w:val="00AA5731"/>
    <w:rsid w:val="00AD3CD6"/>
    <w:rsid w:val="00B713A1"/>
    <w:rsid w:val="00BA42E7"/>
    <w:rsid w:val="00BA4E29"/>
    <w:rsid w:val="00BA780C"/>
    <w:rsid w:val="00C35FA7"/>
    <w:rsid w:val="00C659DE"/>
    <w:rsid w:val="00CB0DF0"/>
    <w:rsid w:val="00D118F3"/>
    <w:rsid w:val="00D372E5"/>
    <w:rsid w:val="00DF0E73"/>
    <w:rsid w:val="00E0237E"/>
    <w:rsid w:val="00E2270A"/>
    <w:rsid w:val="00F56337"/>
    <w:rsid w:val="0C1464BD"/>
    <w:rsid w:val="0CAA0BCF"/>
    <w:rsid w:val="0D331119"/>
    <w:rsid w:val="0F276507"/>
    <w:rsid w:val="10BB05A0"/>
    <w:rsid w:val="10F10E49"/>
    <w:rsid w:val="11BD3153"/>
    <w:rsid w:val="13054380"/>
    <w:rsid w:val="16300397"/>
    <w:rsid w:val="167B731D"/>
    <w:rsid w:val="17B2302E"/>
    <w:rsid w:val="19FF7ECD"/>
    <w:rsid w:val="1A6E5932"/>
    <w:rsid w:val="1D792624"/>
    <w:rsid w:val="1DFC5003"/>
    <w:rsid w:val="1E6D7CAF"/>
    <w:rsid w:val="1EC45B21"/>
    <w:rsid w:val="281C69CE"/>
    <w:rsid w:val="287C7332"/>
    <w:rsid w:val="2A225DF1"/>
    <w:rsid w:val="2B3272FF"/>
    <w:rsid w:val="3091782D"/>
    <w:rsid w:val="30EC0F07"/>
    <w:rsid w:val="3747333B"/>
    <w:rsid w:val="379D2F5B"/>
    <w:rsid w:val="3B0A0908"/>
    <w:rsid w:val="3DA2751D"/>
    <w:rsid w:val="4461482B"/>
    <w:rsid w:val="4CC56503"/>
    <w:rsid w:val="4D0E24D9"/>
    <w:rsid w:val="50C25AB5"/>
    <w:rsid w:val="50D457E8"/>
    <w:rsid w:val="572528F9"/>
    <w:rsid w:val="595E20F3"/>
    <w:rsid w:val="5BD74BB3"/>
    <w:rsid w:val="5C221AFD"/>
    <w:rsid w:val="5D1551BE"/>
    <w:rsid w:val="5DD46E27"/>
    <w:rsid w:val="5E280F21"/>
    <w:rsid w:val="5E7A79CF"/>
    <w:rsid w:val="64035B71"/>
    <w:rsid w:val="64897A59"/>
    <w:rsid w:val="648B1000"/>
    <w:rsid w:val="689A2A1B"/>
    <w:rsid w:val="6B296F44"/>
    <w:rsid w:val="6C117498"/>
    <w:rsid w:val="6F1F3C7A"/>
    <w:rsid w:val="72541323"/>
    <w:rsid w:val="73272D24"/>
    <w:rsid w:val="74033640"/>
    <w:rsid w:val="7590142E"/>
    <w:rsid w:val="7798284E"/>
    <w:rsid w:val="7860212C"/>
    <w:rsid w:val="7A2D63A6"/>
    <w:rsid w:val="7AD93877"/>
    <w:rsid w:val="7C923CDE"/>
    <w:rsid w:val="7E186464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BF7B3"/>
  <w15:docId w15:val="{12F3E30D-431D-3A4A-83F1-F4BFEEFE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DengXian" w:eastAsia="DengXian" w:hAnsi="DengXi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帅行 卢</dc:creator>
  <cp:lastModifiedBy>e5946</cp:lastModifiedBy>
  <cp:revision>27</cp:revision>
  <dcterms:created xsi:type="dcterms:W3CDTF">2023-11-18T14:14:00Z</dcterms:created>
  <dcterms:modified xsi:type="dcterms:W3CDTF">2024-07-28T08:58:00Z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24810D12EFE04C32B09E56455AA7B58D</vt:lpwstr>
  </property>
</Properties>
</file>