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4D15" w14:textId="7FCBD729" w:rsidR="00EA3AF4" w:rsidRPr="00EA3AF4" w:rsidRDefault="00EA3AF4" w:rsidP="00EA3AF4">
      <w:pPr>
        <w:ind w:firstLine="562"/>
        <w:jc w:val="center"/>
        <w:rPr>
          <w:rFonts w:cs="Times New Roman"/>
          <w:b/>
          <w:bCs/>
          <w:sz w:val="28"/>
          <w:szCs w:val="32"/>
        </w:rPr>
      </w:pPr>
      <w:r w:rsidRPr="00EA3AF4">
        <w:rPr>
          <w:rFonts w:cs="Times New Roman"/>
          <w:b/>
          <w:bCs/>
          <w:sz w:val="28"/>
          <w:szCs w:val="32"/>
        </w:rPr>
        <w:t>Appendix S</w:t>
      </w:r>
      <w:r w:rsidRPr="00EA3AF4">
        <w:rPr>
          <w:rFonts w:cs="Times New Roman" w:hint="eastAsia"/>
          <w:b/>
          <w:bCs/>
          <w:sz w:val="28"/>
          <w:szCs w:val="32"/>
        </w:rPr>
        <w:t>1</w:t>
      </w:r>
    </w:p>
    <w:tbl>
      <w:tblPr>
        <w:tblW w:w="8670" w:type="dxa"/>
        <w:tblLook w:val="04A0" w:firstRow="1" w:lastRow="0" w:firstColumn="1" w:lastColumn="0" w:noHBand="0" w:noVBand="1"/>
      </w:tblPr>
      <w:tblGrid>
        <w:gridCol w:w="2467"/>
        <w:gridCol w:w="6203"/>
      </w:tblGrid>
      <w:tr w:rsidR="00EA3AF4" w:rsidRPr="00EA3AF4" w14:paraId="43C1862B" w14:textId="77777777" w:rsidTr="000D6F45">
        <w:trPr>
          <w:trHeight w:val="345"/>
        </w:trPr>
        <w:tc>
          <w:tcPr>
            <w:tcW w:w="8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1661" w14:textId="77777777" w:rsidR="00EA3AF4" w:rsidRPr="00EA3AF4" w:rsidRDefault="00EA3AF4" w:rsidP="00EA3AF4">
            <w:pPr>
              <w:spacing w:line="240" w:lineRule="auto"/>
              <w:ind w:firstLineChars="0" w:firstLine="560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A3AF4">
              <w:rPr>
                <w:rFonts w:eastAsia="等线" w:cs="Times New Roman"/>
                <w:color w:val="000000"/>
                <w:kern w:val="0"/>
                <w:szCs w:val="24"/>
              </w:rPr>
              <w:t>Final version of the Family Coping Scale for Patients with Chronic Heart Failure</w:t>
            </w:r>
          </w:p>
        </w:tc>
      </w:tr>
      <w:tr w:rsidR="00EA3AF4" w:rsidRPr="00EA3AF4" w14:paraId="6D63A94A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254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244EE11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EA3AF4">
              <w:rPr>
                <w:rFonts w:eastAsia="等线" w:cs="Times New Roman"/>
                <w:color w:val="000000"/>
                <w:kern w:val="0"/>
                <w:szCs w:val="24"/>
              </w:rPr>
              <w:t>Dimension</w:t>
            </w:r>
          </w:p>
        </w:tc>
        <w:tc>
          <w:tcPr>
            <w:tcW w:w="656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96E0932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EA3AF4">
              <w:rPr>
                <w:rFonts w:eastAsia="等线" w:cs="Times New Roman"/>
                <w:color w:val="000000"/>
                <w:kern w:val="0"/>
                <w:szCs w:val="24"/>
              </w:rPr>
              <w:t>Item</w:t>
            </w:r>
          </w:p>
        </w:tc>
      </w:tr>
      <w:tr w:rsidR="00EA3AF4" w:rsidRPr="00EA3AF4" w14:paraId="5C84359D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23626BD4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strategies for better management of CHF</w:t>
            </w: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11CF65E1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find ways to help pay for treatment (e.g. borrowing, lending).</w:t>
            </w:r>
          </w:p>
        </w:tc>
      </w:tr>
      <w:tr w:rsidR="00EA3AF4" w:rsidRPr="00EA3AF4" w14:paraId="0E2FF56A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5709AFCF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29AA87FE" w14:textId="20742D88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can recognize and act on heart failure symptoms (e.g. dyspnea, oedema, in/out breathing).</w:t>
            </w:r>
          </w:p>
        </w:tc>
      </w:tr>
      <w:tr w:rsidR="00EA3AF4" w:rsidRPr="00EA3AF4" w14:paraId="04B3EDFB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16" w:type="dxa"/>
            <w:vMerge/>
            <w:vAlign w:val="center"/>
            <w:hideMark/>
          </w:tcPr>
          <w:p w14:paraId="60E6AAB0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C2F1136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are proactively seeking ways to manage chronic heart failure.</w:t>
            </w:r>
          </w:p>
        </w:tc>
      </w:tr>
      <w:tr w:rsidR="00EA3AF4" w:rsidRPr="00EA3AF4" w14:paraId="660D88B2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05BD73DA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5012387A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have developed expertise in heart failure to deal with the current situation.</w:t>
            </w:r>
          </w:p>
        </w:tc>
      </w:tr>
      <w:tr w:rsidR="00EA3AF4" w:rsidRPr="00EA3AF4" w14:paraId="77806DBC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3041EF7A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6C8CFADA" w14:textId="36587DB5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seek professional mental health support to manage chronic heart failure.</w:t>
            </w:r>
          </w:p>
        </w:tc>
      </w:tr>
      <w:tr w:rsidR="00EA3AF4" w:rsidRPr="00EA3AF4" w14:paraId="5BFB97DD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16" w:type="dxa"/>
            <w:vMerge/>
            <w:vAlign w:val="center"/>
            <w:hideMark/>
          </w:tcPr>
          <w:p w14:paraId="14FEBEE9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BEE9CA2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know how to cope with chronic heart failure.</w:t>
            </w:r>
          </w:p>
        </w:tc>
      </w:tr>
      <w:tr w:rsidR="00EA3AF4" w:rsidRPr="00EA3AF4" w14:paraId="46BCA41B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5DFDEF25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psychological coping</w:t>
            </w: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71CC53ED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Life and death are unpredictable, so we just have to accept the chronic heart failure and work towards the good.</w:t>
            </w:r>
          </w:p>
        </w:tc>
      </w:tr>
      <w:tr w:rsidR="00EA3AF4" w:rsidRPr="00EA3AF4" w14:paraId="1BD01288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16" w:type="dxa"/>
            <w:vMerge/>
            <w:vAlign w:val="center"/>
            <w:hideMark/>
          </w:tcPr>
          <w:p w14:paraId="4DF08722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1F7D0FB3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continue to remain positive in the face of chronic heart failure.</w:t>
            </w:r>
          </w:p>
        </w:tc>
      </w:tr>
      <w:tr w:rsidR="00EA3AF4" w:rsidRPr="00EA3AF4" w14:paraId="5B0D86D8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1863B058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4370D7A4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try to manage our moods and stay happy to cope with chronic heart failure.</w:t>
            </w:r>
          </w:p>
        </w:tc>
      </w:tr>
      <w:tr w:rsidR="00EA3AF4" w:rsidRPr="00EA3AF4" w14:paraId="5EF2E96E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16" w:type="dxa"/>
            <w:vMerge/>
            <w:vAlign w:val="center"/>
            <w:hideMark/>
          </w:tcPr>
          <w:p w14:paraId="30FAE543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2439F82F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have hobbies as a means of relaxing our minds.</w:t>
            </w:r>
          </w:p>
        </w:tc>
      </w:tr>
      <w:tr w:rsidR="00EA3AF4" w:rsidRPr="00EA3AF4" w14:paraId="19DF8774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16" w:type="dxa"/>
            <w:vMerge/>
            <w:vAlign w:val="center"/>
            <w:hideMark/>
          </w:tcPr>
          <w:p w14:paraId="27F2104E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C685708" w14:textId="2D108680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are more confident about the treatment of chronic heart failure.</w:t>
            </w:r>
          </w:p>
        </w:tc>
      </w:tr>
      <w:tr w:rsidR="00EA3AF4" w:rsidRPr="00EA3AF4" w14:paraId="3B8AB2F0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2F5C33CD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substantial support by family members</w:t>
            </w: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7F3BFDF6" w14:textId="44B48636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When a patient is sick and hospitalized, family members visit from time to time.</w:t>
            </w:r>
          </w:p>
        </w:tc>
      </w:tr>
      <w:tr w:rsidR="00EA3AF4" w:rsidRPr="00EA3AF4" w14:paraId="7B878137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52FF82AB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2F44C006" w14:textId="3EA42EC4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When a patient is sick and hospitalized, family members take turns to take care of him/her.</w:t>
            </w:r>
          </w:p>
        </w:tc>
      </w:tr>
      <w:tr w:rsidR="00EA3AF4" w:rsidRPr="00EA3AF4" w14:paraId="10C066B0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18750F6C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5DDD6033" w14:textId="7269254E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After the patient is discharged from the hospital, family members often call or visit the patient at home to see if he/she is ok.</w:t>
            </w:r>
          </w:p>
        </w:tc>
      </w:tr>
      <w:tr w:rsidR="00EA3AF4" w:rsidRPr="00EA3AF4" w14:paraId="113949F2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40301F77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1133F48C" w14:textId="74F324C9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will spend a lot of money on the treatment of the disease, and we are worried about losing both money and people as well.</w:t>
            </w:r>
          </w:p>
        </w:tc>
      </w:tr>
      <w:tr w:rsidR="00EA3AF4" w:rsidRPr="00EA3AF4" w14:paraId="681DF091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5DD68D66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emergency coping</w:t>
            </w: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AFB5CA6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When a patient is unwell, we visit the hospital promptly.</w:t>
            </w:r>
          </w:p>
        </w:tc>
      </w:tr>
      <w:tr w:rsidR="00EA3AF4" w:rsidRPr="00EA3AF4" w14:paraId="62EBE158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5FA2E794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79B111B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go to the best hospital to save patients' lives during the episode of the disease.</w:t>
            </w:r>
          </w:p>
        </w:tc>
      </w:tr>
      <w:tr w:rsidR="00EA3AF4" w:rsidRPr="00EA3AF4" w14:paraId="6007236C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0E30D114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1D19328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will overcome our existing financial burden and try our best to treat the disease during hospitalization.</w:t>
            </w:r>
          </w:p>
        </w:tc>
      </w:tr>
      <w:tr w:rsidR="00EA3AF4" w:rsidRPr="00EA3AF4" w14:paraId="44624D1F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0CE6C16E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overall heart failure awareness</w:t>
            </w: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0B973F41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need to buy the medical equipment to cope with chronic heart failure (e.g. ventilators).</w:t>
            </w:r>
          </w:p>
        </w:tc>
      </w:tr>
      <w:tr w:rsidR="00EA3AF4" w:rsidRPr="00EA3AF4" w14:paraId="2E06B532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16" w:type="dxa"/>
            <w:vMerge/>
            <w:vAlign w:val="center"/>
            <w:hideMark/>
          </w:tcPr>
          <w:p w14:paraId="0A35740F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3FB2161A" w14:textId="4C54C61A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We know that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</w:t>
            </w: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chronic heart failure requires lifelong medication.</w:t>
            </w:r>
          </w:p>
        </w:tc>
      </w:tr>
      <w:tr w:rsidR="00EA3AF4" w:rsidRPr="00EA3AF4" w14:paraId="0B292021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5261F928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13A06400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Chronic heart failure is a chronic condition that requires us to treat it slowly to relieve the symptoms.</w:t>
            </w:r>
          </w:p>
        </w:tc>
      </w:tr>
      <w:tr w:rsidR="00EA3AF4" w:rsidRPr="00EA3AF4" w14:paraId="3A72C3B2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"/>
        </w:trPr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43C25A72" w14:textId="77777777" w:rsidR="00EA3AF4" w:rsidRPr="00EA3AF4" w:rsidRDefault="00EA3AF4" w:rsidP="00EA3AF4">
            <w:pPr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  <w:t>patients' health behavior</w:t>
            </w: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121493B2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The patients in our family have their blood pressure taken every day.</w:t>
            </w:r>
          </w:p>
        </w:tc>
      </w:tr>
      <w:tr w:rsidR="00EA3AF4" w:rsidRPr="00EA3AF4" w14:paraId="60F4D5F9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5FCA47B3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6E2D752B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The patients in our family regularly visit the hospital for follow-up checks.</w:t>
            </w:r>
          </w:p>
        </w:tc>
      </w:tr>
      <w:tr w:rsidR="00EA3AF4" w:rsidRPr="00EA3AF4" w14:paraId="075C0771" w14:textId="77777777" w:rsidTr="000D6F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</w:trPr>
        <w:tc>
          <w:tcPr>
            <w:tcW w:w="216" w:type="dxa"/>
            <w:vMerge/>
            <w:vAlign w:val="center"/>
            <w:hideMark/>
          </w:tcPr>
          <w:p w14:paraId="2BC1AC44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2" w:type="dxa"/>
            <w:shd w:val="clear" w:color="auto" w:fill="auto"/>
            <w:vAlign w:val="center"/>
            <w:hideMark/>
          </w:tcPr>
          <w:p w14:paraId="3FFA7B61" w14:textId="77777777" w:rsidR="00EA3AF4" w:rsidRPr="00EA3AF4" w:rsidRDefault="00EA3AF4" w:rsidP="00EA3AF4">
            <w:pPr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EA3AF4">
              <w:rPr>
                <w:rFonts w:eastAsia="等线" w:cs="Times New Roman"/>
                <w:color w:val="000000"/>
                <w:kern w:val="0"/>
                <w:sz w:val="22"/>
              </w:rPr>
              <w:t>The patients in our family are more regular in their daily lives (e.g., daily diet and rest).</w:t>
            </w:r>
          </w:p>
        </w:tc>
      </w:tr>
    </w:tbl>
    <w:p w14:paraId="4E711856" w14:textId="77777777" w:rsidR="005C1DC1" w:rsidRPr="00EA3AF4" w:rsidRDefault="005C1DC1" w:rsidP="00EA3AF4">
      <w:pPr>
        <w:ind w:firstLineChars="0" w:firstLine="0"/>
      </w:pPr>
    </w:p>
    <w:sectPr w:rsidR="005C1DC1" w:rsidRPr="00EA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03"/>
    <w:rsid w:val="000D6F45"/>
    <w:rsid w:val="005C1DC1"/>
    <w:rsid w:val="00BE4103"/>
    <w:rsid w:val="00E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CC8F"/>
  <w15:chartTrackingRefBased/>
  <w15:docId w15:val="{4077D737-D564-4B71-B37C-1496E2C3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xxxxzhang</dc:creator>
  <cp:keywords/>
  <dc:description/>
  <cp:lastModifiedBy>xxxxzhang</cp:lastModifiedBy>
  <cp:revision>3</cp:revision>
  <dcterms:created xsi:type="dcterms:W3CDTF">2024-04-15T05:29:00Z</dcterms:created>
  <dcterms:modified xsi:type="dcterms:W3CDTF">2024-04-22T02:17:00Z</dcterms:modified>
</cp:coreProperties>
</file>