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F281" w14:textId="77777777" w:rsidR="00F81D6D" w:rsidRPr="00C829E8" w:rsidRDefault="00F81D6D" w:rsidP="00F81D6D">
      <w:pPr>
        <w:pStyle w:val="1"/>
        <w:spacing w:line="360" w:lineRule="auto"/>
        <w:ind w:firstLineChars="0" w:firstLine="0"/>
        <w:contextualSpacing/>
        <w:rPr>
          <w:rFonts w:asciiTheme="minorEastAsia" w:hAnsiTheme="minorEastAsia" w:cs="Times New Roman"/>
          <w:color w:val="000000"/>
          <w:sz w:val="21"/>
          <w:szCs w:val="21"/>
        </w:rPr>
      </w:pPr>
    </w:p>
    <w:p w14:paraId="107B6B37" w14:textId="7D12611F" w:rsidR="00F81D6D" w:rsidRPr="00C829E8" w:rsidRDefault="00F81D6D" w:rsidP="00F81D6D">
      <w:pPr>
        <w:spacing w:line="36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/>
          <w:noProof/>
          <w:color w:val="000000"/>
          <w:sz w:val="21"/>
          <w:szCs w:val="21"/>
        </w:rPr>
        <w:drawing>
          <wp:inline distT="0" distB="0" distL="0" distR="0" wp14:anchorId="1573E568" wp14:editId="33361F39">
            <wp:extent cx="5274310" cy="1664335"/>
            <wp:effectExtent l="0" t="0" r="2540" b="0"/>
            <wp:docPr id="12765741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74107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3C12F" w14:textId="77777777" w:rsidR="00E72179" w:rsidRPr="00C829E8" w:rsidRDefault="00E72179" w:rsidP="00E72179">
      <w:pPr>
        <w:pStyle w:val="1"/>
        <w:spacing w:line="360" w:lineRule="auto"/>
        <w:ind w:left="360" w:firstLineChars="0" w:firstLine="0"/>
        <w:rPr>
          <w:rFonts w:asciiTheme="minorEastAsia" w:hAnsiTheme="minorEastAsia" w:cs="Times New Roman"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 w:hint="eastAsia"/>
          <w:b/>
          <w:bCs/>
          <w:color w:val="000000"/>
          <w:sz w:val="21"/>
          <w:szCs w:val="21"/>
        </w:rPr>
        <w:t>Supplementary Figure 1</w:t>
      </w:r>
      <w:r w:rsidRPr="00C829E8">
        <w:rPr>
          <w:rFonts w:asciiTheme="minorEastAsia" w:hAnsiTheme="minorEastAsia" w:cs="Times New Roman" w:hint="eastAsia"/>
          <w:color w:val="000000"/>
          <w:sz w:val="21"/>
          <w:szCs w:val="21"/>
        </w:rPr>
        <w:t xml:space="preserve">: </w:t>
      </w:r>
      <w:r w:rsidRPr="00C829E8">
        <w:rPr>
          <w:rFonts w:asciiTheme="minorEastAsia" w:hAnsiTheme="minorEastAsia" w:cs="Times New Roman"/>
          <w:color w:val="000000"/>
          <w:sz w:val="21"/>
          <w:szCs w:val="21"/>
        </w:rPr>
        <w:t>Linear relationship in three models of linear regression.</w:t>
      </w:r>
    </w:p>
    <w:p w14:paraId="69CCC717" w14:textId="3E6ECCB5" w:rsidR="00F81D6D" w:rsidRPr="00C829E8" w:rsidRDefault="00F81D6D" w:rsidP="00F81D6D">
      <w:pPr>
        <w:pStyle w:val="1"/>
        <w:widowControl/>
        <w:spacing w:line="360" w:lineRule="auto"/>
        <w:ind w:firstLineChars="0" w:firstLine="0"/>
        <w:rPr>
          <w:rFonts w:asciiTheme="minorEastAsia" w:hAnsiTheme="minorEastAsia" w:cs="Times New Roman"/>
          <w:b/>
          <w:bCs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/>
          <w:b/>
          <w:bCs/>
          <w:color w:val="000000"/>
          <w:sz w:val="21"/>
          <w:szCs w:val="21"/>
        </w:rPr>
        <w:t>Notes:</w:t>
      </w:r>
    </w:p>
    <w:p w14:paraId="6FFE9A57" w14:textId="61E91B67" w:rsidR="00F81D6D" w:rsidRPr="00C829E8" w:rsidRDefault="00F81D6D" w:rsidP="00F81D6D">
      <w:pPr>
        <w:spacing w:line="36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/>
          <w:color w:val="000000"/>
          <w:sz w:val="21"/>
          <w:szCs w:val="21"/>
        </w:rPr>
        <w:t>The linear relationship test of the three linear regression models. (A: model 1, B: model 2, C: model 3)</w:t>
      </w:r>
      <w:r w:rsidR="00363434" w:rsidRPr="00C829E8">
        <w:rPr>
          <w:rFonts w:asciiTheme="minorEastAsia" w:hAnsiTheme="minorEastAsia" w:cs="Times New Roman" w:hint="eastAsia"/>
          <w:color w:val="000000"/>
          <w:sz w:val="21"/>
          <w:szCs w:val="21"/>
        </w:rPr>
        <w:t xml:space="preserve"> </w:t>
      </w:r>
    </w:p>
    <w:p w14:paraId="11C08221" w14:textId="77777777" w:rsidR="00813504" w:rsidRPr="00C829E8" w:rsidRDefault="00813504" w:rsidP="00F81D6D">
      <w:pPr>
        <w:spacing w:line="36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p w14:paraId="0FC12BBA" w14:textId="77777777" w:rsidR="00813504" w:rsidRPr="00C829E8" w:rsidRDefault="00813504" w:rsidP="00813504">
      <w:pPr>
        <w:spacing w:line="36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 w:hint="eastAsia"/>
          <w:noProof/>
          <w:color w:val="000000"/>
          <w:sz w:val="21"/>
          <w:szCs w:val="21"/>
        </w:rPr>
        <w:drawing>
          <wp:inline distT="0" distB="0" distL="0" distR="0" wp14:anchorId="2455A897" wp14:editId="05317C24">
            <wp:extent cx="5274310" cy="1804670"/>
            <wp:effectExtent l="0" t="0" r="2540" b="5080"/>
            <wp:docPr id="4734760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76060" name="图片 4734760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29E5B" w14:textId="77777777" w:rsidR="00B00AEC" w:rsidRPr="00C829E8" w:rsidRDefault="00B00AEC" w:rsidP="00B00AEC">
      <w:pPr>
        <w:pStyle w:val="1"/>
        <w:spacing w:line="360" w:lineRule="auto"/>
        <w:ind w:left="360" w:firstLineChars="0" w:firstLine="0"/>
        <w:rPr>
          <w:rFonts w:asciiTheme="minorEastAsia" w:hAnsiTheme="minorEastAsia" w:cs="Times New Roman"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 w:hint="eastAsia"/>
          <w:b/>
          <w:bCs/>
          <w:color w:val="000000"/>
          <w:sz w:val="21"/>
          <w:szCs w:val="21"/>
        </w:rPr>
        <w:t>Supplementary Figure 2:</w:t>
      </w:r>
      <w:r w:rsidRPr="00C829E8">
        <w:rPr>
          <w:rFonts w:asciiTheme="minorEastAsia" w:hAnsiTheme="minorEastAsia" w:cs="Times New Roman" w:hint="eastAsia"/>
          <w:color w:val="000000"/>
          <w:sz w:val="21"/>
          <w:szCs w:val="21"/>
        </w:rPr>
        <w:t xml:space="preserve"> Homogeneity of variance</w:t>
      </w:r>
      <w:r w:rsidRPr="00C829E8">
        <w:rPr>
          <w:rFonts w:asciiTheme="minorEastAsia" w:hAnsiTheme="minorEastAsia" w:cs="Times New Roman"/>
          <w:color w:val="000000"/>
          <w:sz w:val="21"/>
          <w:szCs w:val="21"/>
        </w:rPr>
        <w:t xml:space="preserve"> in three models of linear regression.</w:t>
      </w:r>
    </w:p>
    <w:p w14:paraId="00B747C8" w14:textId="72C00369" w:rsidR="00813504" w:rsidRPr="00C829E8" w:rsidRDefault="00813504" w:rsidP="00813504">
      <w:pPr>
        <w:pStyle w:val="1"/>
        <w:widowControl/>
        <w:spacing w:line="360" w:lineRule="auto"/>
        <w:ind w:firstLineChars="0" w:firstLine="0"/>
        <w:rPr>
          <w:rFonts w:asciiTheme="minorEastAsia" w:hAnsiTheme="minorEastAsia" w:cs="Times New Roman"/>
          <w:b/>
          <w:bCs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/>
          <w:b/>
          <w:bCs/>
          <w:color w:val="000000"/>
          <w:sz w:val="21"/>
          <w:szCs w:val="21"/>
        </w:rPr>
        <w:t>Notes:</w:t>
      </w:r>
    </w:p>
    <w:p w14:paraId="12496288" w14:textId="15CBC947" w:rsidR="00813504" w:rsidRPr="00C829E8" w:rsidRDefault="00813504" w:rsidP="00813504">
      <w:pPr>
        <w:spacing w:line="36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  <w:r w:rsidRPr="00C829E8">
        <w:rPr>
          <w:rFonts w:asciiTheme="minorEastAsia" w:hAnsiTheme="minorEastAsia" w:cs="Times New Roman"/>
          <w:color w:val="000000"/>
          <w:sz w:val="21"/>
          <w:szCs w:val="21"/>
        </w:rPr>
        <w:t xml:space="preserve">The </w:t>
      </w:r>
      <w:r w:rsidRPr="00C829E8">
        <w:rPr>
          <w:rFonts w:asciiTheme="minorEastAsia" w:hAnsiTheme="minorEastAsia" w:cs="Times New Roman" w:hint="eastAsia"/>
          <w:color w:val="000000"/>
          <w:sz w:val="21"/>
          <w:szCs w:val="21"/>
        </w:rPr>
        <w:t>homogeneity of variance test</w:t>
      </w:r>
      <w:r w:rsidRPr="00C829E8">
        <w:rPr>
          <w:rFonts w:asciiTheme="minorEastAsia" w:hAnsiTheme="minorEastAsia" w:cs="Times New Roman"/>
          <w:color w:val="000000"/>
          <w:sz w:val="21"/>
          <w:szCs w:val="21"/>
        </w:rPr>
        <w:t xml:space="preserve"> of the three linear regression models. (A: model 1, B: model 2, C: model 3)</w:t>
      </w:r>
    </w:p>
    <w:p w14:paraId="395E0718" w14:textId="77777777" w:rsidR="00813504" w:rsidRPr="00C829E8" w:rsidRDefault="00813504" w:rsidP="00F81D6D">
      <w:pPr>
        <w:spacing w:line="360" w:lineRule="auto"/>
        <w:jc w:val="both"/>
        <w:rPr>
          <w:rFonts w:asciiTheme="minorEastAsia" w:hAnsiTheme="minorEastAsia" w:cs="Times New Roman"/>
          <w:color w:val="000000"/>
          <w:sz w:val="21"/>
          <w:szCs w:val="21"/>
        </w:rPr>
      </w:pPr>
    </w:p>
    <w:p w14:paraId="5A04DA7B" w14:textId="77777777" w:rsidR="009853D8" w:rsidRPr="00C829E8" w:rsidRDefault="009853D8">
      <w:pPr>
        <w:rPr>
          <w:color w:val="000000"/>
        </w:rPr>
      </w:pPr>
    </w:p>
    <w:sectPr w:rsidR="009853D8" w:rsidRPr="00C829E8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D0A3" w14:textId="77777777" w:rsidR="002D527E" w:rsidRDefault="002D527E" w:rsidP="00F81D6D">
      <w:pPr>
        <w:spacing w:after="0" w:line="240" w:lineRule="auto"/>
      </w:pPr>
      <w:r>
        <w:separator/>
      </w:r>
    </w:p>
  </w:endnote>
  <w:endnote w:type="continuationSeparator" w:id="0">
    <w:p w14:paraId="6804F85D" w14:textId="77777777" w:rsidR="002D527E" w:rsidRDefault="002D527E" w:rsidP="00F8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6BEE" w14:textId="5062ACE7" w:rsidR="0038421A" w:rsidRDefault="0038421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8FFEFE" wp14:editId="2437D8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075"/>
              <wp:effectExtent l="0" t="0" r="18415" b="0"/>
              <wp:wrapNone/>
              <wp:docPr id="16436073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98CCF" w14:textId="206B8F6F" w:rsidR="0038421A" w:rsidRPr="0038421A" w:rsidRDefault="0038421A" w:rsidP="0038421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42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FF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" filled="f" stroked="f">
              <v:textbox style="mso-fit-shape-to-text:t" inset="20pt,0,0,15pt">
                <w:txbxContent>
                  <w:p w14:paraId="03098CCF" w14:textId="206B8F6F" w:rsidR="0038421A" w:rsidRPr="0038421A" w:rsidRDefault="0038421A" w:rsidP="0038421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42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846B" w14:textId="190C40B0" w:rsidR="0038421A" w:rsidRDefault="0038421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1A6B78" wp14:editId="4EEFBA49">
              <wp:simplePos x="1144988" y="980395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075"/>
              <wp:effectExtent l="0" t="0" r="18415" b="0"/>
              <wp:wrapNone/>
              <wp:docPr id="27825189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A3DC2" w14:textId="15501BB0" w:rsidR="0038421A" w:rsidRPr="0038421A" w:rsidRDefault="0038421A" w:rsidP="0038421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42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A6B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" filled="f" stroked="f">
              <v:textbox style="mso-fit-shape-to-text:t" inset="20pt,0,0,15pt">
                <w:txbxContent>
                  <w:p w14:paraId="60EA3DC2" w14:textId="15501BB0" w:rsidR="0038421A" w:rsidRPr="0038421A" w:rsidRDefault="0038421A" w:rsidP="0038421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42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469C" w14:textId="1FE2E627" w:rsidR="0038421A" w:rsidRDefault="0038421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A42F12" wp14:editId="330521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075"/>
              <wp:effectExtent l="0" t="0" r="18415" b="0"/>
              <wp:wrapNone/>
              <wp:docPr id="14027558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B3DD0" w14:textId="516F3CF0" w:rsidR="0038421A" w:rsidRPr="0038421A" w:rsidRDefault="0038421A" w:rsidP="0038421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42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42F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t3FAIAACIEAAAOAAAAZHJzL2Uyb0RvYy54bWysU99v2jAQfp+0/8Hy+0hgpXQ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" filled="f" stroked="f">
              <v:textbox style="mso-fit-shape-to-text:t" inset="20pt,0,0,15pt">
                <w:txbxContent>
                  <w:p w14:paraId="71AB3DD0" w14:textId="516F3CF0" w:rsidR="0038421A" w:rsidRPr="0038421A" w:rsidRDefault="0038421A" w:rsidP="0038421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42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270E" w14:textId="77777777" w:rsidR="002D527E" w:rsidRDefault="002D527E" w:rsidP="00F81D6D">
      <w:pPr>
        <w:spacing w:after="0" w:line="240" w:lineRule="auto"/>
      </w:pPr>
      <w:r>
        <w:separator/>
      </w:r>
    </w:p>
  </w:footnote>
  <w:footnote w:type="continuationSeparator" w:id="0">
    <w:p w14:paraId="7FFA75EE" w14:textId="77777777" w:rsidR="002D527E" w:rsidRDefault="002D527E" w:rsidP="00F8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9FF"/>
    <w:multiLevelType w:val="multilevel"/>
    <w:tmpl w:val="5C0209FF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07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F"/>
    <w:rsid w:val="0004556B"/>
    <w:rsid w:val="0017229A"/>
    <w:rsid w:val="00206C33"/>
    <w:rsid w:val="00240843"/>
    <w:rsid w:val="002D527E"/>
    <w:rsid w:val="003145C3"/>
    <w:rsid w:val="00363434"/>
    <w:rsid w:val="0038421A"/>
    <w:rsid w:val="003E04CF"/>
    <w:rsid w:val="00544529"/>
    <w:rsid w:val="005E4786"/>
    <w:rsid w:val="005F6990"/>
    <w:rsid w:val="00813504"/>
    <w:rsid w:val="008A5EB2"/>
    <w:rsid w:val="008E64D6"/>
    <w:rsid w:val="009853D8"/>
    <w:rsid w:val="009A4A31"/>
    <w:rsid w:val="009F2098"/>
    <w:rsid w:val="00A63B82"/>
    <w:rsid w:val="00B00AEC"/>
    <w:rsid w:val="00B96873"/>
    <w:rsid w:val="00C05EEE"/>
    <w:rsid w:val="00C238AC"/>
    <w:rsid w:val="00C31074"/>
    <w:rsid w:val="00C829E8"/>
    <w:rsid w:val="00DB7693"/>
    <w:rsid w:val="00E72179"/>
    <w:rsid w:val="00E85ACB"/>
    <w:rsid w:val="00F320BC"/>
    <w:rsid w:val="00F81D6D"/>
    <w:rsid w:val="00FA1F7A"/>
    <w:rsid w:val="00FC722C"/>
    <w:rsid w:val="00FD4EA9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C512F"/>
  <w15:chartTrackingRefBased/>
  <w15:docId w15:val="{5319580E-7913-4069-B88A-39A1DF44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6D"/>
    <w:pPr>
      <w:widowControl w:val="0"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4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4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4C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4C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4C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4C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4C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4C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4C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E0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4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81D6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1D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81D6D"/>
    <w:rPr>
      <w:sz w:val="18"/>
      <w:szCs w:val="18"/>
    </w:rPr>
  </w:style>
  <w:style w:type="character" w:customStyle="1" w:styleId="a">
    <w:name w:val="列表段落 字符"/>
    <w:basedOn w:val="DefaultParagraphFont"/>
    <w:link w:val="1"/>
    <w:uiPriority w:val="34"/>
    <w:qFormat/>
    <w:locked/>
    <w:rsid w:val="00F81D6D"/>
  </w:style>
  <w:style w:type="paragraph" w:customStyle="1" w:styleId="1">
    <w:name w:val="列表段落1"/>
    <w:basedOn w:val="Normal"/>
    <w:link w:val="a"/>
    <w:uiPriority w:val="34"/>
    <w:qFormat/>
    <w:rsid w:val="00F81D6D"/>
    <w:pPr>
      <w:spacing w:after="0" w:line="240" w:lineRule="auto"/>
      <w:ind w:firstLineChars="200" w:firstLine="420"/>
      <w:jc w:val="both"/>
    </w:pPr>
    <w:rPr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F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990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990"/>
    <w:rPr>
      <w:b/>
      <w:bCs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63434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Shaw, Grace</cp:lastModifiedBy>
  <cp:revision>4</cp:revision>
  <dcterms:created xsi:type="dcterms:W3CDTF">2025-02-10T02:21:00Z</dcterms:created>
  <dcterms:modified xsi:type="dcterms:W3CDTF">2025-02-10T02:23:00Z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85c6f83,61f77520,1095c975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2025-01-29T03:35:35Z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3451b0f1-d1b0-4b65-8011-838ca294ed54</vt:lpwstr>
  </property>
  <property fmtid="{D5CDD505-2E9C-101B-9397-08002B2CF9AE}" pid="11" name="MSIP_Label_2bbab825-a111-45e4-86a1-18cee0005896_ContentBits">
    <vt:lpwstr>2</vt:lpwstr>
  </property>
</Properties>
</file>