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A40E5" w14:textId="7E10C630" w:rsidR="00E939C1" w:rsidRPr="00286511" w:rsidRDefault="00AF663E" w:rsidP="00AF663E">
      <w:pPr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Table S1</w:t>
      </w:r>
    </w:p>
    <w:p w14:paraId="396EA110" w14:textId="77777777" w:rsidR="00542C7E" w:rsidRPr="00286511" w:rsidRDefault="00542C7E" w:rsidP="00AF663E">
      <w:pPr>
        <w:rPr>
          <w:rFonts w:ascii="Arial" w:hAnsi="Arial" w:cs="Arial"/>
          <w:noProof w:val="0"/>
        </w:rPr>
      </w:pPr>
    </w:p>
    <w:tbl>
      <w:tblPr>
        <w:tblpPr w:leftFromText="141" w:rightFromText="141" w:vertAnchor="text" w:horzAnchor="margin" w:tblpY="-38"/>
        <w:tblOverlap w:val="never"/>
        <w:tblW w:w="9711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60"/>
        <w:gridCol w:w="1861"/>
        <w:gridCol w:w="1861"/>
        <w:gridCol w:w="1861"/>
      </w:tblGrid>
      <w:tr w:rsidR="00E939C1" w:rsidRPr="00286511" w14:paraId="58063E47" w14:textId="77777777" w:rsidTr="00173680"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68208" w14:textId="77777777" w:rsidR="00E939C1" w:rsidRPr="00286511" w:rsidRDefault="00E939C1" w:rsidP="00AF663E">
            <w:pPr>
              <w:pStyle w:val="MDPI42tablebody"/>
              <w:ind w:left="142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Tested compound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3EA90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IFN-</w:t>
            </w:r>
            <w:r w:rsidRPr="00286511">
              <w:rPr>
                <w:rFonts w:ascii="Arial" w:hAnsi="Arial" w:cs="Arial"/>
                <w:b/>
              </w:rPr>
              <w:sym w:font="Symbol" w:char="F067"/>
            </w:r>
          </w:p>
          <w:p w14:paraId="375AFB0D" w14:textId="7FDAA1D3" w:rsidR="00E939C1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42A37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TNF-</w:t>
            </w:r>
            <w:r w:rsidRPr="00286511">
              <w:rPr>
                <w:rFonts w:ascii="Arial" w:hAnsi="Arial" w:cs="Arial"/>
                <w:b/>
              </w:rPr>
              <w:sym w:font="Symbol" w:char="F061"/>
            </w:r>
          </w:p>
          <w:p w14:paraId="06918B9F" w14:textId="09A482BC" w:rsidR="00E939C1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E093D39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IL-6</w:t>
            </w:r>
          </w:p>
          <w:p w14:paraId="3310D1EE" w14:textId="737EB328" w:rsidR="00E939C1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93CC8D2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IL-4</w:t>
            </w:r>
          </w:p>
          <w:p w14:paraId="1F13DCB1" w14:textId="4BF0DEB4" w:rsidR="00E939C1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</w:tr>
      <w:tr w:rsidR="00E939C1" w:rsidRPr="00286511" w14:paraId="6D73D79E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00AAE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 xml:space="preserve">Les-3288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6635D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E2CC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25F67D4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11F00F1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7EFEDE41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BFD6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33CE6" w14:textId="4E02BED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9 064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385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41A53" w14:textId="5D6575F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147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A2AB" w14:textId="43C11F3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4 026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237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3CA9" w14:textId="37B4561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15</w:t>
            </w:r>
          </w:p>
        </w:tc>
      </w:tr>
      <w:tr w:rsidR="00F858EC" w:rsidRPr="00286511" w14:paraId="6DBB0526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7308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B76C" w14:textId="5A6026A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8 981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275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88F2" w14:textId="186AC02D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125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D762C" w14:textId="62D68AD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3 883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243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B29AF" w14:textId="1C58C41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</w:t>
            </w:r>
          </w:p>
        </w:tc>
      </w:tr>
      <w:tr w:rsidR="00F858EC" w:rsidRPr="00286511" w14:paraId="5ECC1F47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1764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30B76" w14:textId="35B6D73D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7 928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856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B71E6" w14:textId="525B2A1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112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39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D820E" w14:textId="5B9862F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3 778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231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35CCE" w14:textId="1466B41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858EC" w:rsidRPr="00286511" w14:paraId="179A222C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8DBD4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4994" w14:textId="15B1EE0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3 509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855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8C62" w14:textId="0E6B2AA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485E" w14:textId="714C27E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2 631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338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23E8" w14:textId="4317B01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F858EC" w:rsidRPr="00286511" w14:paraId="5EC2EB87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DAFE1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0FF91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1353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3316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D9C9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2A800349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28F74" w14:textId="25621174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 xml:space="preserve">Les-3288 </w:t>
            </w:r>
            <w:r w:rsidR="00093C7F" w:rsidRPr="00286511">
              <w:rPr>
                <w:rFonts w:ascii="Arial" w:hAnsi="Arial" w:cs="Arial"/>
                <w:b/>
                <w:bCs/>
              </w:rPr>
              <w:t>A24-</w:t>
            </w:r>
            <w:r w:rsidRPr="00286511">
              <w:rPr>
                <w:rFonts w:ascii="Arial" w:hAnsi="Arial" w:cs="Arial"/>
                <w:b/>
                <w:bCs/>
              </w:rPr>
              <w:t>PEG550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472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9B3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195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743C7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03B276E1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AC0C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F05A" w14:textId="47A62B1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6 001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179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7BAB" w14:textId="404FD7C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147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B3A33" w14:textId="72E65ED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3 046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594C" w14:textId="7ECC5FF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</w:t>
            </w:r>
          </w:p>
        </w:tc>
      </w:tr>
      <w:tr w:rsidR="00F858EC" w:rsidRPr="00286511" w14:paraId="6E77DCD6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7470A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D3868" w14:textId="4CCF1D9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5 957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212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A54E" w14:textId="5216C7D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119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28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6BAA" w14:textId="0AD089D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2 826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119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A39CB" w14:textId="018A643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 </w:t>
            </w:r>
          </w:p>
        </w:tc>
      </w:tr>
      <w:tr w:rsidR="00F858EC" w:rsidRPr="00286511" w14:paraId="50853AF1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FF183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D422" w14:textId="6606703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5 667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273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  <w:r w:rsidR="001179CE"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6CFE7" w14:textId="4EFD39F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143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A98E" w14:textId="7D43CAD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2 835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104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FA837" w14:textId="35346C60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858EC" w:rsidRPr="00286511" w14:paraId="1E1F7BAB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31E26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84F2E" w14:textId="17471D2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5709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262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541B" w14:textId="63A51DF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118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28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152B8" w14:textId="2CC9E25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2 898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F3E8C" w14:textId="372E6E2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F858EC" w:rsidRPr="00286511" w14:paraId="2DA3DA98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1DD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CA2E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F1C3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DA6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36EC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4C98B163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5D16A" w14:textId="72C9040B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>Les-3288</w:t>
            </w:r>
            <w:r w:rsidR="00093C7F" w:rsidRPr="00286511">
              <w:rPr>
                <w:rFonts w:ascii="Arial" w:hAnsi="Arial" w:cs="Arial"/>
                <w:b/>
                <w:bCs/>
              </w:rPr>
              <w:t xml:space="preserve"> A24-</w:t>
            </w:r>
            <w:r w:rsidRPr="00286511">
              <w:rPr>
                <w:rFonts w:ascii="Arial" w:hAnsi="Arial" w:cs="Arial"/>
                <w:b/>
                <w:bCs/>
              </w:rPr>
              <w:t>PEG750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F7AF8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3D10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456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09D20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5AC251A7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F7DC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6850A" w14:textId="1E363730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1 294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D3D4" w14:textId="507C05F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55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6E51" w14:textId="57FBFE1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865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DEE78" w14:textId="0B4493E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</w:t>
            </w:r>
          </w:p>
        </w:tc>
      </w:tr>
      <w:tr w:rsidR="00F858EC" w:rsidRPr="00286511" w14:paraId="727BE2E7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4842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80EF4" w14:textId="20EFF3F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1 332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6D99" w14:textId="40FCCDA3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42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360F3" w14:textId="794F88D3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829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0001" w14:textId="60EA592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</w:t>
            </w:r>
          </w:p>
        </w:tc>
      </w:tr>
      <w:tr w:rsidR="00F858EC" w:rsidRPr="00286511" w14:paraId="2B204B82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CAF22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6CEB" w14:textId="3070430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1 301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2461" w14:textId="3D69ACF3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466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67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248C5" w14:textId="7B410A00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830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B2DB" w14:textId="0E4CA07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858EC" w:rsidRPr="00286511" w14:paraId="56A92AD1" w14:textId="77777777" w:rsidTr="00173680"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FD8CCD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0F4E64" w14:textId="5DC7F84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1 306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3F3BD3" w14:textId="1A1CABBD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452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64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CE70443" w14:textId="09298BE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848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9B6CC9" w14:textId="45052A2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</w:t>
            </w:r>
          </w:p>
        </w:tc>
      </w:tr>
    </w:tbl>
    <w:p w14:paraId="31CC4E12" w14:textId="63D5BCFB" w:rsidR="00E939C1" w:rsidRPr="00286511" w:rsidRDefault="00E939C1" w:rsidP="00AF663E">
      <w:pPr>
        <w:spacing w:before="240" w:after="60"/>
        <w:rPr>
          <w:rFonts w:ascii="Arial" w:hAnsi="Arial" w:cs="Arial"/>
          <w:b/>
          <w:bCs/>
          <w:noProof w:val="0"/>
        </w:rPr>
      </w:pPr>
    </w:p>
    <w:p w14:paraId="13B35827" w14:textId="7D2F5606" w:rsidR="00542C7E" w:rsidRPr="00286511" w:rsidRDefault="00AF663E" w:rsidP="00AF663E">
      <w:pPr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Table S2</w:t>
      </w:r>
    </w:p>
    <w:tbl>
      <w:tblPr>
        <w:tblpPr w:leftFromText="141" w:rightFromText="141" w:vertAnchor="text" w:horzAnchor="margin" w:tblpY="420"/>
        <w:tblW w:w="9711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60"/>
        <w:gridCol w:w="1861"/>
        <w:gridCol w:w="1861"/>
        <w:gridCol w:w="1861"/>
      </w:tblGrid>
      <w:tr w:rsidR="00F858EC" w:rsidRPr="00286511" w14:paraId="1E09A126" w14:textId="77777777" w:rsidTr="00173680"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1E9562" w14:textId="77777777" w:rsidR="00F858EC" w:rsidRPr="00286511" w:rsidRDefault="00F858EC" w:rsidP="00AF663E">
            <w:pPr>
              <w:pStyle w:val="MDPI42tablebody"/>
              <w:ind w:left="142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Tested compound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794D2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IFN-</w:t>
            </w:r>
            <w:r w:rsidRPr="00286511">
              <w:rPr>
                <w:rFonts w:ascii="Arial" w:hAnsi="Arial" w:cs="Arial"/>
                <w:b/>
              </w:rPr>
              <w:sym w:font="Symbol" w:char="F067"/>
            </w:r>
          </w:p>
          <w:p w14:paraId="6A0BF5AD" w14:textId="5BB4FFCC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1065E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TNF-</w:t>
            </w:r>
            <w:r w:rsidRPr="00286511">
              <w:rPr>
                <w:rFonts w:ascii="Arial" w:hAnsi="Arial" w:cs="Arial"/>
                <w:b/>
              </w:rPr>
              <w:sym w:font="Symbol" w:char="F061"/>
            </w:r>
          </w:p>
          <w:p w14:paraId="1DB167EB" w14:textId="0C5E15D3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4A5CB6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IL-6</w:t>
            </w:r>
          </w:p>
          <w:p w14:paraId="3F40C27B" w14:textId="477A5371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9EF076D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IL-4</w:t>
            </w:r>
          </w:p>
          <w:p w14:paraId="50EFE3F9" w14:textId="21FCB51E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</w:tr>
      <w:tr w:rsidR="00E939C1" w:rsidRPr="00286511" w14:paraId="45B9A253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F28A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>Les-3833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79C3" w14:textId="1891056A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21C0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857C2F3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9DEDC64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379DECCD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1441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6F41A" w14:textId="5361068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9 064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385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F7843" w14:textId="185CEF7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147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94FB" w14:textId="7A45D3B0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4 026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237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13794" w14:textId="5BDBBEC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15</w:t>
            </w:r>
          </w:p>
        </w:tc>
      </w:tr>
      <w:tr w:rsidR="00F858EC" w:rsidRPr="00286511" w14:paraId="724FCC6F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4B9D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0.005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BA964" w14:textId="4C4494A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9 115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385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E35A0" w14:textId="405C241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109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28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BFBDD" w14:textId="63D70B8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3 994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258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A24BA" w14:textId="183304D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F858EC" w:rsidRPr="00286511" w14:paraId="59EFCD10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2A87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6F8D0" w14:textId="7E06BCAD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8 900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466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413F5" w14:textId="29E0669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110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35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E9A62" w14:textId="4BE35A45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4 026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291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58F85" w14:textId="784E053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858EC" w:rsidRPr="00286511" w14:paraId="40743411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C04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E326" w14:textId="6381310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8 816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619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03D8" w14:textId="20CD3E9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111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25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2438B" w14:textId="6C0AE36D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3 781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232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0FAD" w14:textId="642C2AD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F858EC" w:rsidRPr="00286511" w14:paraId="7DADC8BC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E504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BC242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85CD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1ECA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E2D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2033D51E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DFD1" w14:textId="1B523C36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 xml:space="preserve">Les-3833 </w:t>
            </w:r>
            <w:r w:rsidR="00093C7F" w:rsidRPr="00286511">
              <w:rPr>
                <w:rFonts w:ascii="Arial" w:hAnsi="Arial" w:cs="Arial"/>
                <w:b/>
                <w:bCs/>
              </w:rPr>
              <w:t>A24-</w:t>
            </w:r>
            <w:r w:rsidRPr="00286511">
              <w:rPr>
                <w:rFonts w:ascii="Arial" w:hAnsi="Arial" w:cs="Arial"/>
                <w:b/>
                <w:bCs/>
              </w:rPr>
              <w:t>PEG550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10C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1A9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8481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F453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61E32CDD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A5E1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9B9A" w14:textId="6E42E73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6 001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179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14E51" w14:textId="7CE82C5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781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5E81" w14:textId="78C3CF0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3 046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55FB" w14:textId="0D75263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</w:t>
            </w:r>
          </w:p>
        </w:tc>
      </w:tr>
      <w:tr w:rsidR="00F858EC" w:rsidRPr="00286511" w14:paraId="06F927DE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FA57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0.005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CD690" w14:textId="17ADAEC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5 876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257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2EED" w14:textId="71F9992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724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5010E" w14:textId="0AEAE25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3 194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91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65073" w14:textId="624711B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 </w:t>
            </w:r>
          </w:p>
        </w:tc>
      </w:tr>
      <w:tr w:rsidR="00F858EC" w:rsidRPr="00286511" w14:paraId="283C9950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B2C31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24A6" w14:textId="7D16FB4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5 800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150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CDC4" w14:textId="0F75A37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691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7D3C3" w14:textId="6FF9FB7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3 058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85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A778" w14:textId="5B7EC915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F858EC" w:rsidRPr="00286511" w14:paraId="57103945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24923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8A9A" w14:textId="75B3D89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5 767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212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DE2FB" w14:textId="2F0D09E3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633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97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7108" w14:textId="6432137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2 965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FC12" w14:textId="29F5084A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858EC" w:rsidRPr="00286511" w14:paraId="57FB4356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FA4A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A3C7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DA4A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3048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62D79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105D2C2F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25EA" w14:textId="24ACFC2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 xml:space="preserve">Les-3833 </w:t>
            </w:r>
            <w:r w:rsidR="00093C7F" w:rsidRPr="00286511">
              <w:rPr>
                <w:rFonts w:ascii="Arial" w:hAnsi="Arial" w:cs="Arial"/>
                <w:b/>
                <w:bCs/>
              </w:rPr>
              <w:t>A24-</w:t>
            </w:r>
            <w:r w:rsidRPr="00286511">
              <w:rPr>
                <w:rFonts w:ascii="Arial" w:hAnsi="Arial" w:cs="Arial"/>
                <w:b/>
                <w:bCs/>
              </w:rPr>
              <w:t>PEG750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5C8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44457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984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460A9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205012E6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4B30E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11D3" w14:textId="0F882EF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1 294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C183" w14:textId="22411465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55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AB415" w14:textId="7020F43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865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B35E9" w14:textId="384BDAA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</w:t>
            </w:r>
          </w:p>
        </w:tc>
      </w:tr>
      <w:tr w:rsidR="00F858EC" w:rsidRPr="00286511" w14:paraId="1106AD02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1C092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0.005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71A9" w14:textId="767F3A35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1 314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4B52" w14:textId="35B832B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477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55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43FB" w14:textId="3B46198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852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14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0E10D" w14:textId="5110BF8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</w:t>
            </w:r>
          </w:p>
        </w:tc>
      </w:tr>
      <w:tr w:rsidR="00F858EC" w:rsidRPr="00286511" w14:paraId="46628BD5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7CDD0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8538" w14:textId="09E8FA1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1 791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488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9B53" w14:textId="767F8AD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475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43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7ACB" w14:textId="0B4F375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857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AE11" w14:textId="0A900C4A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38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 </w:t>
            </w:r>
          </w:p>
        </w:tc>
      </w:tr>
      <w:tr w:rsidR="00F858EC" w:rsidRPr="00286511" w14:paraId="0EC96347" w14:textId="77777777" w:rsidTr="00173680"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9B330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02A7A1" w14:textId="49CF217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1 294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E5BBE2" w14:textId="15FF83C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53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E659244" w14:textId="790A43B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849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A8E0EA" w14:textId="5334247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</w:t>
            </w:r>
          </w:p>
        </w:tc>
      </w:tr>
    </w:tbl>
    <w:p w14:paraId="0ED5F0AB" w14:textId="77777777" w:rsidR="00E939C1" w:rsidRPr="00286511" w:rsidRDefault="00E939C1" w:rsidP="00AF663E">
      <w:pPr>
        <w:spacing w:before="240" w:after="60"/>
        <w:rPr>
          <w:rFonts w:ascii="Arial" w:hAnsi="Arial" w:cs="Arial"/>
          <w:b/>
          <w:bCs/>
          <w:noProof w:val="0"/>
        </w:rPr>
      </w:pPr>
    </w:p>
    <w:p w14:paraId="79332BD3" w14:textId="77777777" w:rsidR="00173680" w:rsidRPr="00286511" w:rsidRDefault="00173680" w:rsidP="00AF663E">
      <w:pPr>
        <w:spacing w:before="240" w:after="60"/>
        <w:rPr>
          <w:rFonts w:ascii="Arial" w:hAnsi="Arial" w:cs="Arial"/>
          <w:b/>
          <w:bCs/>
          <w:noProof w:val="0"/>
        </w:rPr>
      </w:pPr>
    </w:p>
    <w:p w14:paraId="4FD18353" w14:textId="77777777" w:rsidR="00AF663E" w:rsidRPr="00286511" w:rsidRDefault="00AF663E" w:rsidP="00AF663E">
      <w:pPr>
        <w:spacing w:before="240" w:after="60"/>
        <w:rPr>
          <w:rFonts w:ascii="Arial" w:hAnsi="Arial" w:cs="Arial"/>
          <w:b/>
          <w:bCs/>
          <w:noProof w:val="0"/>
        </w:rPr>
      </w:pPr>
    </w:p>
    <w:p w14:paraId="60175294" w14:textId="33A7F526" w:rsidR="00E939C1" w:rsidRPr="00286511" w:rsidRDefault="00AF663E" w:rsidP="00AF663E">
      <w:pPr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Table S3</w:t>
      </w:r>
    </w:p>
    <w:tbl>
      <w:tblPr>
        <w:tblpPr w:leftFromText="141" w:rightFromText="141" w:vertAnchor="text" w:horzAnchor="margin" w:tblpY="340"/>
        <w:tblW w:w="9781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78"/>
        <w:gridCol w:w="1878"/>
        <w:gridCol w:w="1878"/>
        <w:gridCol w:w="1879"/>
      </w:tblGrid>
      <w:tr w:rsidR="00F858EC" w:rsidRPr="00286511" w14:paraId="39835358" w14:textId="77777777" w:rsidTr="00173680"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180BB" w14:textId="77777777" w:rsidR="00F858EC" w:rsidRPr="00286511" w:rsidRDefault="00F858EC" w:rsidP="00AF663E">
            <w:pPr>
              <w:pStyle w:val="MDPI42tablebody"/>
              <w:ind w:left="142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Tested compound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99592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IFN-</w:t>
            </w:r>
            <w:r w:rsidRPr="00286511">
              <w:rPr>
                <w:rFonts w:ascii="Arial" w:hAnsi="Arial" w:cs="Arial"/>
                <w:b/>
              </w:rPr>
              <w:sym w:font="Symbol" w:char="F067"/>
            </w:r>
          </w:p>
          <w:p w14:paraId="27A46540" w14:textId="41DBEF6F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242F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TNF-</w:t>
            </w:r>
            <w:r w:rsidRPr="00286511">
              <w:rPr>
                <w:rFonts w:ascii="Arial" w:hAnsi="Arial" w:cs="Arial"/>
                <w:b/>
              </w:rPr>
              <w:sym w:font="Symbol" w:char="F061"/>
            </w:r>
          </w:p>
          <w:p w14:paraId="1C7A0DE1" w14:textId="068113EC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F8FF6E3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IL-6</w:t>
            </w:r>
          </w:p>
          <w:p w14:paraId="0D79F307" w14:textId="40FF3988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1C52E29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>IL-4</w:t>
            </w:r>
          </w:p>
          <w:p w14:paraId="6722B4EA" w14:textId="6488C19F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</w:rPr>
            </w:pPr>
            <w:r w:rsidRPr="00286511">
              <w:rPr>
                <w:rFonts w:ascii="Arial" w:hAnsi="Arial" w:cs="Arial"/>
                <w:b/>
              </w:rPr>
              <w:t xml:space="preserve">(Mean </w:t>
            </w:r>
            <w:r w:rsidRPr="00286511">
              <w:rPr>
                <w:rFonts w:ascii="Arial" w:hAnsi="Arial" w:cs="Arial"/>
                <w:b/>
              </w:rPr>
              <w:sym w:font="Symbol" w:char="F0B1"/>
            </w:r>
            <w:r w:rsidRPr="00286511">
              <w:rPr>
                <w:rFonts w:ascii="Arial" w:hAnsi="Arial" w:cs="Arial"/>
                <w:b/>
              </w:rPr>
              <w:t xml:space="preserve"> SEM)</w:t>
            </w:r>
          </w:p>
        </w:tc>
      </w:tr>
      <w:tr w:rsidR="00E939C1" w:rsidRPr="00286511" w14:paraId="389C64E8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124BE" w14:textId="34C63F66" w:rsidR="00E939C1" w:rsidRPr="00286511" w:rsidRDefault="00E939C1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>PEGMA DMM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7BB1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51A13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169656DF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08F682E" w14:textId="77777777" w:rsidR="00E939C1" w:rsidRPr="00286511" w:rsidRDefault="00E939C1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44507668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FAF6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91AD" w14:textId="5B99E930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9 064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385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8594F" w14:textId="2393D4A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781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112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2623" w14:textId="42E0F98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4 026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237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EB8B2" w14:textId="5FF19A0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15</w:t>
            </w:r>
          </w:p>
        </w:tc>
      </w:tr>
      <w:tr w:rsidR="00F858EC" w:rsidRPr="00286511" w14:paraId="035E034E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5A5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4873" w14:textId="3A93CA2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8 819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338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3321" w14:textId="7951B5C0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771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43A2E" w14:textId="4BD22223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3 670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224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AB3C" w14:textId="52AFFD80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</w:t>
            </w:r>
          </w:p>
        </w:tc>
      </w:tr>
      <w:tr w:rsidR="00F858EC" w:rsidRPr="00286511" w14:paraId="1FC66858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6708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A7160" w14:textId="52BE18D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8 683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318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570D" w14:textId="4EB6719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708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114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6C21" w14:textId="57746DF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3 590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185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2918" w14:textId="449CFF5A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16</w:t>
            </w:r>
          </w:p>
        </w:tc>
      </w:tr>
      <w:tr w:rsidR="00F858EC" w:rsidRPr="00286511" w14:paraId="10C8E7D0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BDA8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186A9" w14:textId="61CC13E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8 783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299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D6D0" w14:textId="4830D55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652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92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C619" w14:textId="15EAA5B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3 485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195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49370" w14:textId="55FCF01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</w:t>
            </w:r>
          </w:p>
        </w:tc>
      </w:tr>
      <w:tr w:rsidR="00F858EC" w:rsidRPr="00286511" w14:paraId="53DBE0EC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CBEA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89012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E7F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D2DE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94F17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4BE255BA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0A716" w14:textId="71338EEF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 xml:space="preserve">A24-PEG550 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6B94D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FB5A9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E371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5817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7BAC3840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FA5A6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AC6B" w14:textId="6D243AF0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6 001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179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59EB" w14:textId="1474835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781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112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F4610" w14:textId="7000190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3 046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CEC6" w14:textId="63939EB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</w:t>
            </w:r>
          </w:p>
        </w:tc>
      </w:tr>
      <w:tr w:rsidR="00F858EC" w:rsidRPr="00286511" w14:paraId="0F254546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6E38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FB60" w14:textId="21F607F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5 894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207 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6E57" w14:textId="54E0085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611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103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8B89F" w14:textId="4ECD4C0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2 927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93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B4BB" w14:textId="313D8038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858EC" w:rsidRPr="00286511" w14:paraId="090489D3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F5204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A3726" w14:textId="769C757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5 581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208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28286" w14:textId="31AD8425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740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113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20B9" w14:textId="65E3351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2 891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87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25570" w14:textId="1F6CA9BB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F858EC" w:rsidRPr="00286511" w14:paraId="04139D68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818D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3BB0" w14:textId="6B52E4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5 885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125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49645" w14:textId="68B3474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661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114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5ABE8" w14:textId="0273390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2 862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83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D120" w14:textId="26B8260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 </w:t>
            </w:r>
            <w:r w:rsidRPr="00286511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F858EC" w:rsidRPr="00286511" w14:paraId="4D124937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A5E18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AB36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376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3E700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D0C1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747012D0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F994C" w14:textId="01690652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  <w:b/>
                <w:bCs/>
              </w:rPr>
              <w:t xml:space="preserve">A24-PEG750 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8DC0B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E46E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A22D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449CC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</w:p>
        </w:tc>
      </w:tr>
      <w:tr w:rsidR="00F858EC" w:rsidRPr="00286511" w14:paraId="70706010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B193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286511">
              <w:rPr>
                <w:rFonts w:ascii="Arial" w:hAnsi="Arial" w:cs="Arial"/>
              </w:rPr>
              <w:t xml:space="preserve">0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EF932" w14:textId="661396D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1 294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ADC2" w14:textId="40C30FD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481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55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C6F7" w14:textId="1960389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865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 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C341" w14:textId="0198A6A1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37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</w:t>
            </w:r>
          </w:p>
        </w:tc>
      </w:tr>
      <w:tr w:rsidR="00F858EC" w:rsidRPr="00286511" w14:paraId="1081A2A9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242A5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0.01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7F19" w14:textId="188EF92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1 291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9CAD" w14:textId="164488A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489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42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A7455" w14:textId="1B6780F4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846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D8C4" w14:textId="583D2329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</w:t>
            </w:r>
          </w:p>
        </w:tc>
      </w:tr>
      <w:tr w:rsidR="00F858EC" w:rsidRPr="00286511" w14:paraId="1780049D" w14:textId="77777777" w:rsidTr="0017368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DD7F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0.1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4281" w14:textId="3FF8D303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1 303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21E2" w14:textId="5E3B095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470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62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FBED4" w14:textId="6CCACC6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841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13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C23A" w14:textId="3C7AD056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33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F858EC" w:rsidRPr="00286511" w14:paraId="480AD262" w14:textId="77777777" w:rsidTr="00173680"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3DB0D6" w14:textId="77777777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</w:t>
            </w:r>
            <w:r w:rsidRPr="00286511">
              <w:rPr>
                <w:rFonts w:ascii="Arial" w:hAnsi="Arial" w:cs="Arial"/>
              </w:rPr>
              <w:sym w:font="Symbol" w:char="F06D"/>
            </w:r>
            <w:r w:rsidRPr="00286511">
              <w:rPr>
                <w:rFonts w:ascii="Arial" w:hAnsi="Arial" w:cs="Arial"/>
              </w:rPr>
              <w:t>g/mL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B5C541" w14:textId="47C3FA5F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1 280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A5D1B57" w14:textId="19E241EC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442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69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0EEB272" w14:textId="58799F9E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842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11</w:t>
            </w:r>
            <w:r w:rsidR="0061016E" w:rsidRPr="00286511">
              <w:rPr>
                <w:rFonts w:ascii="Arial" w:hAnsi="Arial" w:cs="Arial"/>
              </w:rPr>
              <w:t xml:space="preserve"> </w:t>
            </w:r>
            <w:r w:rsidRPr="0028651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409117" w14:textId="1AF9ACE2" w:rsidR="00F858EC" w:rsidRPr="00286511" w:rsidRDefault="00F858EC" w:rsidP="00AF663E">
            <w:pPr>
              <w:pStyle w:val="MDPI42tablebody"/>
              <w:rPr>
                <w:rFonts w:ascii="Arial" w:hAnsi="Arial" w:cs="Arial"/>
              </w:rPr>
            </w:pPr>
            <w:r w:rsidRPr="00286511">
              <w:rPr>
                <w:rFonts w:ascii="Arial" w:hAnsi="Arial" w:cs="Arial"/>
              </w:rPr>
              <w:t xml:space="preserve">35 </w:t>
            </w:r>
            <w:r w:rsidRPr="00286511">
              <w:rPr>
                <w:rFonts w:ascii="Arial" w:hAnsi="Arial" w:cs="Arial"/>
              </w:rPr>
              <w:sym w:font="Symbol" w:char="F0B1"/>
            </w:r>
            <w:r w:rsidRPr="00286511">
              <w:rPr>
                <w:rFonts w:ascii="Arial" w:hAnsi="Arial" w:cs="Arial"/>
              </w:rPr>
              <w:t xml:space="preserve"> 10</w:t>
            </w:r>
          </w:p>
        </w:tc>
      </w:tr>
    </w:tbl>
    <w:p w14:paraId="731C10FE" w14:textId="77777777" w:rsidR="004826B8" w:rsidRPr="00286511" w:rsidRDefault="004826B8" w:rsidP="004826B8">
      <w:pPr>
        <w:rPr>
          <w:rFonts w:ascii="Arial" w:hAnsi="Arial" w:cs="Arial"/>
          <w:noProof w:val="0"/>
        </w:rPr>
      </w:pPr>
    </w:p>
    <w:p w14:paraId="5FF988DD" w14:textId="77777777" w:rsidR="004826B8" w:rsidRPr="00286511" w:rsidRDefault="004826B8" w:rsidP="004826B8">
      <w:pPr>
        <w:rPr>
          <w:rFonts w:ascii="Arial" w:hAnsi="Arial" w:cs="Arial"/>
          <w:noProof w:val="0"/>
        </w:rPr>
      </w:pPr>
    </w:p>
    <w:p w14:paraId="092A1E10" w14:textId="77777777" w:rsidR="004826B8" w:rsidRPr="00286511" w:rsidRDefault="004826B8" w:rsidP="004826B8">
      <w:pPr>
        <w:rPr>
          <w:rFonts w:ascii="Arial" w:hAnsi="Arial" w:cs="Arial"/>
          <w:noProof w:val="0"/>
        </w:rPr>
      </w:pPr>
    </w:p>
    <w:p w14:paraId="25DBA5D4" w14:textId="56BEDE71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Table S1: The effect of binding Les-3288 to the polymeric nanocarriers on in vitro production of cytokines IFN-γ, TNF-α, IL-6 and IL-4 in cell culture supernatants</w:t>
      </w:r>
    </w:p>
    <w:p w14:paraId="7675831D" w14:textId="77777777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Legend:</w:t>
      </w:r>
    </w:p>
    <w:p w14:paraId="1533EC38" w14:textId="046880AC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 xml:space="preserve">Cytokines were measured in phytohemagglutinin stimulated human peripheral blood cell culture supernatants (n = 8–9) using the ELISA method. Blood was exposed to Les-3288 – free drug in DMSO, complex Les-3288 А24-PEG550 and complex Les-3288 А24-PEG750 for 48h. Results are expressed in pg/mL; IFN – interferon, TNF – tumor necrosis factor, IL– interleukin; SEM - standard error of mean. Significance: *p &lt; 0.05, **p &lt; 0.01. </w:t>
      </w:r>
    </w:p>
    <w:p w14:paraId="03F9DD6A" w14:textId="77777777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</w:p>
    <w:p w14:paraId="23AFE069" w14:textId="704CD3AC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Table S2: The effect of binding Les-3833 to the polymeric nanocarriers on in vitro production of cytokines IFN-γ, TNF-α, IL-6 and IL-4 in cell culture supernatants</w:t>
      </w:r>
    </w:p>
    <w:p w14:paraId="2D40D8C3" w14:textId="77777777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Legend:</w:t>
      </w:r>
    </w:p>
    <w:p w14:paraId="2BC888A8" w14:textId="77777777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 xml:space="preserve">Cytokines were measured in phytohemagglutinin stimulated human peripheral blood cell culture supernatants (n = 8–9) using the ELISA method. Blood was exposed to Les-3833 – free drug in DMSO, complex Les-3833 А24-PEG550 and complex Les-3833 А24-PEG750 for 48h. Results </w:t>
      </w:r>
      <w:r w:rsidRPr="00286511">
        <w:rPr>
          <w:rFonts w:ascii="Arial" w:hAnsi="Arial" w:cs="Arial"/>
          <w:noProof w:val="0"/>
        </w:rPr>
        <w:lastRenderedPageBreak/>
        <w:t>are expressed in pg/mL IFN – interferon, TNF- tumor necrosis factor, IL-interleukin; SEM - standard error of mean. Significance: *p &lt; 0.05, **p &lt; 0.01.</w:t>
      </w:r>
    </w:p>
    <w:p w14:paraId="472F6A60" w14:textId="77777777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</w:p>
    <w:p w14:paraId="0110BA73" w14:textId="20574773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Table S3: The effect of polymeric nanocarriers on in vitro production of cytokines IFN-γ, TNF-α, IL-6 and IL-4 in cell culture supernatants</w:t>
      </w:r>
    </w:p>
    <w:p w14:paraId="79CD6B85" w14:textId="77777777" w:rsidR="004826B8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Legend:</w:t>
      </w:r>
    </w:p>
    <w:p w14:paraId="0330E86E" w14:textId="04C7F4F2" w:rsidR="00E939C1" w:rsidRPr="00286511" w:rsidRDefault="004826B8" w:rsidP="004826B8">
      <w:pPr>
        <w:spacing w:line="480" w:lineRule="auto"/>
        <w:rPr>
          <w:rFonts w:ascii="Arial" w:hAnsi="Arial" w:cs="Arial"/>
          <w:noProof w:val="0"/>
        </w:rPr>
      </w:pPr>
      <w:r w:rsidRPr="00286511">
        <w:rPr>
          <w:rFonts w:ascii="Arial" w:hAnsi="Arial" w:cs="Arial"/>
          <w:noProof w:val="0"/>
        </w:rPr>
        <w:t>Cytokines were measured in phytohemagglutinin stimulated human peripheral blood cell culture supernatants (n = 8–9) using the ELISA method. Blood was exposed to polymeric nanocarriers PEGMA-DMM, А24-PEG550 and А24-PEG750 for 48h. Results are expressed in pg/mL IFN – interferon, TNF- tumor necrosis factor, IL-interleukin; SEM - standard error of mean. Significance: *p &lt; 0.05, **p &lt; 0.01.</w:t>
      </w:r>
    </w:p>
    <w:sectPr w:rsidR="00E939C1" w:rsidRPr="00286511" w:rsidSect="00E939C1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5E85" w14:textId="77777777" w:rsidR="00DE1077" w:rsidRDefault="00DE1077" w:rsidP="00AF663E">
      <w:pPr>
        <w:spacing w:line="240" w:lineRule="auto"/>
      </w:pPr>
      <w:r>
        <w:separator/>
      </w:r>
    </w:p>
  </w:endnote>
  <w:endnote w:type="continuationSeparator" w:id="0">
    <w:p w14:paraId="780391E5" w14:textId="77777777" w:rsidR="00DE1077" w:rsidRDefault="00DE1077" w:rsidP="00AF6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93E6B" w14:textId="7381515A" w:rsidR="001956FE" w:rsidRDefault="001956FE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1AECF8" wp14:editId="169B27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5600"/>
              <wp:effectExtent l="0" t="0" r="9525" b="0"/>
              <wp:wrapNone/>
              <wp:docPr id="1103646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A558E" w14:textId="0CF10B58" w:rsidR="001956FE" w:rsidRPr="001956FE" w:rsidRDefault="001956FE" w:rsidP="001956F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956F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AEC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" filled="f" stroked="f">
              <v:textbox style="mso-fit-shape-to-text:t" inset="20pt,0,0,15pt">
                <w:txbxContent>
                  <w:p w14:paraId="443A558E" w14:textId="0CF10B58" w:rsidR="001956FE" w:rsidRPr="001956FE" w:rsidRDefault="001956FE" w:rsidP="001956F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956F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C19E" w14:textId="38037ECF" w:rsidR="001956FE" w:rsidRDefault="001956FE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498AC" wp14:editId="50D451ED">
              <wp:simplePos x="1078173" y="1007204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5600"/>
              <wp:effectExtent l="0" t="0" r="9525" b="0"/>
              <wp:wrapNone/>
              <wp:docPr id="192977543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57336" w14:textId="0481ABDF" w:rsidR="001956FE" w:rsidRPr="001956FE" w:rsidRDefault="001956FE" w:rsidP="001956F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956F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49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" filled="f" stroked="f">
              <v:textbox style="mso-fit-shape-to-text:t" inset="20pt,0,0,15pt">
                <w:txbxContent>
                  <w:p w14:paraId="33E57336" w14:textId="0481ABDF" w:rsidR="001956FE" w:rsidRPr="001956FE" w:rsidRDefault="001956FE" w:rsidP="001956F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956F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87134" w14:textId="307ACE77" w:rsidR="001956FE" w:rsidRDefault="001956FE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4F861E" wp14:editId="098090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5600"/>
              <wp:effectExtent l="0" t="0" r="9525" b="0"/>
              <wp:wrapNone/>
              <wp:docPr id="16864438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347DD" w14:textId="29D8D782" w:rsidR="001956FE" w:rsidRPr="001956FE" w:rsidRDefault="001956FE" w:rsidP="001956F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956F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8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" filled="f" stroked="f">
              <v:textbox style="mso-fit-shape-to-text:t" inset="20pt,0,0,15pt">
                <w:txbxContent>
                  <w:p w14:paraId="65B347DD" w14:textId="29D8D782" w:rsidR="001956FE" w:rsidRPr="001956FE" w:rsidRDefault="001956FE" w:rsidP="001956F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956F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0B06D" w14:textId="77777777" w:rsidR="00DE1077" w:rsidRDefault="00DE1077" w:rsidP="00AF663E">
      <w:pPr>
        <w:spacing w:line="240" w:lineRule="auto"/>
      </w:pPr>
      <w:r>
        <w:separator/>
      </w:r>
    </w:p>
  </w:footnote>
  <w:footnote w:type="continuationSeparator" w:id="0">
    <w:p w14:paraId="55E59B16" w14:textId="77777777" w:rsidR="00DE1077" w:rsidRDefault="00DE1077" w:rsidP="00AF66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C1"/>
    <w:rsid w:val="00093C7F"/>
    <w:rsid w:val="001179CE"/>
    <w:rsid w:val="00163107"/>
    <w:rsid w:val="00173680"/>
    <w:rsid w:val="001956FE"/>
    <w:rsid w:val="001C31CC"/>
    <w:rsid w:val="00286511"/>
    <w:rsid w:val="0041277A"/>
    <w:rsid w:val="004826B8"/>
    <w:rsid w:val="00542C7E"/>
    <w:rsid w:val="00563177"/>
    <w:rsid w:val="0061016E"/>
    <w:rsid w:val="00631CB0"/>
    <w:rsid w:val="00647931"/>
    <w:rsid w:val="007E78C5"/>
    <w:rsid w:val="008573C7"/>
    <w:rsid w:val="008B053E"/>
    <w:rsid w:val="00AF663E"/>
    <w:rsid w:val="00C21740"/>
    <w:rsid w:val="00C9161D"/>
    <w:rsid w:val="00CB2324"/>
    <w:rsid w:val="00CD0725"/>
    <w:rsid w:val="00DE1077"/>
    <w:rsid w:val="00E022E1"/>
    <w:rsid w:val="00E11904"/>
    <w:rsid w:val="00E939C1"/>
    <w:rsid w:val="00E94275"/>
    <w:rsid w:val="00EE0B77"/>
    <w:rsid w:val="00F23CF1"/>
    <w:rsid w:val="00F26E94"/>
    <w:rsid w:val="00F8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1DF9"/>
  <w15:chartTrackingRefBased/>
  <w15:docId w15:val="{983A511C-E5F1-440B-AEA8-D3F475EC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C1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9C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C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C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C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C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C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C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C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C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C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C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3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C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kern w:val="2"/>
      <w:sz w:val="22"/>
      <w:szCs w:val="22"/>
      <w:lang w:val="sk-S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3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C1"/>
    <w:rPr>
      <w:b/>
      <w:bCs/>
      <w:smallCaps/>
      <w:color w:val="0F4761" w:themeColor="accent1" w:themeShade="BF"/>
      <w:spacing w:val="5"/>
    </w:rPr>
  </w:style>
  <w:style w:type="paragraph" w:customStyle="1" w:styleId="MDPI42tablebody">
    <w:name w:val="MDPI_4.2_table_body"/>
    <w:qFormat/>
    <w:rsid w:val="00E939C1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663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63E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663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63E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21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7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21740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740"/>
    <w:rPr>
      <w:rFonts w:ascii="Palatino Linotype" w:eastAsia="SimSun" w:hAnsi="Palatino Linotype" w:cs="Times New Roman"/>
      <w:b/>
      <w:bCs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4826B8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3DBF-51FB-40F6-B8CE-ED05221B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Tulinská</dc:creator>
  <cp:keywords/>
  <dc:description/>
  <cp:lastModifiedBy>Thadani, Lavina</cp:lastModifiedBy>
  <cp:revision>2</cp:revision>
  <dcterms:created xsi:type="dcterms:W3CDTF">2024-11-17T21:19:00Z</dcterms:created>
  <dcterms:modified xsi:type="dcterms:W3CDTF">2024-11-17T21:19:00Z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a0d4f21,69407c9,7306094a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2024-11-12T23:09:17Z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912691fa-213f-419f-9121-6ad5bac71f94</vt:lpwstr>
  </property>
  <property fmtid="{D5CDD505-2E9C-101B-9397-08002B2CF9AE}" pid="11" name="MSIP_Label_2bbab825-a111-45e4-86a1-18cee0005896_ContentBits">
    <vt:lpwstr>2</vt:lpwstr>
  </property>
</Properties>
</file>