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0EFB4" w14:textId="77777777" w:rsidR="00E837FE" w:rsidRDefault="00E837FE" w:rsidP="00E837FE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t>Supplementary table1.</w:t>
      </w:r>
      <w:r w:rsidRPr="00943A87">
        <w:t xml:space="preserve"> </w:t>
      </w:r>
      <w:r w:rsidRPr="00943A87">
        <w:rPr>
          <w:rFonts w:ascii="Book Antiqua" w:hAnsi="Book Antiqua"/>
          <w:sz w:val="24"/>
          <w:szCs w:val="24"/>
        </w:rPr>
        <w:t xml:space="preserve">Comparison of clinical baseline for predicting </w:t>
      </w:r>
      <w:r>
        <w:rPr>
          <w:rFonts w:ascii="Book Antiqua" w:hAnsi="Book Antiqua" w:hint="eastAsia"/>
          <w:sz w:val="24"/>
          <w:szCs w:val="24"/>
        </w:rPr>
        <w:t>u</w:t>
      </w:r>
      <w:r w:rsidRPr="000E03CA">
        <w:rPr>
          <w:rFonts w:ascii="Book Antiqua" w:hAnsi="Book Antiqua"/>
          <w:sz w:val="24"/>
          <w:szCs w:val="24"/>
        </w:rPr>
        <w:t xml:space="preserve">pper </w:t>
      </w:r>
      <w:r>
        <w:rPr>
          <w:rFonts w:ascii="Book Antiqua" w:hAnsi="Book Antiqua" w:hint="eastAsia"/>
          <w:sz w:val="24"/>
          <w:szCs w:val="24"/>
        </w:rPr>
        <w:t>l</w:t>
      </w:r>
      <w:r w:rsidRPr="000E03CA">
        <w:rPr>
          <w:rFonts w:ascii="Book Antiqua" w:hAnsi="Book Antiqua"/>
          <w:sz w:val="24"/>
          <w:szCs w:val="24"/>
        </w:rPr>
        <w:t xml:space="preserve">imb </w:t>
      </w:r>
      <w:r>
        <w:rPr>
          <w:rFonts w:ascii="Book Antiqua" w:hAnsi="Book Antiqua" w:hint="eastAsia"/>
          <w:sz w:val="24"/>
          <w:szCs w:val="24"/>
        </w:rPr>
        <w:t>l</w:t>
      </w:r>
      <w:r w:rsidRPr="000E03CA">
        <w:rPr>
          <w:rFonts w:ascii="Book Antiqua" w:hAnsi="Book Antiqua"/>
          <w:sz w:val="24"/>
          <w:szCs w:val="24"/>
        </w:rPr>
        <w:t>ymphedema</w:t>
      </w:r>
      <w:r w:rsidRPr="00943A87">
        <w:rPr>
          <w:rFonts w:ascii="Book Antiqua" w:hAnsi="Book Antiqua"/>
          <w:sz w:val="24"/>
          <w:szCs w:val="24"/>
        </w:rPr>
        <w:t xml:space="preserve"> based on random partitioning training and validation samples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534"/>
        <w:gridCol w:w="1668"/>
        <w:gridCol w:w="1668"/>
        <w:gridCol w:w="1668"/>
        <w:gridCol w:w="816"/>
        <w:gridCol w:w="1668"/>
        <w:gridCol w:w="1668"/>
        <w:gridCol w:w="1668"/>
        <w:gridCol w:w="816"/>
      </w:tblGrid>
      <w:tr w:rsidR="00E837FE" w:rsidRPr="004B7882" w14:paraId="39033B3E" w14:textId="77777777" w:rsidTr="00875071">
        <w:trPr>
          <w:trHeight w:val="501"/>
        </w:trPr>
        <w:tc>
          <w:tcPr>
            <w:tcW w:w="894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18BF8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Variables</w:t>
            </w:r>
          </w:p>
        </w:tc>
        <w:tc>
          <w:tcPr>
            <w:tcW w:w="1765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798B7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Training cohort</w:t>
            </w:r>
          </w:p>
        </w:tc>
        <w:tc>
          <w:tcPr>
            <w:tcW w:w="288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E84F1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P-value</w:t>
            </w:r>
          </w:p>
        </w:tc>
        <w:tc>
          <w:tcPr>
            <w:tcW w:w="1765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2FE12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Testing cohort</w:t>
            </w:r>
          </w:p>
        </w:tc>
        <w:tc>
          <w:tcPr>
            <w:tcW w:w="288" w:type="pct"/>
            <w:vMerge w:val="restart"/>
            <w:shd w:val="clear" w:color="auto" w:fill="auto"/>
            <w:noWrap/>
            <w:vAlign w:val="center"/>
            <w:hideMark/>
          </w:tcPr>
          <w:p w14:paraId="5DDE6CD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P-value</w:t>
            </w:r>
          </w:p>
        </w:tc>
      </w:tr>
      <w:tr w:rsidR="00E837FE" w:rsidRPr="004B7882" w14:paraId="32693B31" w14:textId="77777777" w:rsidTr="00875071">
        <w:trPr>
          <w:trHeight w:val="501"/>
        </w:trPr>
        <w:tc>
          <w:tcPr>
            <w:tcW w:w="894" w:type="pct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4C049503" w14:textId="77777777" w:rsidR="00E837FE" w:rsidRPr="004B7882" w:rsidRDefault="00E837FE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D5659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Overall(N=2212)</w:t>
            </w:r>
          </w:p>
        </w:tc>
        <w:tc>
          <w:tcPr>
            <w:tcW w:w="5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A8037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Yes(N=291)</w:t>
            </w:r>
          </w:p>
        </w:tc>
        <w:tc>
          <w:tcPr>
            <w:tcW w:w="5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9AA8E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No(N=1921)</w:t>
            </w:r>
          </w:p>
        </w:tc>
        <w:tc>
          <w:tcPr>
            <w:tcW w:w="288" w:type="pct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B4D8ABD" w14:textId="77777777" w:rsidR="00E837FE" w:rsidRPr="004B7882" w:rsidRDefault="00E837FE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D06E1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Overall(N=948)</w:t>
            </w:r>
          </w:p>
        </w:tc>
        <w:tc>
          <w:tcPr>
            <w:tcW w:w="5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1D5FA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Yes(N=119)</w:t>
            </w:r>
          </w:p>
        </w:tc>
        <w:tc>
          <w:tcPr>
            <w:tcW w:w="58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EC1D1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No(N=829)</w:t>
            </w:r>
          </w:p>
        </w:tc>
        <w:tc>
          <w:tcPr>
            <w:tcW w:w="288" w:type="pct"/>
            <w:vMerge/>
            <w:vAlign w:val="center"/>
            <w:hideMark/>
          </w:tcPr>
          <w:p w14:paraId="2125638F" w14:textId="77777777" w:rsidR="00E837FE" w:rsidRPr="004B7882" w:rsidRDefault="00E837FE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E837FE" w:rsidRPr="004B7882" w14:paraId="44B71965" w14:textId="77777777" w:rsidTr="00875071">
        <w:trPr>
          <w:trHeight w:val="501"/>
        </w:trPr>
        <w:tc>
          <w:tcPr>
            <w:tcW w:w="89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10A34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Sex (%)</w:t>
            </w:r>
          </w:p>
        </w:tc>
        <w:tc>
          <w:tcPr>
            <w:tcW w:w="58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5420B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783BD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9B75E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06E28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2C429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023DA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049B2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3C1967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12BEC2CC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F56055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male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216D52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1099 (49.7)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0FC4C7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155 (53.3)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A0EC23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944 (49.1)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33D359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0.212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E3D762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503 (53.1)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6EAE56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72 (60.5)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C705AF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431 (52.0)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D5EA3C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0.101</w:t>
            </w:r>
          </w:p>
        </w:tc>
      </w:tr>
      <w:tr w:rsidR="00E837FE" w:rsidRPr="004B7882" w14:paraId="0B078D1E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B43BEF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female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102B03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1113 (50.3)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F2E688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136 (46.7)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26CA7E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977 (50.9)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D72573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68863A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445 (46.9)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9629CA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47 (39.5)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720C75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398 (48.0)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F8BA36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5F441321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BBD795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Age (median [IQR]),year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EE3BB7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43.00 [30.00, 56.00]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19CAAE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44.00 [30.50, 56.00]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2559A4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42.00 [30.00, 56.00]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90BF29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0.169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A65E35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43.00 [31.00, 57.00]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1D0718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42.00 [29.00, 56.00]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4A1175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44.00 [31.00, 57.00]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309851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0.267</w:t>
            </w:r>
          </w:p>
        </w:tc>
      </w:tr>
      <w:tr w:rsidR="00E837FE" w:rsidRPr="004B7882" w14:paraId="36FA7A03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519ECD4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BMI (median [IQR]),kg/m2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435F30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22.30 [20.90, 23.80]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4B97CB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28.20 [26.35, 30.30]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AF2F15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22.00 [20.70, 23.20]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520930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DB5753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22.40 [21.00, 23.80]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55FB57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28.60 [26.45, 30.10]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3C1B6A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22.10 [20.80, 23.30]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988FA6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</w:tr>
      <w:tr w:rsidR="00E837FE" w:rsidRPr="004B7882" w14:paraId="62732C98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42279AF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Diabetes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47088F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C441F8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C7AAB8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9123A8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B5BE52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F738F3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F492C3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531CC3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79A13B8C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7782B74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yes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CBE2CD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1062 (48.0)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6CBB66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149 (51.2)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020ABE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913 (47.5)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070E3F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0.268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5E6430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456 (48.1)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DA694F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55 (46.2)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AADF31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401 (48.4)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E53A30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0.733</w:t>
            </w:r>
          </w:p>
        </w:tc>
      </w:tr>
      <w:tr w:rsidR="00E837FE" w:rsidRPr="004B7882" w14:paraId="1EF7C5CD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976501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AEA465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1150 (52.0)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89A1B6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142 (48.8)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B19178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1008 (52.5)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CA968B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A23354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492 (51.9)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3BFEE4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64 (53.8)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5254C4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428 (51.6)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2EBE68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3F79A465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26C0D8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Hypertension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64F0B5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173F88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911412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5FD82A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989584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50D0E1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0E3325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70F429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411DD3AD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8A489D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yes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B49AE9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862 (39.0)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4BB9F6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194 (66.7)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CDE6C3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668 (34.8)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BEA25F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0BF401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384 (40.5)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40B41A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85 (71.4)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EE3329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299 (36.1)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D195D5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</w:tr>
      <w:tr w:rsidR="00E837FE" w:rsidRPr="004B7882" w14:paraId="0099CEB9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04E793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D8D76B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1350 (61.0)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70F4F3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97 (33.3)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15F1F4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1253 (65.2)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93F3A3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9A9008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564 (59.5)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386563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34 (28.6)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3A6831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530 (63.9)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5FF5CD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0C26C6DE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79C332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TNM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E64000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D61876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194A33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E45817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B83A27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3FBB37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A2019E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C8F2FB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45151273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46A7F36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I~II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430F46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1384 (62.6)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51D12A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110 (37.8)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7612E1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1274 (66.3)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632F72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C3FC31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573 (60.4)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52B5CB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39 (32.8)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B907D6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534 (64.4)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12860C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</w:tr>
      <w:tr w:rsidR="00E837FE" w:rsidRPr="004B7882" w14:paraId="08332E8D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5471980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IIIa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4E2EF2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828 (37.4)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0FCBEF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181 (62.2)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B37253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647 (33.7)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D9B386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6D05CE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375 (39.6)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287EED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80 (67.2)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3E1A1E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295 (35.6)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20D6D9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0E0D0C64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E8D9D4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Site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9D7A6A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1202F4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AC37B6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861335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3FBA18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7702A2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50F0FC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DDC78A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6E4E6A5E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5A0FF8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unilateral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C7744B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1385 (62.6)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694118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104 (35.7)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972055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1281 (66.7)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644DB5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AA04E0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568 (59.9)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2DF760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 (24.4)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1BFEFE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539 (65.0)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B63CA2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</w:tr>
      <w:tr w:rsidR="00E837FE" w:rsidRPr="004B7882" w14:paraId="79F0AC1E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5153874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bilateral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C7923E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827 (37.4)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E642E5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187 (64.3)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452810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640 (33.3)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C2C663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E5B590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380 (40.1)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17328C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90 (75.6)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9F1106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290 (35.0)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00FD1C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7B7DFE51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107E46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Pathology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6D1FB1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09A79A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138A18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49A816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6642AC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BCA21F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486868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7E3DC0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4EB5DD5D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B9265B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invasive ductal carcinoma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A559DF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758 (34.3)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199B6D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99 (34.0)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108331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659 (34.3)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29CE32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0.862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7C33B4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336 (35.4)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7C663D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38 (31.9)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0F126C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298 (35.9)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E690A1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0.28</w:t>
            </w:r>
          </w:p>
        </w:tc>
      </w:tr>
      <w:tr w:rsidR="00E837FE" w:rsidRPr="004B7882" w14:paraId="0154ABD5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1FA291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infiltrating lobular carcinoma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507AEF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738 (33.4)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2D163B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94 (32.3)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5EA958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644 (33.5)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378460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8231B0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321 (33.9)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5D2085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48 (40.3)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597793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273 (32.9)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F119A2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447B340E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850CB0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others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E8A357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716 (32.4)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732251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98 (33.7)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9C568C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618 (32.2)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5506A9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915D85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291 (30.7)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619E90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33 (27.7)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B0EC1A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258 (31.1)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02848B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6294E7AD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4588DC2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Tumor diameter (%),cm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E734AB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8063A4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1F7846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FA0050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8ED45D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19E203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A463A7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33DBD5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6E812F91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0588BF7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≥2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A2666D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1107 (50.0)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E431BF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150 (51.5)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F93D95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957 (49.8)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605FB4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0.626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E85CBB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469 (49.5)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DE57F0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60 (50.4)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8461A6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409 (49.3)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47102B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0.902</w:t>
            </w:r>
          </w:p>
        </w:tc>
      </w:tr>
      <w:tr w:rsidR="00E837FE" w:rsidRPr="004B7882" w14:paraId="133A0C07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6D0AC3C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＜</w:t>
            </w: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104F3D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1105 (50.0)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60C785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141 (48.5)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7729D7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964 (50.2)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310C17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4DAD22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479 (50.5)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9BC75B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59 (49.6)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DFD922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420 (50.7)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3DCA88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28F26F27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4EC18D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Differentiation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08302E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D13DE6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E47872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919DC4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024979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6D74E4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CE1A60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47ABE80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4E911C2C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779EEDA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medium to high 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70F17C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756 (34.2)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90EE7B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93 (32.0)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BDBE51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663 (34.5)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DF18BF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0.42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694257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296 (31.2)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C6DA3F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35 (29.4)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538FA6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261 (31.5)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5EA0A1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0.873</w:t>
            </w:r>
          </w:p>
        </w:tc>
      </w:tr>
      <w:tr w:rsidR="00E837FE" w:rsidRPr="004B7882" w14:paraId="16B0BE81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FF2905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low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798109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724 (32.7)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FC1CA3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92 (31.6)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877C43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632 (32.9)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25AF9E8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D61FA4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341 (36.0)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2CAA5E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45 (37.8)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34C107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296 (35.7)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81FCAB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54E87075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1589143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undifferentiated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6D8273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732 (33.1)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D644DA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106 (36.4)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C03EB1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626 (32.6)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D5FA3A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91641F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311 (32.8)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5EE7EB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39 (32.8)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98043B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272 (32.8)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8B1B7E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6C1EBE92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742F0F0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Surgery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C61115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2E2B8E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EDD4E2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B0B801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33DB0F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0BBFAC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690A3D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5E98EF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4318F1F2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7281D84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resection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A52212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545 (24.6)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BCE085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76 (26.1)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A23D11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469 (24.4)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B19627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0.718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7E3DD9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232 (24.5)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BB848F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26 (21.8)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7D3E92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206 (24.8)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7A514B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0.056</w:t>
            </w:r>
          </w:p>
        </w:tc>
      </w:tr>
      <w:tr w:rsidR="00E837FE" w:rsidRPr="004B7882" w14:paraId="497ADA42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F06AA9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curative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DCBC00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592 (26.8)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C9347A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74 (25.4)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92FB8F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518 (27.0)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6D7AEA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B54FF9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233 (24.6)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6DED8B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22 (18.5)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E2CC48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211 (25.5)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67CB6B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68372E82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0913E3E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extended radical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B1AEB2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534 (24.1)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2BC605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65 (22.3)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FC9627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469 (24.4)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BD26BA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278E75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241 (25.4)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350EB2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 (24.4)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25AD1A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212 (25.6)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129B5F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37E2183A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800175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modified radical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68CC7A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541 (24.5)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1D3A04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76 (26.1)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EB91C3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465 (24.2)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E7B271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597A36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242 (25.5)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5647E8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42 (35.3)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B5718A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200 (24.1)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758773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6240CCFB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77C8391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LNMD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743274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645EB3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35D677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156E27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D3B162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ECE642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EE4579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900797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34272E7F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6B04919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I~II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952814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1445 (65.3)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D378EB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111 (38.1)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76BB6B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1334 (69.4)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A4E2E7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459D28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601 (63.4)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4EED84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40 (33.6)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9EB844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561 (67.7)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B3DFD3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</w:tr>
      <w:tr w:rsidR="00E837FE" w:rsidRPr="004B7882" w14:paraId="6EC7507D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5E2F94F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III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27328A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767 (34.7)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6EBE68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180 (61.9)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2F7FB5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587 (30.6)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0E73510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8F8CB3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347 (36.6)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B97F97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79 (66.4)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04AC61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268 (32.3)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F9D40B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69E06F9D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6F67C03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NLM (median [IQR])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A462B7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14.00 [13.00, 15.00]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0FD54B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14.00 [13.00, 15.00]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1A788A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14.00 [13.00, 15.00]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3336ED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0.86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72F78E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14.00 [13.00, 15.00]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33E3777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14.00 [13.00, 15.00]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4E2D2A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14.00 [13.00, 15.00]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CB9403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0.935</w:t>
            </w:r>
          </w:p>
        </w:tc>
      </w:tr>
      <w:tr w:rsidR="00E837FE" w:rsidRPr="004B7882" w14:paraId="6F249015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6226D5B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Treatment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6E2AF9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1771E5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1D35AA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4488B5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E171D1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7C3DF1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0521FC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99974D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260A4948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68B85B0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yes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3882C6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896 (40.5)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A1D1D2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205 (70.4)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9F3320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691 (36.0)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1D456B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3A0EBE0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369 (38.9)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29E25A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74 (62.2)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817808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295 (35.6)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68ABE8A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</w:tr>
      <w:tr w:rsidR="00E837FE" w:rsidRPr="004B7882" w14:paraId="03673A97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73AA227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0F97B8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1316 (59.5)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E0603A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86 (29.6)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7C7DED0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1230 (64.0)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39BB98A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CDCC06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579 (61.1)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BCEC31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45 (37.8)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61EB9F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534 (64.4)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3D23C7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47A90970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2A3F68A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Nurse (%)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D9EB88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D1A793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BA9598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ADD218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05C37F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CDB1B14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CAA91E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6AD0BC3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E837FE" w:rsidRPr="004B7882" w14:paraId="3796309F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3ADBE01C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yes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0316485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1337 (60.4)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1EA0DB2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107 (36.8)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B1C352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1230 (64.0)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4305B61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E2E913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587 (61.9)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B87053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40 (33.6)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5DFD50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547 (66.0)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56FCB41A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&lt;0.001</w:t>
            </w:r>
          </w:p>
        </w:tc>
      </w:tr>
      <w:tr w:rsidR="00E837FE" w:rsidRPr="004B7882" w14:paraId="140E4214" w14:textId="77777777" w:rsidTr="00875071">
        <w:trPr>
          <w:trHeight w:val="501"/>
        </w:trPr>
        <w:tc>
          <w:tcPr>
            <w:tcW w:w="894" w:type="pct"/>
            <w:shd w:val="clear" w:color="auto" w:fill="auto"/>
            <w:noWrap/>
            <w:vAlign w:val="center"/>
            <w:hideMark/>
          </w:tcPr>
          <w:p w14:paraId="17D4222D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02FC6BB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875 (39.6)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3E7B81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184 (63.2)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B8F3BF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691 (36.0)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70FCC0EE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B8265DF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361 (38.1)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48AD5C8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79 (66.4)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D383539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282 (34.0)</w:t>
            </w:r>
          </w:p>
        </w:tc>
        <w:tc>
          <w:tcPr>
            <w:tcW w:w="288" w:type="pct"/>
            <w:shd w:val="clear" w:color="auto" w:fill="auto"/>
            <w:noWrap/>
            <w:vAlign w:val="center"/>
            <w:hideMark/>
          </w:tcPr>
          <w:p w14:paraId="105E7DD6" w14:textId="77777777" w:rsidR="00E837FE" w:rsidRPr="004B7882" w:rsidRDefault="00E837FE" w:rsidP="00875071">
            <w:pPr>
              <w:widowControl/>
              <w:jc w:val="center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4B788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</w:tbl>
    <w:p w14:paraId="0209A9C0" w14:textId="77777777" w:rsidR="00E837FE" w:rsidRPr="00315A63" w:rsidRDefault="00E837FE" w:rsidP="00E837FE">
      <w:pPr>
        <w:spacing w:line="360" w:lineRule="auto"/>
        <w:rPr>
          <w:rFonts w:ascii="Book Antiqua" w:hAnsi="Book Antiqua"/>
          <w:sz w:val="24"/>
          <w:szCs w:val="24"/>
        </w:rPr>
      </w:pPr>
      <w:r w:rsidRPr="00315A63">
        <w:rPr>
          <w:rFonts w:ascii="Book Antiqua" w:hAnsi="Book Antiqua"/>
          <w:sz w:val="24"/>
          <w:szCs w:val="24"/>
        </w:rPr>
        <w:t>Abbreviations: IQR= interquartile range; BMI= Body mass index;LNMD= Level of lymph node dissection;NLM= Number of lymph nodes cleaned.</w:t>
      </w:r>
    </w:p>
    <w:p w14:paraId="1C267DF9" w14:textId="77777777" w:rsidR="00CA70C8" w:rsidRDefault="00CA70C8" w:rsidP="00CA70C8">
      <w:pPr>
        <w:spacing w:line="360" w:lineRule="auto"/>
        <w:rPr>
          <w:rFonts w:ascii="Book Antiqua" w:hAnsi="Book Antiqua"/>
          <w:sz w:val="24"/>
          <w:szCs w:val="24"/>
        </w:rPr>
      </w:pPr>
      <w:r w:rsidRPr="00B019FD">
        <w:rPr>
          <w:rFonts w:ascii="Book Antiqua" w:hAnsi="Book Antiqua"/>
          <w:sz w:val="24"/>
          <w:szCs w:val="24"/>
        </w:rPr>
        <w:t xml:space="preserve">Supplementary table2. Weight value of candidate variables for predicting </w:t>
      </w:r>
      <w:r w:rsidRPr="004E3C3E">
        <w:rPr>
          <w:rFonts w:ascii="Book Antiqua" w:hAnsi="Book Antiqua"/>
          <w:sz w:val="24"/>
          <w:szCs w:val="24"/>
        </w:rPr>
        <w:t>upper limb lymphedema</w:t>
      </w:r>
      <w:r w:rsidRPr="00B019FD">
        <w:rPr>
          <w:rFonts w:ascii="Book Antiqua" w:hAnsi="Book Antiqua"/>
          <w:sz w:val="24"/>
          <w:szCs w:val="24"/>
        </w:rPr>
        <w:t xml:space="preserve"> based on RFM algorithm</w:t>
      </w:r>
    </w:p>
    <w:tbl>
      <w:tblPr>
        <w:tblW w:w="5076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5787"/>
        <w:gridCol w:w="3517"/>
        <w:gridCol w:w="5085"/>
      </w:tblGrid>
      <w:tr w:rsidR="00CA70C8" w:rsidRPr="007E2612" w14:paraId="455DA074" w14:textId="77777777" w:rsidTr="00875071">
        <w:trPr>
          <w:trHeight w:val="413"/>
        </w:trPr>
        <w:tc>
          <w:tcPr>
            <w:tcW w:w="201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BB775A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宋体" w:hAnsi="Book Antiqua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E2612">
              <w:rPr>
                <w:rFonts w:ascii="Book Antiqua" w:eastAsia="宋体" w:hAnsi="Book Antiqua" w:cs="宋体" w:hint="eastAsia"/>
                <w:b/>
                <w:bCs/>
                <w:kern w:val="0"/>
                <w:sz w:val="24"/>
                <w:szCs w:val="24"/>
                <w14:ligatures w14:val="none"/>
              </w:rPr>
              <w:t>Variables</w:t>
            </w:r>
          </w:p>
        </w:tc>
        <w:tc>
          <w:tcPr>
            <w:tcW w:w="122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DE6C85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%IncMSE</w:t>
            </w:r>
          </w:p>
        </w:tc>
        <w:tc>
          <w:tcPr>
            <w:tcW w:w="17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F60654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IncNodePurity</w:t>
            </w:r>
          </w:p>
        </w:tc>
      </w:tr>
      <w:tr w:rsidR="00CA70C8" w:rsidRPr="0008473A" w14:paraId="26F0C253" w14:textId="77777777" w:rsidTr="00875071">
        <w:trPr>
          <w:trHeight w:val="413"/>
        </w:trPr>
        <w:tc>
          <w:tcPr>
            <w:tcW w:w="2011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E1571C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Sex</w:t>
            </w:r>
          </w:p>
        </w:tc>
        <w:tc>
          <w:tcPr>
            <w:tcW w:w="122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D7A642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0.684428</w:t>
            </w:r>
          </w:p>
        </w:tc>
        <w:tc>
          <w:tcPr>
            <w:tcW w:w="176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12310D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0.676875</w:t>
            </w:r>
          </w:p>
        </w:tc>
      </w:tr>
      <w:tr w:rsidR="00CA70C8" w:rsidRPr="0008473A" w14:paraId="4BA655F0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7D5BB4B4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Age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42305354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-2.99844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52F993C2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3.56074</w:t>
            </w:r>
          </w:p>
        </w:tc>
      </w:tr>
      <w:tr w:rsidR="00CA70C8" w:rsidRPr="0008473A" w14:paraId="61415CBD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473BB792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BMI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58FE3EA5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294.7369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2CB61B48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305.7381</w:t>
            </w:r>
          </w:p>
        </w:tc>
      </w:tr>
      <w:tr w:rsidR="00CA70C8" w:rsidRPr="0008473A" w14:paraId="72CDED49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238FB8B8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Diabetes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5BAE408F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-3.07312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46EFA65C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0.558789</w:t>
            </w:r>
          </w:p>
        </w:tc>
      </w:tr>
      <w:tr w:rsidR="00CA70C8" w:rsidRPr="0008473A" w14:paraId="57620EBB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61150FDD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Hypertension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000E855A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10.48137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481E8F08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6.620482</w:t>
            </w:r>
          </w:p>
        </w:tc>
      </w:tr>
      <w:tr w:rsidR="00CA70C8" w:rsidRPr="0008473A" w14:paraId="2A85397C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67DC07D4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TNM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7F253F6E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11.87809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52FF62FC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4.643799</w:t>
            </w:r>
          </w:p>
        </w:tc>
      </w:tr>
      <w:tr w:rsidR="00CA70C8" w:rsidRPr="0008473A" w14:paraId="0FD6E9DB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53FB1F04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Site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63E1B58A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10.76328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64FE6E36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7.972171</w:t>
            </w:r>
          </w:p>
        </w:tc>
      </w:tr>
      <w:tr w:rsidR="00CA70C8" w:rsidRPr="0008473A" w14:paraId="7B224406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42D6410A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Pathology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3089E53D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-2.16472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352C2F60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0.9776</w:t>
            </w:r>
          </w:p>
        </w:tc>
      </w:tr>
      <w:tr w:rsidR="00CA70C8" w:rsidRPr="0008473A" w14:paraId="42567A30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6C988553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Tumor_diameter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323FB7C4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-0.34829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5179A25C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0.570932</w:t>
            </w:r>
          </w:p>
        </w:tc>
      </w:tr>
      <w:tr w:rsidR="00CA70C8" w:rsidRPr="0008473A" w14:paraId="17740945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0A9A6A51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Differentiation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60ED67F6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-1.12671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0EBA2D99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0.889622</w:t>
            </w:r>
          </w:p>
        </w:tc>
      </w:tr>
      <w:tr w:rsidR="00CA70C8" w:rsidRPr="0008473A" w14:paraId="628A45D9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599468DE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Surgery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2D87ED75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-2.55528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52AD6F0E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1.285458</w:t>
            </w:r>
          </w:p>
        </w:tc>
      </w:tr>
      <w:tr w:rsidR="00CA70C8" w:rsidRPr="0008473A" w14:paraId="1AD8E8D2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6DA686E5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LNMD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28920311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8.582338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048C7108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6.758799</w:t>
            </w:r>
          </w:p>
        </w:tc>
      </w:tr>
      <w:tr w:rsidR="00CA70C8" w:rsidRPr="0008473A" w14:paraId="7C08D0AD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0E687A83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NLM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5930AC3C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-1.11832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3B4C5FED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1.581076</w:t>
            </w:r>
          </w:p>
        </w:tc>
      </w:tr>
      <w:tr w:rsidR="00CA70C8" w:rsidRPr="0008473A" w14:paraId="5C073D53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793A64EB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Treatment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503E971D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5.567921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0C38043D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6.103985</w:t>
            </w:r>
          </w:p>
        </w:tc>
      </w:tr>
      <w:tr w:rsidR="00CA70C8" w:rsidRPr="0008473A" w14:paraId="4D96F44B" w14:textId="77777777" w:rsidTr="00875071">
        <w:trPr>
          <w:trHeight w:val="413"/>
        </w:trPr>
        <w:tc>
          <w:tcPr>
            <w:tcW w:w="2011" w:type="pct"/>
            <w:shd w:val="clear" w:color="auto" w:fill="auto"/>
            <w:noWrap/>
            <w:vAlign w:val="center"/>
            <w:hideMark/>
          </w:tcPr>
          <w:p w14:paraId="1CC87697" w14:textId="77777777" w:rsidR="00CA70C8" w:rsidRPr="0008473A" w:rsidRDefault="00CA70C8" w:rsidP="00875071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Nurse</w:t>
            </w:r>
          </w:p>
        </w:tc>
        <w:tc>
          <w:tcPr>
            <w:tcW w:w="1222" w:type="pct"/>
            <w:shd w:val="clear" w:color="auto" w:fill="auto"/>
            <w:noWrap/>
            <w:vAlign w:val="center"/>
            <w:hideMark/>
          </w:tcPr>
          <w:p w14:paraId="517A45BD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6.426691</w:t>
            </w:r>
          </w:p>
        </w:tc>
        <w:tc>
          <w:tcPr>
            <w:tcW w:w="1767" w:type="pct"/>
            <w:shd w:val="clear" w:color="auto" w:fill="auto"/>
            <w:noWrap/>
            <w:vAlign w:val="center"/>
            <w:hideMark/>
          </w:tcPr>
          <w:p w14:paraId="5AD2370E" w14:textId="77777777" w:rsidR="00CA70C8" w:rsidRPr="0008473A" w:rsidRDefault="00CA70C8" w:rsidP="00875071">
            <w:pPr>
              <w:widowControl/>
              <w:jc w:val="righ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08473A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4.637013</w:t>
            </w:r>
          </w:p>
        </w:tc>
      </w:tr>
    </w:tbl>
    <w:p w14:paraId="3326C3C7" w14:textId="77777777" w:rsidR="00CA70C8" w:rsidRPr="00AB45C1" w:rsidRDefault="00CA70C8" w:rsidP="00CA70C8">
      <w:pPr>
        <w:spacing w:line="360" w:lineRule="auto"/>
        <w:rPr>
          <w:rFonts w:ascii="Book Antiqua" w:hAnsi="Book Antiqua"/>
          <w:sz w:val="24"/>
          <w:szCs w:val="24"/>
        </w:rPr>
      </w:pPr>
      <w:r w:rsidRPr="002E0DE7">
        <w:rPr>
          <w:rFonts w:ascii="Book Antiqua" w:hAnsi="Book Antiqua"/>
          <w:sz w:val="24"/>
          <w:szCs w:val="24"/>
        </w:rPr>
        <w:t>Abbreviations: IQR= interquartile range; BMI= Body mass index;LNMD</w:t>
      </w:r>
      <w:r w:rsidRPr="002E0DE7">
        <w:rPr>
          <w:rFonts w:ascii="Book Antiqua" w:hAnsi="Book Antiqua" w:hint="eastAsia"/>
          <w:sz w:val="24"/>
          <w:szCs w:val="24"/>
        </w:rPr>
        <w:t>=</w:t>
      </w:r>
      <w:r w:rsidRPr="002E0DE7">
        <w:rPr>
          <w:sz w:val="24"/>
          <w:szCs w:val="24"/>
        </w:rPr>
        <w:t xml:space="preserve"> </w:t>
      </w:r>
      <w:r w:rsidRPr="002E0DE7">
        <w:rPr>
          <w:rFonts w:ascii="Book Antiqua" w:hAnsi="Book Antiqua"/>
          <w:sz w:val="24"/>
          <w:szCs w:val="24"/>
        </w:rPr>
        <w:t>Level of lymph node dissection</w:t>
      </w:r>
      <w:r w:rsidRPr="002E0DE7">
        <w:rPr>
          <w:rFonts w:ascii="Book Antiqua" w:hAnsi="Book Antiqua" w:hint="eastAsia"/>
          <w:sz w:val="24"/>
          <w:szCs w:val="24"/>
        </w:rPr>
        <w:t>;</w:t>
      </w:r>
      <w:r w:rsidRPr="002E0DE7">
        <w:rPr>
          <w:rFonts w:ascii="Book Antiqua" w:hAnsi="Book Antiqua"/>
          <w:sz w:val="24"/>
          <w:szCs w:val="24"/>
        </w:rPr>
        <w:t>NLM</w:t>
      </w:r>
      <w:r w:rsidRPr="002E0DE7">
        <w:rPr>
          <w:rFonts w:ascii="Book Antiqua" w:hAnsi="Book Antiqua" w:hint="eastAsia"/>
          <w:sz w:val="24"/>
          <w:szCs w:val="24"/>
        </w:rPr>
        <w:t>=</w:t>
      </w:r>
      <w:r w:rsidRPr="002E0DE7">
        <w:rPr>
          <w:sz w:val="24"/>
          <w:szCs w:val="24"/>
        </w:rPr>
        <w:t xml:space="preserve"> </w:t>
      </w:r>
      <w:r w:rsidRPr="002E0DE7">
        <w:rPr>
          <w:rFonts w:ascii="Book Antiqua" w:hAnsi="Book Antiqua"/>
          <w:sz w:val="24"/>
          <w:szCs w:val="24"/>
        </w:rPr>
        <w:t>Number of lymph nodes cleaned</w:t>
      </w:r>
      <w:r w:rsidRPr="002E0DE7">
        <w:rPr>
          <w:rFonts w:ascii="Book Antiqua" w:hAnsi="Book Antiqua" w:hint="eastAsia"/>
          <w:sz w:val="24"/>
          <w:szCs w:val="24"/>
        </w:rPr>
        <w:t>.</w:t>
      </w:r>
    </w:p>
    <w:p w14:paraId="56349CBB" w14:textId="77777777" w:rsidR="00CA70C8" w:rsidRDefault="00CA70C8" w:rsidP="00CA70C8">
      <w:pPr>
        <w:spacing w:line="360" w:lineRule="auto"/>
        <w:rPr>
          <w:rFonts w:ascii="Book Antiqua" w:hAnsi="Book Antiqua"/>
          <w:sz w:val="24"/>
          <w:szCs w:val="24"/>
        </w:rPr>
      </w:pPr>
    </w:p>
    <w:p w14:paraId="3B6D8E52" w14:textId="77777777" w:rsidR="00CA70C8" w:rsidRDefault="00CA70C8" w:rsidP="00CA70C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B1C899E" wp14:editId="00D84D71">
            <wp:extent cx="5274310" cy="7460615"/>
            <wp:effectExtent l="0" t="0" r="0" b="0"/>
            <wp:docPr id="1534690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90108" name="图片 15346901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B834" w14:textId="77777777" w:rsidR="00CA70C8" w:rsidRPr="00F24713" w:rsidRDefault="00CA70C8" w:rsidP="00CA70C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lastRenderedPageBreak/>
        <w:t>Supplementary figure1</w:t>
      </w:r>
      <w:r w:rsidRPr="004856A0">
        <w:rPr>
          <w:rFonts w:ascii="Book Antiqua" w:hAnsi="Book Antiqua"/>
          <w:sz w:val="24"/>
          <w:szCs w:val="24"/>
        </w:rPr>
        <w:t xml:space="preserve">. Construction of </w:t>
      </w:r>
      <w:r w:rsidRPr="007C4C1F">
        <w:rPr>
          <w:rFonts w:ascii="Book Antiqua" w:hAnsi="Book Antiqua"/>
          <w:sz w:val="24"/>
          <w:szCs w:val="24"/>
        </w:rPr>
        <w:t xml:space="preserve">upper limb lymphedema </w:t>
      </w:r>
      <w:r w:rsidRPr="004856A0">
        <w:rPr>
          <w:rFonts w:ascii="Book Antiqua" w:hAnsi="Book Antiqua"/>
          <w:sz w:val="24"/>
          <w:szCs w:val="24"/>
        </w:rPr>
        <w:t xml:space="preserve">prediction model via ANNM. </w:t>
      </w:r>
      <w:r>
        <w:rPr>
          <w:rFonts w:ascii="Book Antiqua" w:hAnsi="Book Antiqua" w:hint="eastAsia"/>
          <w:sz w:val="24"/>
          <w:szCs w:val="24"/>
        </w:rPr>
        <w:t>A. ANNM; B.</w:t>
      </w:r>
      <w:r w:rsidRPr="007411C7">
        <w:t xml:space="preserve"> </w:t>
      </w:r>
      <w:r w:rsidRPr="007411C7">
        <w:rPr>
          <w:rFonts w:ascii="Book Antiqua" w:hAnsi="Book Antiqua"/>
          <w:sz w:val="24"/>
          <w:szCs w:val="24"/>
        </w:rPr>
        <w:t>Variable importance using connection weights</w:t>
      </w:r>
      <w:r>
        <w:rPr>
          <w:rFonts w:ascii="Book Antiqua" w:hAnsi="Book Antiqua" w:hint="eastAsia"/>
          <w:sz w:val="24"/>
          <w:szCs w:val="24"/>
        </w:rPr>
        <w:t xml:space="preserve">. </w:t>
      </w:r>
      <w:r w:rsidRPr="004856A0">
        <w:rPr>
          <w:rFonts w:ascii="Book Antiqua" w:hAnsi="Book Antiqua"/>
          <w:sz w:val="24"/>
          <w:szCs w:val="24"/>
        </w:rPr>
        <w:t>Notes. The formula of ANNM is as follows:θ=θ−η×</w:t>
      </w:r>
      <w:r w:rsidRPr="004856A0">
        <w:rPr>
          <w:rFonts w:ascii="Cambria Math" w:hAnsi="Cambria Math" w:cs="Cambria Math"/>
          <w:sz w:val="24"/>
          <w:szCs w:val="24"/>
        </w:rPr>
        <w:t>∇</w:t>
      </w:r>
      <w:r w:rsidRPr="004856A0">
        <w:rPr>
          <w:rFonts w:ascii="Book Antiqua" w:hAnsi="Book Antiqua"/>
          <w:sz w:val="24"/>
          <w:szCs w:val="24"/>
        </w:rPr>
        <w:t xml:space="preserve"> ( </w:t>
      </w:r>
      <w:r w:rsidRPr="004856A0">
        <w:rPr>
          <w:rFonts w:ascii="Book Antiqua" w:hAnsi="Book Antiqua" w:cs="Book Antiqua"/>
          <w:sz w:val="24"/>
          <w:szCs w:val="24"/>
        </w:rPr>
        <w:t>θ</w:t>
      </w:r>
      <w:r w:rsidRPr="004856A0">
        <w:rPr>
          <w:rFonts w:ascii="Book Antiqua" w:hAnsi="Book Antiqua"/>
          <w:sz w:val="24"/>
          <w:szCs w:val="24"/>
        </w:rPr>
        <w:t xml:space="preserve">). J( </w:t>
      </w:r>
      <w:r w:rsidRPr="004856A0">
        <w:rPr>
          <w:rFonts w:ascii="Book Antiqua" w:hAnsi="Book Antiqua" w:cs="Book Antiqua"/>
          <w:sz w:val="24"/>
          <w:szCs w:val="24"/>
        </w:rPr>
        <w:t>θ</w:t>
      </w:r>
      <w:r w:rsidRPr="004856A0">
        <w:rPr>
          <w:rFonts w:ascii="Book Antiqua" w:hAnsi="Book Antiqua"/>
          <w:sz w:val="24"/>
          <w:szCs w:val="24"/>
        </w:rPr>
        <w:t xml:space="preserve">) Among them </w:t>
      </w:r>
      <w:r w:rsidRPr="004856A0">
        <w:rPr>
          <w:rFonts w:ascii="Book Antiqua" w:hAnsi="Book Antiqua" w:cs="Book Antiqua"/>
          <w:sz w:val="24"/>
          <w:szCs w:val="24"/>
        </w:rPr>
        <w:t>η</w:t>
      </w:r>
      <w:r w:rsidRPr="004856A0">
        <w:rPr>
          <w:rFonts w:ascii="Book Antiqua" w:hAnsi="Book Antiqua"/>
          <w:sz w:val="24"/>
          <w:szCs w:val="24"/>
        </w:rPr>
        <w:t xml:space="preserve"> It's the learning rate, so</w:t>
      </w:r>
      <w:r w:rsidRPr="004856A0">
        <w:rPr>
          <w:rFonts w:ascii="Book Antiqua" w:hAnsi="Book Antiqua"/>
          <w:sz w:val="24"/>
          <w:szCs w:val="24"/>
        </w:rPr>
        <w:t>（</w:t>
      </w:r>
      <w:r w:rsidRPr="004856A0">
        <w:rPr>
          <w:rFonts w:ascii="Book Antiqua" w:hAnsi="Book Antiqua"/>
          <w:sz w:val="24"/>
          <w:szCs w:val="24"/>
        </w:rPr>
        <w:t xml:space="preserve"> θ). J( θ) Represents the gradient change of the loss function (i.e. J(θ)).</w:t>
      </w:r>
    </w:p>
    <w:p w14:paraId="2C6FD6F9" w14:textId="77777777" w:rsidR="00CA70C8" w:rsidRDefault="00CA70C8" w:rsidP="00CA70C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A5AFFD1" wp14:editId="60149BBD">
            <wp:extent cx="5274310" cy="3131185"/>
            <wp:effectExtent l="0" t="0" r="0" b="0"/>
            <wp:docPr id="9449641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64165" name="图片 9449641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D44A" w14:textId="77777777" w:rsidR="00CA70C8" w:rsidRPr="00D47676" w:rsidRDefault="00CA70C8" w:rsidP="00CA70C8">
      <w:pPr>
        <w:spacing w:line="360" w:lineRule="auto"/>
        <w:rPr>
          <w:rFonts w:ascii="Book Antiqua" w:hAnsi="Book Antiqua"/>
          <w:sz w:val="24"/>
          <w:szCs w:val="24"/>
        </w:rPr>
      </w:pPr>
      <w:r w:rsidRPr="00CD5E75">
        <w:rPr>
          <w:rFonts w:ascii="Book Antiqua" w:hAnsi="Book Antiqua"/>
          <w:sz w:val="24"/>
          <w:szCs w:val="24"/>
        </w:rPr>
        <w:t>Supplementary figure2. Evaluation of the importance of random forest prediction parameters based on SHAP</w:t>
      </w:r>
    </w:p>
    <w:p w14:paraId="323F9514" w14:textId="77777777" w:rsidR="00FE6784" w:rsidRPr="00CA70C8" w:rsidRDefault="00FE6784" w:rsidP="00D920BA">
      <w:pPr>
        <w:spacing w:line="360" w:lineRule="auto"/>
        <w:rPr>
          <w:rFonts w:ascii="Book Antiqua" w:hAnsi="Book Antiqua"/>
        </w:rPr>
      </w:pPr>
    </w:p>
    <w:p w14:paraId="0F352002" w14:textId="77777777" w:rsidR="00D920BA" w:rsidRDefault="00D920BA" w:rsidP="00D920BA">
      <w:pPr>
        <w:spacing w:line="360" w:lineRule="auto"/>
        <w:rPr>
          <w:rFonts w:ascii="Book Antiqua" w:hAnsi="Book Antiqua"/>
        </w:rPr>
      </w:pPr>
    </w:p>
    <w:p w14:paraId="644C51C5" w14:textId="77777777" w:rsidR="00D920BA" w:rsidRDefault="00D920BA" w:rsidP="00D920BA">
      <w:pPr>
        <w:spacing w:line="360" w:lineRule="auto"/>
        <w:rPr>
          <w:rFonts w:ascii="Book Antiqua" w:hAnsi="Book Antiqua"/>
        </w:rPr>
      </w:pPr>
    </w:p>
    <w:p w14:paraId="4DCE9B5D" w14:textId="77777777" w:rsidR="00D920BA" w:rsidRDefault="00D920BA" w:rsidP="00D920BA">
      <w:pPr>
        <w:spacing w:line="360" w:lineRule="auto"/>
        <w:rPr>
          <w:rFonts w:ascii="Book Antiqua" w:hAnsi="Book Antiqua"/>
        </w:rPr>
      </w:pPr>
    </w:p>
    <w:p w14:paraId="3090987E" w14:textId="77777777" w:rsidR="00D920BA" w:rsidRDefault="00D920BA" w:rsidP="00D920BA">
      <w:pPr>
        <w:spacing w:line="360" w:lineRule="auto"/>
        <w:rPr>
          <w:rFonts w:ascii="Book Antiqua" w:hAnsi="Book Antiqua"/>
        </w:rPr>
      </w:pPr>
    </w:p>
    <w:p w14:paraId="706F9648" w14:textId="77777777" w:rsidR="00D920BA" w:rsidRDefault="00D920BA" w:rsidP="00D920BA">
      <w:pPr>
        <w:spacing w:line="360" w:lineRule="auto"/>
        <w:rPr>
          <w:rFonts w:ascii="Book Antiqua" w:hAnsi="Book Antiqua"/>
        </w:rPr>
      </w:pPr>
    </w:p>
    <w:p w14:paraId="0A2D702D" w14:textId="77777777" w:rsidR="00D920BA" w:rsidRPr="0034653A" w:rsidRDefault="00D920BA" w:rsidP="00D920BA">
      <w:pPr>
        <w:spacing w:line="360" w:lineRule="auto"/>
        <w:rPr>
          <w:rFonts w:ascii="Book Antiqua" w:hAnsi="Book Antiqua" w:hint="eastAsia"/>
        </w:rPr>
      </w:pPr>
    </w:p>
    <w:sectPr w:rsidR="00D920BA" w:rsidRPr="0034653A" w:rsidSect="00E837F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B03"/>
    <w:rsid w:val="0034653A"/>
    <w:rsid w:val="00465B03"/>
    <w:rsid w:val="00982525"/>
    <w:rsid w:val="00CA70C8"/>
    <w:rsid w:val="00D920BA"/>
    <w:rsid w:val="00E837FE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1FD70"/>
  <w15:chartTrackingRefBased/>
  <w15:docId w15:val="{00D6D928-3C06-449F-B40A-2CB652A74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7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702</Words>
  <Characters>4006</Characters>
  <Application>Microsoft Office Word</Application>
  <DocSecurity>0</DocSecurity>
  <Lines>33</Lines>
  <Paragraphs>9</Paragraphs>
  <ScaleCrop>false</ScaleCrop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波 王</dc:creator>
  <cp:keywords/>
  <dc:description/>
  <cp:lastModifiedBy>波 王</cp:lastModifiedBy>
  <cp:revision>5</cp:revision>
  <dcterms:created xsi:type="dcterms:W3CDTF">2024-08-22T08:33:00Z</dcterms:created>
  <dcterms:modified xsi:type="dcterms:W3CDTF">2024-08-22T08:36:00Z</dcterms:modified>
</cp:coreProperties>
</file>