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/>
          <w:b w:val="0"/>
          <w:bCs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 xml:space="preserve">Supplementary Figure </w:t>
      </w:r>
      <w:r>
        <w:rPr>
          <w:rFonts w:hint="default" w:ascii="Arial" w:hAnsi="Arial" w:cs="Arial"/>
          <w:b/>
          <w:sz w:val="18"/>
          <w:szCs w:val="18"/>
          <w:lang w:val="en-US" w:eastAsia="zh-CN"/>
        </w:rPr>
        <w:t xml:space="preserve">1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Forest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 plot of causal effect estimates for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gallstones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 on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depressive symptoms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, with all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 xml:space="preserve">37 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valid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IV</w:t>
      </w:r>
      <w:r>
        <w:rPr>
          <w:rFonts w:hint="default" w:ascii="Arial" w:hAnsi="Arial" w:cs="Arial"/>
          <w:b w:val="0"/>
          <w:bCs/>
          <w:sz w:val="18"/>
          <w:szCs w:val="18"/>
        </w:rPr>
        <w:t>s</w:t>
      </w:r>
    </w:p>
    <w:p w14:paraId="07857A6D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1640" cy="5924550"/>
            <wp:effectExtent l="0" t="0" r="16510" b="0"/>
            <wp:docPr id="3" name="图片 3" descr="Rplot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plot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72ACE">
      <w:pPr>
        <w:jc w:val="left"/>
        <w:rPr>
          <w:rFonts w:hint="default" w:ascii="Arial" w:hAnsi="Arial" w:cs="Arial" w:eastAsiaTheme="minorEastAsia"/>
          <w:sz w:val="18"/>
          <w:szCs w:val="18"/>
          <w:lang w:val="en-US" w:eastAsia="zh-CN"/>
        </w:rPr>
      </w:pPr>
      <w:r>
        <w:rPr>
          <w:rFonts w:hint="default" w:ascii="Arial" w:hAnsi="Arial" w:cs="Arial"/>
          <w:color w:val="auto"/>
          <w:sz w:val="18"/>
          <w:szCs w:val="18"/>
          <w:lang w:val="en-US" w:eastAsia="zh-CN"/>
        </w:rPr>
        <w:t xml:space="preserve">Abbreviations: IVs, instrumental variables. MR, Mendelian randomization. </w:t>
      </w:r>
    </w:p>
    <w:p w14:paraId="5447D836">
      <w:pPr>
        <w:bidi w:val="0"/>
        <w:rPr>
          <w:rFonts w:hint="eastAsia"/>
          <w:lang w:val="en-US" w:eastAsia="zh-CN"/>
        </w:rPr>
      </w:pPr>
    </w:p>
    <w:p w14:paraId="46953096">
      <w:pPr>
        <w:bidi w:val="0"/>
        <w:rPr>
          <w:rFonts w:hint="eastAsia"/>
          <w:lang w:val="en-US" w:eastAsia="zh-CN"/>
        </w:rPr>
      </w:pPr>
    </w:p>
    <w:p w14:paraId="404D4C09">
      <w:pPr>
        <w:bidi w:val="0"/>
        <w:rPr>
          <w:rFonts w:hint="eastAsia"/>
          <w:lang w:val="en-US" w:eastAsia="zh-CN"/>
        </w:rPr>
      </w:pPr>
    </w:p>
    <w:p w14:paraId="01C51E6A">
      <w:pPr>
        <w:bidi w:val="0"/>
        <w:rPr>
          <w:rFonts w:hint="eastAsia"/>
          <w:lang w:val="en-US" w:eastAsia="zh-CN"/>
        </w:rPr>
      </w:pPr>
    </w:p>
    <w:p w14:paraId="799D0635">
      <w:pPr>
        <w:bidi w:val="0"/>
        <w:rPr>
          <w:rFonts w:hint="eastAsia"/>
          <w:lang w:val="en-US" w:eastAsia="zh-CN"/>
        </w:rPr>
      </w:pPr>
    </w:p>
    <w:p w14:paraId="730FC562">
      <w:pPr>
        <w:bidi w:val="0"/>
        <w:rPr>
          <w:rFonts w:hint="eastAsia"/>
          <w:lang w:val="en-US" w:eastAsia="zh-CN"/>
        </w:rPr>
      </w:pPr>
    </w:p>
    <w:p w14:paraId="7126A674">
      <w:pPr>
        <w:bidi w:val="0"/>
        <w:rPr>
          <w:rFonts w:hint="eastAsia"/>
          <w:lang w:val="en-US" w:eastAsia="zh-CN"/>
        </w:rPr>
      </w:pPr>
    </w:p>
    <w:p w14:paraId="091FF6F7">
      <w:pPr>
        <w:bidi w:val="0"/>
        <w:rPr>
          <w:rFonts w:hint="eastAsia"/>
          <w:lang w:val="en-US" w:eastAsia="zh-CN"/>
        </w:rPr>
      </w:pPr>
    </w:p>
    <w:p w14:paraId="00CB1694">
      <w:pPr>
        <w:bidi w:val="0"/>
        <w:rPr>
          <w:rFonts w:hint="eastAsia"/>
          <w:lang w:val="en-US" w:eastAsia="zh-CN"/>
        </w:rPr>
      </w:pPr>
    </w:p>
    <w:p w14:paraId="17D2E43E">
      <w:pPr>
        <w:bidi w:val="0"/>
        <w:jc w:val="left"/>
        <w:rPr>
          <w:rFonts w:hint="eastAsia"/>
          <w:lang w:val="en-US" w:eastAsia="zh-CN"/>
        </w:rPr>
      </w:pPr>
    </w:p>
    <w:p w14:paraId="1131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/>
          <w:b w:val="0"/>
          <w:bCs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Supplementary Figure</w:t>
      </w:r>
      <w:r>
        <w:rPr>
          <w:rFonts w:hint="default" w:ascii="Arial" w:hAnsi="Arial" w:cs="Arial"/>
          <w:b/>
          <w:sz w:val="18"/>
          <w:szCs w:val="18"/>
          <w:lang w:val="en-US" w:eastAsia="zh-CN"/>
        </w:rPr>
        <w:t xml:space="preserve"> 2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Funnel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 plot of causal effect estimates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for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gallstones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 on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depressive symptoms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, with all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37</w:t>
      </w:r>
      <w:r>
        <w:rPr>
          <w:rFonts w:hint="default" w:ascii="Arial" w:hAnsi="Arial" w:cs="Arial"/>
          <w:b w:val="0"/>
          <w:bCs/>
          <w:sz w:val="18"/>
          <w:szCs w:val="18"/>
        </w:rPr>
        <w:t xml:space="preserve"> valid </w:t>
      </w:r>
      <w:r>
        <w:rPr>
          <w:rFonts w:hint="default" w:ascii="Arial" w:hAnsi="Arial" w:cs="Arial"/>
          <w:b w:val="0"/>
          <w:bCs/>
          <w:sz w:val="18"/>
          <w:szCs w:val="18"/>
          <w:lang w:val="en-US" w:eastAsia="zh-CN"/>
        </w:rPr>
        <w:t>IV</w:t>
      </w:r>
      <w:r>
        <w:rPr>
          <w:rFonts w:hint="default" w:ascii="Arial" w:hAnsi="Arial" w:cs="Arial"/>
          <w:b w:val="0"/>
          <w:bCs/>
          <w:sz w:val="18"/>
          <w:szCs w:val="18"/>
        </w:rPr>
        <w:t>s</w:t>
      </w:r>
    </w:p>
    <w:p w14:paraId="3AE96652">
      <w:pPr>
        <w:bidi w:val="0"/>
        <w:jc w:val="center"/>
        <w:rPr>
          <w:rFonts w:hint="eastAsia"/>
          <w:lang w:val="en-US" w:eastAsia="zh-CN"/>
        </w:rPr>
      </w:pPr>
    </w:p>
    <w:p w14:paraId="6F7B8258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24375" cy="3790950"/>
            <wp:effectExtent l="0" t="0" r="9525" b="0"/>
            <wp:docPr id="2" name="图片 2" descr="fu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unne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DEDE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  <w:r>
        <w:rPr>
          <w:rFonts w:hint="default" w:ascii="Arial" w:hAnsi="Arial" w:cs="Arial"/>
          <w:color w:val="auto"/>
          <w:sz w:val="18"/>
          <w:szCs w:val="18"/>
          <w:lang w:val="en-US" w:eastAsia="zh-CN"/>
        </w:rPr>
        <w:t xml:space="preserve">Abbreviations: IVs, instrumental variables. MR, Mendelian randomization. </w:t>
      </w:r>
    </w:p>
    <w:p w14:paraId="6CEFA13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0F76EE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E534B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4CC540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F8CA50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B4C6B6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5A783A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7C324E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519FE6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83379F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4FD0BE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44935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1BDC24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2BF28B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2B68F7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A35D24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11A4EB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546F05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FE162F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1462"/>
        <w:tblOverlap w:val="never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5"/>
        <w:gridCol w:w="681"/>
        <w:gridCol w:w="947"/>
        <w:gridCol w:w="1236"/>
        <w:gridCol w:w="891"/>
      </w:tblGrid>
      <w:tr w14:paraId="34C2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84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0EB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Supplementary Table 1</w:t>
            </w:r>
            <w:bookmarkEnd w:id="0"/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The Patient Health Questionnaire-9(PHQ-9) Depression Screening </w:t>
            </w:r>
            <w:bookmarkStart w:id="1" w:name="OLE_LINK2"/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Scale</w:t>
            </w:r>
            <w:bookmarkEnd w:id="1"/>
          </w:p>
        </w:tc>
      </w:tr>
      <w:tr w14:paraId="2EC3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3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Over the last 2 weeks, how often have you been bothered by the following problems?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1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 at all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4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Several days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B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More than half the days</w:t>
            </w: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Nearly every day</w:t>
            </w:r>
          </w:p>
        </w:tc>
      </w:tr>
      <w:tr w14:paraId="483F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93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little interest or pleasure in doing things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C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0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BAA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E3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down, depressed, or hopeless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7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E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C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2A5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2DC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trouble falling or staying asleep, or sleeping too much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E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1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094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670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tired or having little energy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0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3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E7D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3CF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poor appetite or overeating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D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7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14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15F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feeling bad about yourself - or that you are a failure or have let yourself or your family down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B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B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6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F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901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8B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trouble concentrating on things, such as reading the newspaper or watching TV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1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9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B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E0C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AC2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moving or speaking so slowly that other people could have noticed or the opposite - being so fidgety or restless that you have been moving around a lot more than usual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3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7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51C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FE9F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9977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804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11B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43B0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1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7BF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thoughts that you would be better off dead or of hurting yourself in some way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4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5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9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3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7CAFF98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B42E9D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FB16AB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BF9BC4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777DF6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3EE0CA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BBF626E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CE04BC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7C7FC8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C9B2FD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8DBF2DE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5CF20F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56BC74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B8DA7A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5B6B1D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284099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F14A05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A1FFF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A64DE0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70BD94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tbl>
      <w:tblPr>
        <w:tblStyle w:val="2"/>
        <w:tblW w:w="973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714"/>
        <w:gridCol w:w="1235"/>
        <w:gridCol w:w="1385"/>
        <w:gridCol w:w="1813"/>
        <w:gridCol w:w="2290"/>
      </w:tblGrid>
      <w:tr w14:paraId="06B7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36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85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Supplementary Table 2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Details of GWAS datasets used for Mendelian randomization analyses</w:t>
            </w:r>
          </w:p>
        </w:tc>
      </w:tr>
      <w:tr w14:paraId="14AE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8DC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F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Year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Population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A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Sample size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C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Number of SNPs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1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GWAS ID</w:t>
            </w:r>
          </w:p>
        </w:tc>
      </w:tr>
      <w:tr w14:paraId="1782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E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9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4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6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487,553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24,173,391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D9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ebi-a-GCST90018819</w:t>
            </w:r>
          </w:p>
        </w:tc>
      </w:tr>
      <w:tr w14:paraId="56DA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7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47,517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4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8,281,749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3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ieu-b-4840</w:t>
            </w:r>
          </w:p>
        </w:tc>
      </w:tr>
      <w:tr w14:paraId="69EF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5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8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8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186,765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16,380,339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2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finn-b-E4_DMNAS</w:t>
            </w:r>
          </w:p>
        </w:tc>
      </w:tr>
      <w:tr w14:paraId="077C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A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European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218,735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0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16,380,465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A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finn-b-E4_OBESITY</w:t>
            </w:r>
          </w:p>
        </w:tc>
      </w:tr>
    </w:tbl>
    <w:p w14:paraId="056392C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  <w:r>
        <w:rPr>
          <w:rFonts w:hint="default" w:ascii="Arial" w:hAnsi="Arial" w:cs="Arial"/>
          <w:color w:val="auto"/>
          <w:sz w:val="18"/>
          <w:szCs w:val="18"/>
          <w:lang w:val="en-US" w:eastAsia="zh-CN"/>
        </w:rPr>
        <w:t>Abbreviations: GWAS, genome-wide association study. SNPs, single nucleotide polymorphisms.</w:t>
      </w:r>
    </w:p>
    <w:p w14:paraId="1EBDAD3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D51D85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D2B20E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2FB85E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34E46B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A631B3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0C8932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5BE78C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2B642B6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B3CFEB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A39243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4D108D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9A40FC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A39552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93999F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C2701C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7983A5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45D67B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DFABCE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FAE07B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A52614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443716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C2A1A8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A96802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8C7586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6CFDC8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8AAFA0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123FBB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000C6E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6F4C0F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749F70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16950C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39B9A8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99CB1B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01C18F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75DB15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4403967">
      <w:pPr>
        <w:bidi w:val="0"/>
        <w:jc w:val="left"/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Supplementary Table 3</w:t>
      </w:r>
      <w:r>
        <w:rPr>
          <w:rFonts w:hint="eastAsia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49 SNPs associated with gallstones strongly</w:t>
      </w:r>
    </w:p>
    <w:tbl>
      <w:tblPr>
        <w:tblStyle w:val="2"/>
        <w:tblW w:w="8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562"/>
        <w:gridCol w:w="883"/>
        <w:gridCol w:w="820"/>
        <w:gridCol w:w="499"/>
        <w:gridCol w:w="519"/>
        <w:gridCol w:w="1140"/>
        <w:gridCol w:w="754"/>
        <w:gridCol w:w="1119"/>
        <w:gridCol w:w="1140"/>
      </w:tblGrid>
      <w:tr w14:paraId="1CE6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79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A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F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1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Keep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-statistic</w:t>
            </w:r>
          </w:p>
        </w:tc>
      </w:tr>
      <w:tr w14:paraId="44E3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0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rs9427110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0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0.474145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38.99 </w:t>
            </w:r>
          </w:p>
        </w:tc>
      </w:tr>
      <w:tr w14:paraId="296F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rs1497406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7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A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3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B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3.70E-08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30.63 </w:t>
            </w:r>
          </w:p>
        </w:tc>
      </w:tr>
      <w:tr w14:paraId="30E8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rs75331444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C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1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0.0535897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1.00E-200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6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1767.94 </w:t>
            </w:r>
          </w:p>
        </w:tc>
      </w:tr>
      <w:tr w14:paraId="18D6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rs6544721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1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7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C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0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D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7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39.78 </w:t>
            </w:r>
          </w:p>
        </w:tc>
      </w:tr>
      <w:tr w14:paraId="158A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rs28473566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2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5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2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0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4.99E-58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259.79 </w:t>
            </w:r>
          </w:p>
        </w:tc>
      </w:tr>
      <w:tr w14:paraId="4E1A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C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rs1105880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5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9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B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0.337404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D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4.95E-17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D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69.64 </w:t>
            </w:r>
          </w:p>
        </w:tc>
      </w:tr>
      <w:tr w14:paraId="40E7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rs1260326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6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0.571145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1.29E-22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95.06 </w:t>
            </w:r>
          </w:p>
        </w:tc>
      </w:tr>
      <w:tr w14:paraId="6E91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rs55726838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2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-0.3894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5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0.0104925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1.90E-14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58.53 </w:t>
            </w:r>
          </w:p>
        </w:tc>
      </w:tr>
      <w:tr w14:paraId="07C6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7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rs13427681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4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F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0.594173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04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3.20E-09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34.73 </w:t>
            </w:r>
          </w:p>
        </w:tc>
      </w:tr>
      <w:tr w14:paraId="314D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1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rs55932961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8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6E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2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B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4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2.39E-16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67.62 </w:t>
            </w:r>
          </w:p>
        </w:tc>
      </w:tr>
      <w:tr w14:paraId="446C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rs4681515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3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4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0.525862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8.53E-53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232.75 </w:t>
            </w:r>
          </w:p>
        </w:tc>
      </w:tr>
      <w:tr w14:paraId="5B5B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rs6794817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9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1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0.234253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9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4.90E-08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B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29.98 </w:t>
            </w:r>
          </w:p>
        </w:tc>
      </w:tr>
      <w:tr w14:paraId="1B49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rs10025454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3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7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0.356476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E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31.76 </w:t>
            </w:r>
          </w:p>
        </w:tc>
      </w:tr>
      <w:tr w14:paraId="0375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E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rs12500824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E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9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0.614901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4.70E-10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5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39.06 </w:t>
            </w:r>
          </w:p>
        </w:tc>
      </w:tr>
      <w:tr w14:paraId="0DD9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rs2290846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0.278035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1.41E-36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158.98 </w:t>
            </w:r>
          </w:p>
        </w:tc>
      </w:tr>
      <w:tr w14:paraId="1E22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rs10462337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F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6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4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0.223551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8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2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30.70 </w:t>
            </w:r>
          </w:p>
        </w:tc>
      </w:tr>
      <w:tr w14:paraId="61D8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rs351864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D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6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1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1E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39.91 </w:t>
            </w:r>
          </w:p>
        </w:tc>
      </w:tr>
      <w:tr w14:paraId="26BD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rs12528678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E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C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0.161989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3.63E-13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53.17 </w:t>
            </w:r>
          </w:p>
        </w:tc>
      </w:tr>
      <w:tr w14:paraId="5578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rs4148805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5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0.171712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1.62E-36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C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158.76 </w:t>
            </w:r>
          </w:p>
        </w:tc>
      </w:tr>
      <w:tr w14:paraId="1CC4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rs4724803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7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1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5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0.224992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5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31.61 </w:t>
            </w:r>
          </w:p>
        </w:tc>
      </w:tr>
      <w:tr w14:paraId="461C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rs714583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8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0.299723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B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1.43E-21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90.15 </w:t>
            </w:r>
          </w:p>
        </w:tc>
      </w:tr>
      <w:tr w14:paraId="2110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0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rs7786376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E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7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9.79E-09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32.98 </w:t>
            </w:r>
          </w:p>
        </w:tc>
      </w:tr>
      <w:tr w14:paraId="11C7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rs13280055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71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0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C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2.36E-14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6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58.30 </w:t>
            </w:r>
          </w:p>
        </w:tc>
      </w:tr>
      <w:tr w14:paraId="7C19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F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rs2954021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3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9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5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0.523617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5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30.52 </w:t>
            </w:r>
          </w:p>
        </w:tc>
      </w:tr>
      <w:tr w14:paraId="1706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rs2081687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2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B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1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0.698456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9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5.88E-39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F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171.03 </w:t>
            </w:r>
          </w:p>
        </w:tc>
      </w:tr>
      <w:tr w14:paraId="2517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rs12547281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B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0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B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1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38.76 </w:t>
            </w:r>
          </w:p>
        </w:tc>
      </w:tr>
      <w:tr w14:paraId="502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rs686030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7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0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0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0.892994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7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1.22E-17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9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73.58 </w:t>
            </w:r>
          </w:p>
        </w:tc>
      </w:tr>
      <w:tr w14:paraId="4067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rs600038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5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1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3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0.228313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9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4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40.59 </w:t>
            </w:r>
          </w:p>
        </w:tc>
      </w:tr>
      <w:tr w14:paraId="30F1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rs11239549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3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0.206124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7.08E-25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106.78 </w:t>
            </w:r>
          </w:p>
        </w:tc>
      </w:tr>
      <w:tr w14:paraId="3443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rs12245367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1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0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3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0.435657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8.37E-18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4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73.79 </w:t>
            </w:r>
          </w:p>
        </w:tc>
      </w:tr>
      <w:tr w14:paraId="5CE2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F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7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8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0.372807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37.01 </w:t>
            </w:r>
          </w:p>
        </w:tc>
      </w:tr>
      <w:tr w14:paraId="112D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rs56363382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0.0894778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3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1.57E-15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63.66 </w:t>
            </w:r>
          </w:p>
        </w:tc>
      </w:tr>
      <w:tr w14:paraId="5F80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rs7979473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6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1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0.584212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9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5.53E-20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84.29 </w:t>
            </w:r>
          </w:p>
        </w:tc>
      </w:tr>
      <w:tr w14:paraId="0A27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rs16961277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8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36.68 </w:t>
            </w:r>
          </w:p>
        </w:tc>
      </w:tr>
      <w:tr w14:paraId="705A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rs28929474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DD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9.34E-21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87.47 </w:t>
            </w:r>
          </w:p>
        </w:tc>
      </w:tr>
      <w:tr w14:paraId="5BBB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9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rs11644920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F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9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1C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A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0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0.359809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3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B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2.71E-15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A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62.89 </w:t>
            </w:r>
          </w:p>
        </w:tc>
      </w:tr>
      <w:tr w14:paraId="044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rs1558902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B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6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2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36.83 </w:t>
            </w:r>
          </w:p>
        </w:tc>
      </w:tr>
      <w:tr w14:paraId="1267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A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rs11866219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0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0.532705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8E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31.62 </w:t>
            </w:r>
          </w:p>
        </w:tc>
      </w:tr>
      <w:tr w14:paraId="02D9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rs17138478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C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0.156238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1.27E-11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C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46.05 </w:t>
            </w:r>
          </w:p>
        </w:tc>
      </w:tr>
      <w:tr w14:paraId="0C23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9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rs369298568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8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D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32.09 </w:t>
            </w:r>
          </w:p>
        </w:tc>
      </w:tr>
      <w:tr w14:paraId="33D8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rs62129966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C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E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2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0.160946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6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5.05E-32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138.42 </w:t>
            </w:r>
          </w:p>
        </w:tc>
      </w:tr>
      <w:tr w14:paraId="499E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D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1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0.677314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70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1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8.39E-12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46.49 </w:t>
            </w:r>
          </w:p>
        </w:tc>
      </w:tr>
      <w:tr w14:paraId="4CF1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rs708686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0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0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2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0.307965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8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5.44E-21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A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88.87 </w:t>
            </w:r>
          </w:p>
        </w:tc>
      </w:tr>
      <w:tr w14:paraId="4019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A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rs601338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E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2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0.473667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A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B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2.16E-15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63.01 </w:t>
            </w:r>
          </w:p>
        </w:tc>
      </w:tr>
      <w:tr w14:paraId="0AB5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rs1800961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7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4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0.0284869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2.09E-38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3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167.73 </w:t>
            </w:r>
          </w:p>
        </w:tc>
      </w:tr>
      <w:tr w14:paraId="7FDE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9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rs1321940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F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24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99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0.612712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C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8.87E-09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6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33.06 </w:t>
            </w:r>
          </w:p>
        </w:tc>
      </w:tr>
      <w:tr w14:paraId="1600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rs5757135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2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4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0.411284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E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30.51 </w:t>
            </w:r>
          </w:p>
        </w:tc>
      </w:tr>
      <w:tr w14:paraId="40D5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E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rs4821943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5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5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0.387024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0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1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1.10E-08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32.65 </w:t>
            </w:r>
          </w:p>
        </w:tc>
      </w:tr>
      <w:tr w14:paraId="2940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rs2076211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0.242035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TRUE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6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4.27E-10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38.72 </w:t>
            </w:r>
          </w:p>
        </w:tc>
      </w:tr>
      <w:tr w14:paraId="53D3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2F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SNPs, single-nucleotide polymorphisms. Chr, chromosome. SE, standard error. EA, effect allele. OA, other allele. EAF, effect allele frequency.</w:t>
            </w:r>
          </w:p>
        </w:tc>
      </w:tr>
    </w:tbl>
    <w:p w14:paraId="4B74FEB5">
      <w:pPr>
        <w:bidi w:val="0"/>
        <w:jc w:val="left"/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F7EDB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689203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BC4DA1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A9F10A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3443A9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0C82E6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BFA2BB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3F1AB7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71FBAC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E594D5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CBF4716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1F3F10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8D7FC4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AEF1A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87F34E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7FFB9D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32EACC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8915F7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2243E7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D78564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D1CC21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0DF546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9E6A6E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CC6898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3716EC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44359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3637C7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BA80F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F96723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194652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D9D94C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6262A4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568011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0B50816">
      <w:pPr>
        <w:bidi w:val="0"/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Supplementary Table 4 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37 SNPs used as valid instrumental variables for gallstones on </w:t>
      </w:r>
      <w:r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  <w:t>depressive symptoms</w:t>
      </w:r>
    </w:p>
    <w:p w14:paraId="0851C4D6">
      <w:pPr>
        <w:bidi w:val="0"/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</w:p>
    <w:tbl>
      <w:tblPr>
        <w:tblStyle w:val="2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633"/>
        <w:gridCol w:w="535"/>
        <w:gridCol w:w="568"/>
        <w:gridCol w:w="1179"/>
        <w:gridCol w:w="1221"/>
        <w:gridCol w:w="1222"/>
        <w:gridCol w:w="1183"/>
        <w:gridCol w:w="1281"/>
        <w:gridCol w:w="1201"/>
      </w:tblGrid>
      <w:tr w14:paraId="31E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SNP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7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-statistic</w:t>
            </w:r>
          </w:p>
        </w:tc>
      </w:tr>
      <w:tr w14:paraId="6F57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rs10462337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0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44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8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0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-0.0543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7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30.70 </w:t>
            </w:r>
          </w:p>
        </w:tc>
      </w:tr>
      <w:tr w14:paraId="6BC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rs1105880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4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D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4.95E-17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69.64 </w:t>
            </w:r>
          </w:p>
        </w:tc>
      </w:tr>
      <w:tr w14:paraId="17BF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rs11239549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8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0.1054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7.08E-25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106.78 </w:t>
            </w:r>
          </w:p>
        </w:tc>
      </w:tr>
      <w:tr w14:paraId="438E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rs11866219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B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B0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4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-0.0478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6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31.62 </w:t>
            </w:r>
          </w:p>
        </w:tc>
      </w:tr>
      <w:tr w14:paraId="51A3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rs12245367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-0.0713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8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8.37E-18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73.79 </w:t>
            </w:r>
          </w:p>
        </w:tc>
      </w:tr>
      <w:tr w14:paraId="5ADD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rs12500824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5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4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0.0525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5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7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4.70E-10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39.06 </w:t>
            </w:r>
          </w:p>
        </w:tc>
      </w:tr>
      <w:tr w14:paraId="4EE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rs12528678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E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3.63E-13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FC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53.17 </w:t>
            </w:r>
          </w:p>
        </w:tc>
      </w:tr>
      <w:tr w14:paraId="5A91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rs1260326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D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3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1.29E-22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95.06 </w:t>
            </w:r>
          </w:p>
        </w:tc>
      </w:tr>
      <w:tr w14:paraId="1167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rs13280055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1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9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A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C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7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0.1130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4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E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2.36E-14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F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58.30 </w:t>
            </w:r>
          </w:p>
        </w:tc>
      </w:tr>
      <w:tr w14:paraId="2122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rs1497406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5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9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1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9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3.70E-08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30.63 </w:t>
            </w:r>
          </w:p>
        </w:tc>
      </w:tr>
      <w:tr w14:paraId="008D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rs1535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5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D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8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3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8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FA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1.23E-09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37.01 </w:t>
            </w:r>
          </w:p>
        </w:tc>
      </w:tr>
      <w:tr w14:paraId="5B87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rs16961277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D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9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-0.0757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2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1.46E-09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36.68 </w:t>
            </w:r>
          </w:p>
        </w:tc>
      </w:tr>
      <w:tr w14:paraId="6080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rs17138478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D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F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52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0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5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1.27E-11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46.05 </w:t>
            </w:r>
          </w:p>
        </w:tc>
      </w:tr>
      <w:tr w14:paraId="2F35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rs1800961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2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0.3186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D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2.09E-38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167.73 </w:t>
            </w:r>
          </w:p>
        </w:tc>
      </w:tr>
      <w:tr w14:paraId="0C6F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rs2076211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F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3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-0.0616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1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C0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4.27E-10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C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38.72 </w:t>
            </w:r>
          </w:p>
        </w:tc>
      </w:tr>
      <w:tr w14:paraId="18A2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1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rs2081687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1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E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B7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-0.1177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3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5.88E-39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171.03 </w:t>
            </w:r>
          </w:p>
        </w:tc>
      </w:tr>
      <w:tr w14:paraId="4C5B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rs2290846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5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1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0.1160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8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1.41E-36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158.98 </w:t>
            </w:r>
          </w:p>
        </w:tc>
      </w:tr>
      <w:tr w14:paraId="5C9D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rs28473566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C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6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-0.2047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3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4.99E-58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FD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259.79 </w:t>
            </w:r>
          </w:p>
        </w:tc>
      </w:tr>
      <w:tr w14:paraId="4B92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D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rs28929474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A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6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0.3236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8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9.34E-21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87.47 </w:t>
            </w:r>
          </w:p>
        </w:tc>
      </w:tr>
      <w:tr w14:paraId="0D0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rs2954021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6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6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30.52 </w:t>
            </w:r>
          </w:p>
        </w:tc>
      </w:tr>
      <w:tr w14:paraId="5854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9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rs4148805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2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F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-0.1386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B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4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1.62E-36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158.76 </w:t>
            </w:r>
          </w:p>
        </w:tc>
      </w:tr>
      <w:tr w14:paraId="7B99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rs4681515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2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A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-0.1251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1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8.53E-53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232.75 </w:t>
            </w:r>
          </w:p>
        </w:tc>
      </w:tr>
      <w:tr w14:paraId="0EB8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9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rs4724803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3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FA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A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31.61 </w:t>
            </w:r>
          </w:p>
        </w:tc>
      </w:tr>
      <w:tr w14:paraId="2730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B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rs4821943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32.65 </w:t>
            </w:r>
          </w:p>
        </w:tc>
      </w:tr>
      <w:tr w14:paraId="68A3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rs55932961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4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F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8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-0.0847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F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2.39E-16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67.62 </w:t>
            </w:r>
          </w:p>
        </w:tc>
      </w:tr>
      <w:tr w14:paraId="0066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rs56363382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6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7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9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0.1141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1.57E-15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63.66 </w:t>
            </w:r>
          </w:p>
        </w:tc>
      </w:tr>
      <w:tr w14:paraId="3C7A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8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rs5757135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8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E7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30.51 </w:t>
            </w:r>
          </w:p>
        </w:tc>
      </w:tr>
      <w:tr w14:paraId="2E7D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rs600038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E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5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A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D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0.0618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1.78E-10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40.59 </w:t>
            </w:r>
          </w:p>
        </w:tc>
      </w:tr>
      <w:tr w14:paraId="184A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rs601338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3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9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8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2.16E-15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C2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63.01 </w:t>
            </w:r>
          </w:p>
        </w:tc>
      </w:tr>
      <w:tr w14:paraId="3E8B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rs62129966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D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7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C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C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4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-0.1553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5.05E-32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138.42 </w:t>
            </w:r>
          </w:p>
        </w:tc>
      </w:tr>
      <w:tr w14:paraId="1893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8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rs6794817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0.0564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4.90E-08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29.98 </w:t>
            </w:r>
          </w:p>
        </w:tc>
      </w:tr>
      <w:tr w14:paraId="62E7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rs686030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B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0.1158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0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1.22E-17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1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73.58 </w:t>
            </w:r>
          </w:p>
        </w:tc>
      </w:tr>
      <w:tr w14:paraId="6AD7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rs708686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5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6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D6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6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0.0839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E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5.44E-21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8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88.87 </w:t>
            </w:r>
          </w:p>
        </w:tc>
      </w:tr>
      <w:tr w14:paraId="0F13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rs75331444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B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7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0.8073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1.00E-200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1767.94 </w:t>
            </w:r>
          </w:p>
        </w:tc>
      </w:tr>
      <w:tr w14:paraId="7469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rs7599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8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8.39E-12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46.49 </w:t>
            </w:r>
          </w:p>
        </w:tc>
      </w:tr>
      <w:tr w14:paraId="7815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rs7786376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F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0.0580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9.79E-09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32.98 </w:t>
            </w:r>
          </w:p>
        </w:tc>
      </w:tr>
      <w:tr w14:paraId="1570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rs9427110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E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2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3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D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0.0512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B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4.01E-10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9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38.99 </w:t>
            </w:r>
          </w:p>
        </w:tc>
      </w:tr>
      <w:tr w14:paraId="3FB0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3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SNPs, single-nucleotide polymorphisms. Chr, chromosome. EA, effect allele. OA, other allele. SE, standard error.</w:t>
            </w:r>
          </w:p>
        </w:tc>
      </w:tr>
    </w:tbl>
    <w:p w14:paraId="4A6C6FF7">
      <w:pPr>
        <w:bidi w:val="0"/>
        <w:jc w:val="left"/>
        <w:rPr>
          <w:rFonts w:hint="default" w:ascii="Arial" w:hAnsi="Arial" w:cs="Arial"/>
          <w:b w:val="0"/>
          <w:bCs w:val="0"/>
          <w:sz w:val="18"/>
          <w:szCs w:val="18"/>
          <w:lang w:val="en-US" w:eastAsia="zh-CN"/>
        </w:rPr>
      </w:pPr>
      <w:bookmarkStart w:id="2" w:name="_GoBack"/>
      <w:bookmarkEnd w:id="2"/>
    </w:p>
    <w:p w14:paraId="5FC221B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6073C9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A88106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BCEFAB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305"/>
        <w:tblOverlap w:val="never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59"/>
        <w:gridCol w:w="3234"/>
        <w:gridCol w:w="1767"/>
        <w:gridCol w:w="1080"/>
      </w:tblGrid>
      <w:tr w14:paraId="6E80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60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8F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Heterogeneity tests in bidirectional univariable Mendelian randomization analysis</w:t>
            </w:r>
          </w:p>
        </w:tc>
      </w:tr>
      <w:tr w14:paraId="0CA8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2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F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Method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4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Cochran's 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F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59B0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A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1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 </w:t>
            </w:r>
          </w:p>
        </w:tc>
      </w:tr>
      <w:tr w14:paraId="6620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B9C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DA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6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30.67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</w:tr>
      <w:tr w14:paraId="374B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E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Egger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E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 </w:t>
            </w:r>
          </w:p>
        </w:tc>
      </w:tr>
      <w:tr w14:paraId="501C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09E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194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A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Inverse variance weighted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8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</w:tr>
    </w:tbl>
    <w:p w14:paraId="5492FFF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743FEB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5F1C96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3B522E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250632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946554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6758A2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61E41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6FAD95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A06A1E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2EB722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375FF5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549F55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2C2874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C51568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D844A0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2E23A7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FCBD13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98CECF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D398F9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A01998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757654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DF5625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3C797C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A82820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F9608A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53ACC3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D3E3CD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D18AD9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869E88E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C37BB5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FAB583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CB6D0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33169228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E8684D6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tbl>
      <w:tblPr>
        <w:tblStyle w:val="2"/>
        <w:tblpPr w:leftFromText="180" w:rightFromText="180" w:vertAnchor="text" w:horzAnchor="page" w:tblpX="1143" w:tblpY="271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03"/>
        <w:gridCol w:w="2983"/>
        <w:gridCol w:w="1063"/>
        <w:gridCol w:w="1387"/>
      </w:tblGrid>
      <w:tr w14:paraId="57A3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7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Pleiotropy tests in bidirectional univariable Mendelian randomization analysis</w:t>
            </w:r>
          </w:p>
        </w:tc>
      </w:tr>
      <w:tr w14:paraId="7F73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0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A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MR-Egger Intercept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35F2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0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</w:tr>
      <w:tr w14:paraId="2B66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 </w:t>
            </w:r>
          </w:p>
        </w:tc>
      </w:tr>
      <w:tr w14:paraId="7280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04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Abbreviation:SE, standard error.</w:t>
            </w:r>
          </w:p>
        </w:tc>
      </w:tr>
    </w:tbl>
    <w:p w14:paraId="29B3FDB6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64A2D7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1C55A1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2564D2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D83308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AFAA834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F1D5D1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135F3FE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E5A061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0C9D46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CFF58F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18CA26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1128F4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7A88F3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16D142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2386BD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EAB2C9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363A78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C49783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95F3A9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CA9560B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670FEC5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431268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FFC5DB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8B9CC3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4BCAC6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AABA2AC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ABFF0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92A171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28D522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B66143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C28821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0BB398A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CE738B5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tbl>
      <w:tblPr>
        <w:tblStyle w:val="2"/>
        <w:tblpPr w:leftFromText="180" w:rightFromText="180" w:vertAnchor="text" w:horzAnchor="page" w:tblpX="1" w:tblpY="313"/>
        <w:tblOverlap w:val="never"/>
        <w:tblW w:w="11945" w:type="dxa"/>
        <w:tblInd w:w="7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686"/>
        <w:gridCol w:w="579"/>
        <w:gridCol w:w="750"/>
        <w:gridCol w:w="1210"/>
        <w:gridCol w:w="1297"/>
        <w:gridCol w:w="1264"/>
        <w:gridCol w:w="1232"/>
        <w:gridCol w:w="1307"/>
        <w:gridCol w:w="2228"/>
      </w:tblGrid>
      <w:tr w14:paraId="4F70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94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4C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SNPs used as valid instrumental variables for </w:t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lang w:val="en-US" w:eastAsia="zh-CN"/>
              </w:rPr>
              <w:t>depressive symptoms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on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</w:tr>
      <w:tr w14:paraId="2225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E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SNP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66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OA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Exposure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(exposure)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-statistic</w:t>
            </w:r>
          </w:p>
        </w:tc>
      </w:tr>
      <w:tr w14:paraId="4DF7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rs116913507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C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F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-0.0811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0.0149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2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4.93E-08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29.63</w:t>
            </w:r>
          </w:p>
        </w:tc>
      </w:tr>
      <w:tr w14:paraId="1583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rs150031822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5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C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D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0.1131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3.22E-08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CA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30.44</w:t>
            </w:r>
          </w:p>
        </w:tc>
      </w:tr>
      <w:tr w14:paraId="4C7F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A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rs3913363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B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Depressive symptoms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E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Gallstones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-0.0388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1.01E-08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D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32.56</w:t>
            </w:r>
          </w:p>
        </w:tc>
      </w:tr>
    </w:tbl>
    <w:p w14:paraId="693D848F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FD098B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5B03CE2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D396AC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3C9DDE7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436EADE3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2344F3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58212789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EE96EF1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7F43486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1941F4E0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6581EAD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p w14:paraId="2634900A">
      <w:pPr>
        <w:bidi w:val="0"/>
        <w:jc w:val="left"/>
        <w:rPr>
          <w:rFonts w:hint="default" w:ascii="Arial" w:hAnsi="Arial" w:cs="Arial"/>
          <w:color w:val="auto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14100"/>
    <w:multiLevelType w:val="singleLevel"/>
    <w:tmpl w:val="8D2141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GMxMDQwN2EzOTNlOTg1N2Q4MWE3NWY5ODQyNmUifQ=="/>
  </w:docVars>
  <w:rsids>
    <w:rsidRoot w:val="00000000"/>
    <w:rsid w:val="127356E5"/>
    <w:rsid w:val="15563D6C"/>
    <w:rsid w:val="21124991"/>
    <w:rsid w:val="59A44BFB"/>
    <w:rsid w:val="60794ED8"/>
    <w:rsid w:val="6A9636A8"/>
    <w:rsid w:val="71C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1400</Words>
  <Characters>7791</Characters>
  <Lines>0</Lines>
  <Paragraphs>0</Paragraphs>
  <TotalTime>2</TotalTime>
  <ScaleCrop>false</ScaleCrop>
  <LinksUpToDate>false</LinksUpToDate>
  <CharactersWithSpaces>8237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2024-01-18T14:58:00Z</dcterms:created>
  <dc:creator>Administrator</dc:creator>
  <cp:lastModifiedBy>半夏</cp:lastModifiedBy>
  <dcterms:modified xsi:type="dcterms:W3CDTF">2024-09-17T03:13:00Z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8A32D132383745C098DCF483BAC195CF_12</vt:lpwstr>
  </property>
</Properties>
</file>