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5488" w14:textId="7588B084" w:rsidR="009F32DC" w:rsidRDefault="0094356E" w:rsidP="007F780E">
      <w:pPr>
        <w:rPr>
          <w:rFonts w:hint="eastAsia"/>
          <w:b/>
          <w:bCs/>
          <w:sz w:val="24"/>
          <w:szCs w:val="24"/>
        </w:rPr>
      </w:pPr>
      <w:bookmarkStart w:id="0" w:name="_Hlk160311247"/>
      <w:bookmarkEnd w:id="0"/>
      <w:r w:rsidRPr="003040AC">
        <w:rPr>
          <w:b/>
          <w:bCs/>
          <w:sz w:val="24"/>
          <w:szCs w:val="24"/>
        </w:rPr>
        <w:t>Supplementary Materials</w:t>
      </w:r>
    </w:p>
    <w:p w14:paraId="7AE01699" w14:textId="77777777" w:rsidR="003040AC" w:rsidRPr="003040AC" w:rsidRDefault="003040AC" w:rsidP="007F780E">
      <w:pPr>
        <w:rPr>
          <w:rFonts w:hint="eastAsia"/>
          <w:b/>
          <w:bCs/>
        </w:rPr>
      </w:pPr>
    </w:p>
    <w:p w14:paraId="11D9D008" w14:textId="2D4981B8" w:rsidR="009F32DC" w:rsidRDefault="0094356E" w:rsidP="0094356E">
      <w:pPr>
        <w:jc w:val="center"/>
        <w:rPr>
          <w:rFonts w:hint="eastAsia"/>
        </w:rPr>
      </w:pPr>
      <w:r w:rsidRPr="0094356E">
        <w:rPr>
          <w:b/>
          <w:bCs/>
        </w:rPr>
        <w:t>Table</w:t>
      </w:r>
      <w:r w:rsidR="00D965A7">
        <w:t xml:space="preserve"> </w:t>
      </w:r>
      <w:r w:rsidR="00D965A7" w:rsidRPr="003C472A">
        <w:rPr>
          <w:b/>
          <w:bCs/>
        </w:rPr>
        <w:t>S1</w:t>
      </w:r>
      <w:r w:rsidR="00D965A7">
        <w:t xml:space="preserve"> α diversity index between the control and SD group before </w:t>
      </w:r>
      <w:r>
        <w:rPr>
          <w:rFonts w:hint="eastAsia"/>
        </w:rPr>
        <w:t>SD</w:t>
      </w:r>
    </w:p>
    <w:tbl>
      <w:tblPr>
        <w:tblW w:w="5063" w:type="dxa"/>
        <w:jc w:val="center"/>
        <w:tblLook w:val="04A0" w:firstRow="1" w:lastRow="0" w:firstColumn="1" w:lastColumn="0" w:noHBand="0" w:noVBand="1"/>
      </w:tblPr>
      <w:tblGrid>
        <w:gridCol w:w="1835"/>
        <w:gridCol w:w="1076"/>
        <w:gridCol w:w="1076"/>
        <w:gridCol w:w="1076"/>
      </w:tblGrid>
      <w:tr w:rsidR="009F32DC" w14:paraId="04DE7C87" w14:textId="77777777">
        <w:trPr>
          <w:trHeight w:val="276"/>
          <w:jc w:val="center"/>
        </w:trPr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E88AA" w14:textId="77777777" w:rsidR="009F32DC" w:rsidRDefault="00D965A7" w:rsidP="007F780E">
            <w:pPr>
              <w:rPr>
                <w:rFonts w:hint="eastAsia"/>
              </w:rPr>
            </w:pPr>
            <w:bookmarkStart w:id="1" w:name="_Hlk159879979"/>
            <w:r>
              <w:t>α diversity index</w:t>
            </w:r>
            <w:bookmarkEnd w:id="1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DBFB9" w14:textId="77777777" w:rsidR="009F32DC" w:rsidRDefault="00D965A7" w:rsidP="007F780E">
            <w:pPr>
              <w:rPr>
                <w:rFonts w:hint="eastAsia"/>
              </w:rPr>
            </w:pPr>
            <w:bookmarkStart w:id="2" w:name="_Hlk157266717"/>
            <w:r>
              <w:t>C-0d</w:t>
            </w:r>
            <w:bookmarkEnd w:id="2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D0C74B" w14:textId="77777777" w:rsidR="009F32DC" w:rsidRDefault="00D965A7" w:rsidP="007F780E">
            <w:pPr>
              <w:rPr>
                <w:rFonts w:hint="eastAsia"/>
              </w:rPr>
            </w:pPr>
            <w:r>
              <w:t>SD-0d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A4CBC" w14:textId="77777777" w:rsidR="009F32DC" w:rsidRDefault="00D965A7" w:rsidP="007F780E">
            <w:pPr>
              <w:rPr>
                <w:rFonts w:hint="eastAsia"/>
              </w:rPr>
            </w:pPr>
            <w:r w:rsidRPr="0094356E">
              <w:rPr>
                <w:i/>
                <w:iCs/>
              </w:rPr>
              <w:t>p</w:t>
            </w:r>
            <w:r>
              <w:t>-value</w:t>
            </w:r>
          </w:p>
        </w:tc>
      </w:tr>
      <w:tr w:rsidR="009F32DC" w14:paraId="7CD2501D" w14:textId="77777777">
        <w:trPr>
          <w:trHeight w:val="276"/>
          <w:jc w:val="center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EB4E" w14:textId="77777777" w:rsidR="009F32DC" w:rsidRDefault="00D965A7" w:rsidP="007F780E">
            <w:pPr>
              <w:rPr>
                <w:rFonts w:hint="eastAsia"/>
              </w:rPr>
            </w:pPr>
            <w:proofErr w:type="spellStart"/>
            <w:r>
              <w:t>shannon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0C3D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4.180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5787F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5.265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C6F30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0.001</w:t>
            </w:r>
          </w:p>
        </w:tc>
      </w:tr>
      <w:tr w:rsidR="009F32DC" w14:paraId="14684BA0" w14:textId="77777777">
        <w:trPr>
          <w:trHeight w:val="276"/>
          <w:jc w:val="center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853E9" w14:textId="77777777" w:rsidR="009F32DC" w:rsidRDefault="00D965A7" w:rsidP="007F780E">
            <w:pPr>
              <w:rPr>
                <w:rFonts w:hint="eastAsia"/>
              </w:rPr>
            </w:pPr>
            <w:proofErr w:type="spellStart"/>
            <w:r>
              <w:t>simpson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7D05B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0.843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3489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0.914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40D0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0.003</w:t>
            </w:r>
          </w:p>
        </w:tc>
      </w:tr>
      <w:tr w:rsidR="009F32DC" w14:paraId="232D71C4" w14:textId="77777777">
        <w:trPr>
          <w:trHeight w:val="276"/>
          <w:jc w:val="center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9E75C" w14:textId="77777777" w:rsidR="009F32DC" w:rsidRDefault="00D965A7" w:rsidP="007F780E">
            <w:pPr>
              <w:rPr>
                <w:rFonts w:hint="eastAsia"/>
              </w:rPr>
            </w:pPr>
            <w:r>
              <w:t>chao1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6AAB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740.134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0F71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960.842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4ACC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0.003</w:t>
            </w:r>
          </w:p>
        </w:tc>
      </w:tr>
      <w:tr w:rsidR="009F32DC" w14:paraId="1747579F" w14:textId="77777777">
        <w:trPr>
          <w:trHeight w:val="288"/>
          <w:jc w:val="center"/>
        </w:trPr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23735" w14:textId="77777777" w:rsidR="009F32DC" w:rsidRDefault="00D965A7" w:rsidP="007F780E">
            <w:pPr>
              <w:rPr>
                <w:rFonts w:hint="eastAsia"/>
              </w:rPr>
            </w:pPr>
            <w:r>
              <w:t>ace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CBF47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754.533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02C429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989.242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C29AA" w14:textId="77777777" w:rsidR="009F32DC" w:rsidRDefault="00D965A7" w:rsidP="007F780E">
            <w:pPr>
              <w:rPr>
                <w:rFonts w:cs="宋体" w:hint="eastAsia"/>
                <w:kern w:val="0"/>
              </w:rPr>
            </w:pPr>
            <w:r>
              <w:t>0.002</w:t>
            </w:r>
          </w:p>
        </w:tc>
      </w:tr>
    </w:tbl>
    <w:p w14:paraId="26F921CA" w14:textId="2CBA174C" w:rsidR="009F32DC" w:rsidRDefault="00D965A7" w:rsidP="007F780E">
      <w:pPr>
        <w:rPr>
          <w:rFonts w:hint="eastAsia"/>
        </w:rPr>
      </w:pPr>
      <w:r>
        <w:t xml:space="preserve">C-0d, the control group before </w:t>
      </w:r>
      <w:r w:rsidR="0094356E">
        <w:rPr>
          <w:rFonts w:hint="eastAsia"/>
        </w:rPr>
        <w:t>SD</w:t>
      </w:r>
      <w:r>
        <w:t xml:space="preserve">. SD-0d, the </w:t>
      </w:r>
      <w:r w:rsidR="0094356E">
        <w:rPr>
          <w:rFonts w:hint="eastAsia"/>
        </w:rPr>
        <w:t>SD</w:t>
      </w:r>
      <w:r>
        <w:t xml:space="preserve"> group before </w:t>
      </w:r>
      <w:r w:rsidR="0094356E">
        <w:rPr>
          <w:rFonts w:hint="eastAsia"/>
        </w:rPr>
        <w:t>SD</w:t>
      </w:r>
      <w:r>
        <w:t xml:space="preserve">. </w:t>
      </w:r>
      <w:bookmarkStart w:id="3" w:name="_Hlk157336868"/>
      <w:r w:rsidRPr="0094356E">
        <w:rPr>
          <w:i/>
          <w:iCs/>
        </w:rPr>
        <w:t>p</w:t>
      </w:r>
      <w:r>
        <w:t>-value was obtained with</w:t>
      </w:r>
      <w:bookmarkEnd w:id="3"/>
      <w:r>
        <w:t xml:space="preserve"> Wilcoxon test.</w:t>
      </w:r>
    </w:p>
    <w:p w14:paraId="3E92109C" w14:textId="77777777" w:rsidR="009F32DC" w:rsidRDefault="009F32DC" w:rsidP="007F780E">
      <w:pPr>
        <w:rPr>
          <w:rFonts w:hint="eastAsia"/>
        </w:rPr>
      </w:pPr>
    </w:p>
    <w:p w14:paraId="0493FC6E" w14:textId="401987EF" w:rsidR="009F32DC" w:rsidRDefault="00D965A7" w:rsidP="007F780E">
      <w:pPr>
        <w:rPr>
          <w:rFonts w:hint="eastAsia"/>
        </w:rPr>
      </w:pPr>
      <w:r>
        <w:t>(</w:t>
      </w:r>
      <w:r w:rsidR="003C472A">
        <w:rPr>
          <w:rFonts w:hint="eastAsia"/>
        </w:rPr>
        <w:t>a</w:t>
      </w:r>
      <w:r>
        <w:t>)</w:t>
      </w:r>
      <w:r>
        <w:rPr>
          <w:rFonts w:hint="eastAsia"/>
        </w:rPr>
        <w:t xml:space="preserve"> </w:t>
      </w:r>
      <w:r>
        <w:t xml:space="preserve">                      </w:t>
      </w:r>
      <w:proofErr w:type="gramStart"/>
      <w:r>
        <w:t xml:space="preserve">  </w:t>
      </w:r>
      <w:r w:rsidR="00A30E18">
        <w:rPr>
          <w:rFonts w:hint="eastAsia"/>
        </w:rPr>
        <w:t xml:space="preserve"> </w:t>
      </w:r>
      <w:r>
        <w:t>(</w:t>
      </w:r>
      <w:proofErr w:type="gramEnd"/>
      <w:r w:rsidR="003C472A">
        <w:rPr>
          <w:rFonts w:hint="eastAsia"/>
        </w:rPr>
        <w:t>b</w:t>
      </w:r>
      <w:r>
        <w:t>)                       (</w:t>
      </w:r>
      <w:r w:rsidR="003C472A">
        <w:rPr>
          <w:rFonts w:hint="eastAsia"/>
        </w:rPr>
        <w:t>c</w:t>
      </w:r>
      <w:r>
        <w:t>)</w:t>
      </w:r>
    </w:p>
    <w:p w14:paraId="3C47AD93" w14:textId="77777777" w:rsidR="009F32DC" w:rsidRDefault="00D965A7" w:rsidP="007F780E">
      <w:pPr>
        <w:rPr>
          <w:rFonts w:ascii="等线" w:eastAsia="等线" w:hAnsi="等线" w:cs="宋体" w:hint="eastAsia"/>
          <w:color w:val="000000"/>
          <w:kern w:val="0"/>
          <w:sz w:val="22"/>
        </w:rPr>
      </w:pPr>
      <w:r>
        <w:rPr>
          <w:noProof/>
        </w:rPr>
        <w:drawing>
          <wp:inline distT="0" distB="0" distL="0" distR="0" wp14:anchorId="4A54B859" wp14:editId="13AD4E82">
            <wp:extent cx="1516288" cy="1275797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288" cy="127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宋体" w:hint="eastAsia"/>
          <w:color w:val="000000"/>
          <w:kern w:val="0"/>
          <w:sz w:val="22"/>
        </w:rPr>
        <w:t xml:space="preserve"> </w:t>
      </w:r>
      <w:r>
        <w:rPr>
          <w:noProof/>
        </w:rPr>
        <w:drawing>
          <wp:inline distT="0" distB="0" distL="0" distR="0" wp14:anchorId="057E03E5" wp14:editId="5831CE0E">
            <wp:extent cx="1657748" cy="1394821"/>
            <wp:effectExtent l="0" t="0" r="0" b="0"/>
            <wp:docPr id="19962216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2168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748" cy="139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宋体"/>
          <w:color w:val="000000"/>
          <w:kern w:val="0"/>
          <w:sz w:val="22"/>
        </w:rPr>
        <w:t xml:space="preserve"> </w:t>
      </w:r>
      <w:r>
        <w:rPr>
          <w:noProof/>
        </w:rPr>
        <w:drawing>
          <wp:inline distT="0" distB="0" distL="0" distR="0" wp14:anchorId="0BC097DF" wp14:editId="739CFCD2">
            <wp:extent cx="1575094" cy="1325277"/>
            <wp:effectExtent l="0" t="0" r="6350" b="8255"/>
            <wp:docPr id="109080850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08505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896" cy="132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AC149" w14:textId="40D3D1D7" w:rsidR="009F32DC" w:rsidRDefault="00D965A7" w:rsidP="007F780E">
      <w:pPr>
        <w:rPr>
          <w:rFonts w:hint="eastAsia"/>
        </w:rPr>
      </w:pPr>
      <w:r>
        <w:rPr>
          <w:rFonts w:hint="eastAsia"/>
        </w:rPr>
        <w:t>(</w:t>
      </w:r>
      <w:r w:rsidR="003C472A">
        <w:rPr>
          <w:rFonts w:hint="eastAsia"/>
        </w:rPr>
        <w:t>d</w:t>
      </w:r>
      <w:r>
        <w:t xml:space="preserve">)                      </w:t>
      </w:r>
      <w:proofErr w:type="gramStart"/>
      <w:r>
        <w:t xml:space="preserve">   (</w:t>
      </w:r>
      <w:proofErr w:type="gramEnd"/>
      <w:r w:rsidR="003C472A">
        <w:rPr>
          <w:rFonts w:hint="eastAsia"/>
        </w:rPr>
        <w:t>e</w:t>
      </w:r>
      <w:r>
        <w:t>)</w:t>
      </w:r>
    </w:p>
    <w:p w14:paraId="7735E209" w14:textId="77777777" w:rsidR="009F32DC" w:rsidRDefault="00D965A7" w:rsidP="007F780E">
      <w:pPr>
        <w:rPr>
          <w:rFonts w:ascii="等线" w:eastAsia="等线" w:hAnsi="等线" w:cs="宋体" w:hint="eastAsia"/>
          <w:color w:val="000000"/>
          <w:kern w:val="0"/>
          <w:sz w:val="22"/>
        </w:rPr>
      </w:pPr>
      <w:r>
        <w:rPr>
          <w:noProof/>
        </w:rPr>
        <w:drawing>
          <wp:inline distT="0" distB="0" distL="0" distR="0" wp14:anchorId="6955FBEE" wp14:editId="273269F0">
            <wp:extent cx="1654376" cy="1391985"/>
            <wp:effectExtent l="0" t="0" r="3175" b="0"/>
            <wp:docPr id="20897685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68511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669" cy="139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宋体" w:hint="eastAsia"/>
          <w:color w:val="000000"/>
          <w:kern w:val="0"/>
          <w:sz w:val="22"/>
        </w:rPr>
        <w:t xml:space="preserve"> </w:t>
      </w:r>
      <w:r>
        <w:rPr>
          <w:noProof/>
        </w:rPr>
        <w:drawing>
          <wp:inline distT="0" distB="0" distL="0" distR="0" wp14:anchorId="24DC0EBB" wp14:editId="70BAC50E">
            <wp:extent cx="1684646" cy="1417453"/>
            <wp:effectExtent l="0" t="0" r="0" b="0"/>
            <wp:docPr id="7153210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21021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46" cy="141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D6F46" w14:textId="1CA16903" w:rsidR="009F32DC" w:rsidRPr="004F1577" w:rsidRDefault="00A30E18" w:rsidP="004F1577">
      <w:pPr>
        <w:pStyle w:val="a3"/>
        <w:rPr>
          <w:rFonts w:hint="eastAsia"/>
        </w:rPr>
      </w:pPr>
      <w:bookmarkStart w:id="4" w:name="OLE_LINK1"/>
      <w:r w:rsidRPr="00A30E18">
        <w:rPr>
          <w:b/>
          <w:bCs/>
        </w:rPr>
        <w:t>Figure</w:t>
      </w:r>
      <w:r w:rsidR="00D965A7" w:rsidRPr="004F1577">
        <w:t xml:space="preserve"> </w:t>
      </w:r>
      <w:r w:rsidR="00D965A7" w:rsidRPr="00277966">
        <w:rPr>
          <w:b/>
          <w:bCs/>
        </w:rPr>
        <w:t>S1</w:t>
      </w:r>
      <w:bookmarkEnd w:id="4"/>
      <w:r w:rsidR="00D965A7" w:rsidRPr="004F1577">
        <w:t xml:space="preserve"> Analysis of similarities (</w:t>
      </w:r>
      <w:proofErr w:type="spellStart"/>
      <w:r w:rsidR="00D965A7" w:rsidRPr="004F1577">
        <w:t>Anosim</w:t>
      </w:r>
      <w:proofErr w:type="spellEnd"/>
      <w:r w:rsidR="00D965A7" w:rsidRPr="004F1577">
        <w:t xml:space="preserve">) test based on Bray–Curtis distances between </w:t>
      </w:r>
      <w:r>
        <w:rPr>
          <w:rFonts w:hint="eastAsia"/>
        </w:rPr>
        <w:t>SD</w:t>
      </w:r>
      <w:r w:rsidR="00D965A7" w:rsidRPr="004F1577">
        <w:t xml:space="preserve"> (SD-0d) and control (C-0d) groups before </w:t>
      </w:r>
      <w:r>
        <w:rPr>
          <w:rFonts w:hint="eastAsia"/>
        </w:rPr>
        <w:t>SD</w:t>
      </w:r>
      <w:r w:rsidR="00D965A7" w:rsidRPr="004F1577">
        <w:t xml:space="preserve"> at </w:t>
      </w:r>
      <w:r w:rsidR="00D965A7" w:rsidRPr="00277966">
        <w:rPr>
          <w:b/>
          <w:bCs/>
        </w:rPr>
        <w:t>(</w:t>
      </w:r>
      <w:r w:rsidR="00277966" w:rsidRPr="00277966">
        <w:rPr>
          <w:rFonts w:hint="eastAsia"/>
          <w:b/>
          <w:bCs/>
        </w:rPr>
        <w:t>a</w:t>
      </w:r>
      <w:r w:rsidR="00D965A7" w:rsidRPr="00277966">
        <w:rPr>
          <w:b/>
          <w:bCs/>
        </w:rPr>
        <w:t>)</w:t>
      </w:r>
      <w:proofErr w:type="gramStart"/>
      <w:r w:rsidR="00D965A7" w:rsidRPr="004F1577">
        <w:t>phylum(</w:t>
      </w:r>
      <w:proofErr w:type="gramEnd"/>
      <w:r w:rsidR="00D965A7" w:rsidRPr="00A30E18">
        <w:rPr>
          <w:i/>
          <w:iCs/>
        </w:rPr>
        <w:t>p</w:t>
      </w:r>
      <w:r w:rsidR="00D965A7" w:rsidRPr="004F1577">
        <w:t xml:space="preserve">=0.093, </w:t>
      </w:r>
      <w:r w:rsidR="00D965A7" w:rsidRPr="00A30E18">
        <w:rPr>
          <w:i/>
          <w:iCs/>
        </w:rPr>
        <w:t>R</w:t>
      </w:r>
      <w:r w:rsidR="00D965A7" w:rsidRPr="004F1577">
        <w:t xml:space="preserve">=0.0778), </w:t>
      </w:r>
      <w:r w:rsidR="00D965A7" w:rsidRPr="00277966">
        <w:rPr>
          <w:b/>
          <w:bCs/>
        </w:rPr>
        <w:t>(</w:t>
      </w:r>
      <w:r w:rsidR="00277966" w:rsidRPr="00277966">
        <w:rPr>
          <w:rFonts w:hint="eastAsia"/>
          <w:b/>
          <w:bCs/>
        </w:rPr>
        <w:t>b</w:t>
      </w:r>
      <w:r w:rsidR="00D965A7" w:rsidRPr="00277966">
        <w:rPr>
          <w:b/>
          <w:bCs/>
        </w:rPr>
        <w:t>)</w:t>
      </w:r>
      <w:r w:rsidR="00D965A7" w:rsidRPr="004F1577">
        <w:t>class(</w:t>
      </w:r>
      <w:r w:rsidR="00D965A7" w:rsidRPr="00A30E18">
        <w:rPr>
          <w:i/>
          <w:iCs/>
        </w:rPr>
        <w:t>p</w:t>
      </w:r>
      <w:r w:rsidR="00D965A7" w:rsidRPr="004F1577">
        <w:t xml:space="preserve">=0.003, </w:t>
      </w:r>
      <w:r w:rsidR="00D965A7" w:rsidRPr="00A30E18">
        <w:rPr>
          <w:i/>
          <w:iCs/>
        </w:rPr>
        <w:t>R</w:t>
      </w:r>
      <w:r w:rsidR="00D965A7" w:rsidRPr="004F1577">
        <w:t xml:space="preserve">=0.2459), </w:t>
      </w:r>
      <w:r w:rsidR="00D965A7" w:rsidRPr="00277966">
        <w:rPr>
          <w:b/>
          <w:bCs/>
        </w:rPr>
        <w:t>(</w:t>
      </w:r>
      <w:r w:rsidR="00277966" w:rsidRPr="00277966">
        <w:rPr>
          <w:rFonts w:hint="eastAsia"/>
          <w:b/>
          <w:bCs/>
        </w:rPr>
        <w:t>c</w:t>
      </w:r>
      <w:r w:rsidR="00D965A7" w:rsidRPr="00277966">
        <w:rPr>
          <w:b/>
          <w:bCs/>
        </w:rPr>
        <w:t>)</w:t>
      </w:r>
      <w:bookmarkStart w:id="5" w:name="OLE_LINK2"/>
      <w:r w:rsidR="00D965A7" w:rsidRPr="004F1577">
        <w:t>order</w:t>
      </w:r>
      <w:bookmarkEnd w:id="5"/>
      <w:r w:rsidR="00D965A7" w:rsidRPr="004F1577">
        <w:t>(</w:t>
      </w:r>
      <w:r w:rsidR="00D965A7" w:rsidRPr="00A30E18">
        <w:rPr>
          <w:i/>
          <w:iCs/>
        </w:rPr>
        <w:t>p</w:t>
      </w:r>
      <w:r w:rsidR="00D965A7" w:rsidRPr="004F1577">
        <w:t xml:space="preserve">=0.001, </w:t>
      </w:r>
      <w:r w:rsidR="00D965A7" w:rsidRPr="00A30E18">
        <w:rPr>
          <w:i/>
          <w:iCs/>
        </w:rPr>
        <w:t>R</w:t>
      </w:r>
      <w:r w:rsidR="00D965A7" w:rsidRPr="004F1577">
        <w:t xml:space="preserve">=0.2438), </w:t>
      </w:r>
      <w:r w:rsidR="00D965A7" w:rsidRPr="00277966">
        <w:rPr>
          <w:b/>
          <w:bCs/>
        </w:rPr>
        <w:t>(</w:t>
      </w:r>
      <w:r w:rsidR="00277966" w:rsidRPr="00277966">
        <w:rPr>
          <w:rFonts w:hint="eastAsia"/>
          <w:b/>
          <w:bCs/>
        </w:rPr>
        <w:t>d</w:t>
      </w:r>
      <w:r w:rsidR="00D965A7" w:rsidRPr="00277966">
        <w:rPr>
          <w:b/>
          <w:bCs/>
        </w:rPr>
        <w:t>)</w:t>
      </w:r>
      <w:bookmarkStart w:id="6" w:name="OLE_LINK3"/>
      <w:r w:rsidR="00D965A7" w:rsidRPr="004F1577">
        <w:t>family</w:t>
      </w:r>
      <w:bookmarkEnd w:id="6"/>
      <w:r w:rsidR="00D965A7" w:rsidRPr="004F1577">
        <w:t>(</w:t>
      </w:r>
      <w:r w:rsidR="00D965A7" w:rsidRPr="00A30E18">
        <w:rPr>
          <w:i/>
          <w:iCs/>
        </w:rPr>
        <w:t>p</w:t>
      </w:r>
      <w:r w:rsidR="00D965A7" w:rsidRPr="004F1577">
        <w:t xml:space="preserve">=0.002, </w:t>
      </w:r>
      <w:r w:rsidR="00D965A7" w:rsidRPr="00A30E18">
        <w:rPr>
          <w:i/>
          <w:iCs/>
        </w:rPr>
        <w:t>R</w:t>
      </w:r>
      <w:r w:rsidR="00D965A7" w:rsidRPr="004F1577">
        <w:t xml:space="preserve">=0.2637) and </w:t>
      </w:r>
      <w:bookmarkStart w:id="7" w:name="OLE_LINK6"/>
      <w:r w:rsidR="00D965A7" w:rsidRPr="00277966">
        <w:rPr>
          <w:b/>
          <w:bCs/>
        </w:rPr>
        <w:t>(</w:t>
      </w:r>
      <w:r w:rsidR="00277966" w:rsidRPr="00277966">
        <w:rPr>
          <w:rFonts w:hint="eastAsia"/>
          <w:b/>
          <w:bCs/>
        </w:rPr>
        <w:t>e</w:t>
      </w:r>
      <w:r w:rsidR="00D965A7" w:rsidRPr="00277966">
        <w:rPr>
          <w:b/>
          <w:bCs/>
        </w:rPr>
        <w:t>)</w:t>
      </w:r>
      <w:bookmarkEnd w:id="7"/>
      <w:r w:rsidR="00D965A7" w:rsidRPr="004F1577">
        <w:t>genus(</w:t>
      </w:r>
      <w:r w:rsidR="00D965A7" w:rsidRPr="00A30E18">
        <w:rPr>
          <w:i/>
          <w:iCs/>
        </w:rPr>
        <w:t>p</w:t>
      </w:r>
      <w:r w:rsidR="00D965A7" w:rsidRPr="004F1577">
        <w:t xml:space="preserve">=0.001, </w:t>
      </w:r>
      <w:r w:rsidR="00D965A7" w:rsidRPr="00A30E18">
        <w:rPr>
          <w:i/>
          <w:iCs/>
        </w:rPr>
        <w:t>R</w:t>
      </w:r>
      <w:r w:rsidR="00D965A7" w:rsidRPr="004F1577">
        <w:t>=0.3251) levels.</w:t>
      </w:r>
    </w:p>
    <w:p w14:paraId="0F12C1F3" w14:textId="77777777" w:rsidR="009F32DC" w:rsidRDefault="009F32DC" w:rsidP="007F780E">
      <w:pPr>
        <w:rPr>
          <w:rFonts w:hint="eastAsia"/>
        </w:rPr>
      </w:pPr>
    </w:p>
    <w:p w14:paraId="5DA741DF" w14:textId="36CFED60" w:rsidR="009F32DC" w:rsidRDefault="00792353" w:rsidP="004F1577">
      <w:pPr>
        <w:pStyle w:val="a3"/>
        <w:rPr>
          <w:rFonts w:hint="eastAsia"/>
        </w:rPr>
      </w:pPr>
      <w:r>
        <w:t>(</w:t>
      </w:r>
      <w:r>
        <w:rPr>
          <w:rFonts w:hint="eastAsia"/>
        </w:rPr>
        <w:t>a</w:t>
      </w:r>
      <w:r>
        <w:t>)</w:t>
      </w:r>
      <w:r w:rsidR="00D965A7">
        <w:rPr>
          <w:rFonts w:hint="eastAsia"/>
        </w:rPr>
        <w:t xml:space="preserve"> </w:t>
      </w:r>
      <w:r w:rsidR="00D965A7">
        <w:t xml:space="preserve">                     </w:t>
      </w:r>
      <w:proofErr w:type="gramStart"/>
      <w:r w:rsidR="00D965A7">
        <w:t xml:space="preserve">   </w:t>
      </w:r>
      <w:r>
        <w:t>(</w:t>
      </w:r>
      <w:proofErr w:type="gramEnd"/>
      <w:r>
        <w:rPr>
          <w:rFonts w:hint="eastAsia"/>
        </w:rPr>
        <w:t>b</w:t>
      </w:r>
      <w:r>
        <w:t>)</w:t>
      </w:r>
      <w:r w:rsidR="00D965A7">
        <w:t xml:space="preserve">                       </w:t>
      </w:r>
      <w:r>
        <w:t>(</w:t>
      </w:r>
      <w:r>
        <w:rPr>
          <w:rFonts w:hint="eastAsia"/>
        </w:rPr>
        <w:t>c</w:t>
      </w:r>
      <w:r>
        <w:t>)</w:t>
      </w:r>
    </w:p>
    <w:p w14:paraId="7496E37F" w14:textId="77777777" w:rsidR="009F32DC" w:rsidRDefault="00D965A7" w:rsidP="004F1577">
      <w:pPr>
        <w:pStyle w:val="a3"/>
        <w:rPr>
          <w:rFonts w:hint="eastAsia"/>
        </w:rPr>
      </w:pPr>
      <w:r>
        <w:rPr>
          <w:noProof/>
        </w:rPr>
        <w:drawing>
          <wp:inline distT="0" distB="0" distL="0" distR="0" wp14:anchorId="600A2354" wp14:editId="2595E80A">
            <wp:extent cx="1654175" cy="1391816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485" cy="139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D9EBEE2" wp14:editId="1D3C18F3">
            <wp:extent cx="1643934" cy="1383199"/>
            <wp:effectExtent l="0" t="0" r="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707" cy="138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E87ABE1" wp14:editId="7217FC6F">
            <wp:extent cx="1648824" cy="1387312"/>
            <wp:effectExtent l="0" t="0" r="889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928" cy="138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27705" w14:textId="520A77B0" w:rsidR="009F32DC" w:rsidRDefault="00792353" w:rsidP="007F780E">
      <w:pPr>
        <w:rPr>
          <w:rFonts w:hint="eastAsia"/>
        </w:rPr>
      </w:pPr>
      <w:r>
        <w:rPr>
          <w:rFonts w:hint="eastAsia"/>
        </w:rPr>
        <w:t>(d</w:t>
      </w:r>
      <w:r>
        <w:t>)</w:t>
      </w:r>
      <w:r w:rsidR="00D965A7">
        <w:t xml:space="preserve">                        </w:t>
      </w:r>
      <w:proofErr w:type="gramStart"/>
      <w:r w:rsidR="00D965A7">
        <w:t xml:space="preserve">   </w:t>
      </w:r>
      <w:r>
        <w:t>(</w:t>
      </w:r>
      <w:proofErr w:type="gramEnd"/>
      <w:r>
        <w:rPr>
          <w:rFonts w:hint="eastAsia"/>
        </w:rPr>
        <w:t>e</w:t>
      </w:r>
      <w:r>
        <w:t>)</w:t>
      </w:r>
    </w:p>
    <w:p w14:paraId="02BCECA3" w14:textId="77777777" w:rsidR="009F32DC" w:rsidRDefault="00D965A7" w:rsidP="007F780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D299A7D" wp14:editId="75CEC17C">
            <wp:extent cx="1897512" cy="1596557"/>
            <wp:effectExtent l="0" t="0" r="762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579" cy="159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45A80F57" wp14:editId="44C28756">
            <wp:extent cx="1987905" cy="1672613"/>
            <wp:effectExtent l="0" t="0" r="0" b="381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905" cy="16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ED952" w14:textId="4166DC23" w:rsidR="009F32DC" w:rsidRDefault="005570E1" w:rsidP="007F780E">
      <w:pPr>
        <w:rPr>
          <w:rFonts w:hint="eastAsia"/>
        </w:rPr>
      </w:pPr>
      <w:r w:rsidRPr="005570E1">
        <w:rPr>
          <w:b/>
          <w:bCs/>
        </w:rPr>
        <w:t>Figure</w:t>
      </w:r>
      <w:r w:rsidR="00D965A7">
        <w:t xml:space="preserve"> </w:t>
      </w:r>
      <w:r w:rsidR="00D965A7" w:rsidRPr="00E347F8">
        <w:rPr>
          <w:b/>
          <w:bCs/>
        </w:rPr>
        <w:t>S2</w:t>
      </w:r>
      <w:r w:rsidR="00D965A7">
        <w:t xml:space="preserve"> </w:t>
      </w:r>
      <w:proofErr w:type="spellStart"/>
      <w:r w:rsidR="00D965A7">
        <w:t>Anosim</w:t>
      </w:r>
      <w:proofErr w:type="spellEnd"/>
      <w:r w:rsidR="00D965A7">
        <w:t xml:space="preserve"> test based on Bray–Curtis distances between control groups before(C-0d) and after(C-7d) </w:t>
      </w:r>
      <w:r>
        <w:rPr>
          <w:rFonts w:hint="eastAsia"/>
        </w:rPr>
        <w:t>SD</w:t>
      </w:r>
      <w:r w:rsidR="00D965A7">
        <w:t xml:space="preserve"> at </w:t>
      </w:r>
      <w:r w:rsidR="00E347F8" w:rsidRPr="00277966">
        <w:rPr>
          <w:b/>
          <w:bCs/>
        </w:rPr>
        <w:t>(</w:t>
      </w:r>
      <w:r w:rsidR="00E347F8" w:rsidRPr="00277966">
        <w:rPr>
          <w:rFonts w:hint="eastAsia"/>
          <w:b/>
          <w:bCs/>
        </w:rPr>
        <w:t>a</w:t>
      </w:r>
      <w:r w:rsidR="00E347F8" w:rsidRPr="00277966">
        <w:rPr>
          <w:b/>
          <w:bCs/>
        </w:rPr>
        <w:t>)</w:t>
      </w:r>
      <w:proofErr w:type="gramStart"/>
      <w:r w:rsidR="00D965A7">
        <w:t>phylum(</w:t>
      </w:r>
      <w:proofErr w:type="gramEnd"/>
      <w:r w:rsidR="00D965A7" w:rsidRPr="005570E1">
        <w:rPr>
          <w:i/>
          <w:iCs/>
        </w:rPr>
        <w:t>p</w:t>
      </w:r>
      <w:r w:rsidR="00D965A7">
        <w:t xml:space="preserve">=0.284, </w:t>
      </w:r>
      <w:r w:rsidR="00D965A7" w:rsidRPr="005570E1">
        <w:rPr>
          <w:i/>
          <w:iCs/>
        </w:rPr>
        <w:t>R</w:t>
      </w:r>
      <w:r w:rsidR="00D965A7">
        <w:t xml:space="preserve">=0.0285), </w:t>
      </w:r>
      <w:r w:rsidR="00E347F8" w:rsidRPr="00277966">
        <w:rPr>
          <w:b/>
          <w:bCs/>
        </w:rPr>
        <w:t>(</w:t>
      </w:r>
      <w:r w:rsidR="00E347F8" w:rsidRPr="00277966">
        <w:rPr>
          <w:rFonts w:hint="eastAsia"/>
          <w:b/>
          <w:bCs/>
        </w:rPr>
        <w:t>b</w:t>
      </w:r>
      <w:r w:rsidR="00E347F8" w:rsidRPr="00277966">
        <w:rPr>
          <w:b/>
          <w:bCs/>
        </w:rPr>
        <w:t>)</w:t>
      </w:r>
      <w:r w:rsidR="00D965A7">
        <w:t>class(</w:t>
      </w:r>
      <w:r w:rsidR="00D965A7" w:rsidRPr="005570E1">
        <w:rPr>
          <w:i/>
          <w:iCs/>
        </w:rPr>
        <w:t>p</w:t>
      </w:r>
      <w:r w:rsidR="00D965A7">
        <w:t xml:space="preserve">=0.311, </w:t>
      </w:r>
      <w:r w:rsidR="00D965A7" w:rsidRPr="005570E1">
        <w:rPr>
          <w:i/>
          <w:iCs/>
        </w:rPr>
        <w:t>R</w:t>
      </w:r>
      <w:r w:rsidR="00D965A7">
        <w:t xml:space="preserve">=0.0233), </w:t>
      </w:r>
      <w:r w:rsidR="00E347F8" w:rsidRPr="00277966">
        <w:rPr>
          <w:b/>
          <w:bCs/>
        </w:rPr>
        <w:t>(</w:t>
      </w:r>
      <w:r w:rsidR="00E347F8" w:rsidRPr="00277966">
        <w:rPr>
          <w:rFonts w:hint="eastAsia"/>
          <w:b/>
          <w:bCs/>
        </w:rPr>
        <w:t>c</w:t>
      </w:r>
      <w:r w:rsidR="00E347F8" w:rsidRPr="00277966">
        <w:rPr>
          <w:b/>
          <w:bCs/>
        </w:rPr>
        <w:t>)</w:t>
      </w:r>
      <w:r w:rsidR="00D965A7">
        <w:t>order(</w:t>
      </w:r>
      <w:r w:rsidR="00D965A7" w:rsidRPr="005570E1">
        <w:rPr>
          <w:i/>
          <w:iCs/>
        </w:rPr>
        <w:t>p</w:t>
      </w:r>
      <w:r w:rsidR="00D965A7">
        <w:t xml:space="preserve">=0.313, </w:t>
      </w:r>
      <w:r w:rsidR="00D965A7" w:rsidRPr="005570E1">
        <w:rPr>
          <w:i/>
          <w:iCs/>
        </w:rPr>
        <w:t>R</w:t>
      </w:r>
      <w:r w:rsidR="00D965A7">
        <w:t xml:space="preserve">=0.0237), </w:t>
      </w:r>
      <w:bookmarkStart w:id="8" w:name="OLE_LINK4"/>
      <w:r w:rsidR="00E347F8" w:rsidRPr="00277966">
        <w:rPr>
          <w:b/>
          <w:bCs/>
        </w:rPr>
        <w:t>(</w:t>
      </w:r>
      <w:r w:rsidR="00E347F8" w:rsidRPr="00277966">
        <w:rPr>
          <w:rFonts w:hint="eastAsia"/>
          <w:b/>
          <w:bCs/>
        </w:rPr>
        <w:t>d</w:t>
      </w:r>
      <w:r w:rsidR="00E347F8" w:rsidRPr="00277966">
        <w:rPr>
          <w:b/>
          <w:bCs/>
        </w:rPr>
        <w:t>)</w:t>
      </w:r>
      <w:r w:rsidR="00D965A7">
        <w:t>family</w:t>
      </w:r>
      <w:bookmarkEnd w:id="8"/>
      <w:r w:rsidR="00D965A7">
        <w:t>(</w:t>
      </w:r>
      <w:r w:rsidR="00D965A7" w:rsidRPr="005570E1">
        <w:rPr>
          <w:i/>
          <w:iCs/>
        </w:rPr>
        <w:t>p</w:t>
      </w:r>
      <w:r w:rsidR="00D965A7">
        <w:t xml:space="preserve">=0.206, </w:t>
      </w:r>
      <w:r w:rsidR="00D965A7" w:rsidRPr="005570E1">
        <w:rPr>
          <w:i/>
          <w:iCs/>
        </w:rPr>
        <w:t>R</w:t>
      </w:r>
      <w:r w:rsidR="00D965A7">
        <w:t xml:space="preserve">=0.0576) and </w:t>
      </w:r>
      <w:bookmarkStart w:id="9" w:name="OLE_LINK5"/>
      <w:r w:rsidR="00E347F8" w:rsidRPr="00277966">
        <w:rPr>
          <w:b/>
          <w:bCs/>
        </w:rPr>
        <w:t>(</w:t>
      </w:r>
      <w:r w:rsidR="00E347F8" w:rsidRPr="00277966">
        <w:rPr>
          <w:rFonts w:hint="eastAsia"/>
          <w:b/>
          <w:bCs/>
        </w:rPr>
        <w:t>e</w:t>
      </w:r>
      <w:r w:rsidR="00E347F8" w:rsidRPr="00277966">
        <w:rPr>
          <w:b/>
          <w:bCs/>
        </w:rPr>
        <w:t>)</w:t>
      </w:r>
      <w:r w:rsidR="00D965A7">
        <w:t>genus</w:t>
      </w:r>
      <w:bookmarkEnd w:id="9"/>
      <w:r w:rsidR="00D965A7">
        <w:t>(</w:t>
      </w:r>
      <w:r w:rsidR="00D965A7" w:rsidRPr="005570E1">
        <w:rPr>
          <w:i/>
          <w:iCs/>
        </w:rPr>
        <w:t>p</w:t>
      </w:r>
      <w:r w:rsidR="00D965A7">
        <w:t xml:space="preserve">=0.054, </w:t>
      </w:r>
      <w:r w:rsidR="00D965A7" w:rsidRPr="005570E1">
        <w:rPr>
          <w:i/>
          <w:iCs/>
        </w:rPr>
        <w:t>R</w:t>
      </w:r>
      <w:r w:rsidR="00D965A7">
        <w:t>=0.1108) levels.</w:t>
      </w:r>
    </w:p>
    <w:p w14:paraId="2E73E9CC" w14:textId="77777777" w:rsidR="009F32DC" w:rsidRDefault="009F32DC" w:rsidP="007F780E">
      <w:pPr>
        <w:rPr>
          <w:rFonts w:hint="eastAsia"/>
        </w:rPr>
      </w:pPr>
    </w:p>
    <w:p w14:paraId="2FDCFAC5" w14:textId="779268A6" w:rsidR="009F32DC" w:rsidRDefault="00D965A7" w:rsidP="007F780E">
      <w:pPr>
        <w:rPr>
          <w:rFonts w:hint="eastAsia"/>
        </w:rPr>
      </w:pPr>
      <w:r>
        <w:t>(</w:t>
      </w:r>
      <w:r w:rsidR="00900C59">
        <w:rPr>
          <w:rFonts w:hint="eastAsia"/>
        </w:rPr>
        <w:t>a</w:t>
      </w:r>
      <w:r>
        <w:t>)</w:t>
      </w:r>
      <w:r>
        <w:rPr>
          <w:rFonts w:hint="eastAsia"/>
        </w:rPr>
        <w:t xml:space="preserve"> </w:t>
      </w:r>
      <w:r>
        <w:t xml:space="preserve">                               </w:t>
      </w:r>
      <w:proofErr w:type="gramStart"/>
      <w:r>
        <w:t xml:space="preserve">   (</w:t>
      </w:r>
      <w:proofErr w:type="gramEnd"/>
      <w:r w:rsidR="00900C59">
        <w:rPr>
          <w:rFonts w:hint="eastAsia"/>
        </w:rPr>
        <w:t>b</w:t>
      </w:r>
      <w:r>
        <w:t>)</w:t>
      </w:r>
    </w:p>
    <w:p w14:paraId="4B8D323B" w14:textId="77777777" w:rsidR="009F32DC" w:rsidRDefault="00D965A7" w:rsidP="007F780E">
      <w:pPr>
        <w:rPr>
          <w:rFonts w:hint="eastAsia"/>
        </w:rPr>
      </w:pPr>
      <w:r>
        <w:rPr>
          <w:noProof/>
        </w:rPr>
        <w:drawing>
          <wp:inline distT="0" distB="0" distL="114300" distR="114300" wp14:anchorId="3EDF8280" wp14:editId="0E23AA87">
            <wp:extent cx="2398745" cy="1412187"/>
            <wp:effectExtent l="0" t="0" r="1905" b="0"/>
            <wp:docPr id="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745" cy="141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16440B31" wp14:editId="1783DF2C">
            <wp:extent cx="2397290" cy="1411331"/>
            <wp:effectExtent l="0" t="0" r="3175" b="0"/>
            <wp:docPr id="8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4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290" cy="141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D309" w14:textId="61E83A12" w:rsidR="009F32DC" w:rsidRPr="007F780E" w:rsidRDefault="00050101" w:rsidP="007F780E">
      <w:pPr>
        <w:rPr>
          <w:rFonts w:hint="eastAsia"/>
        </w:rPr>
      </w:pPr>
      <w:bookmarkStart w:id="10" w:name="OLE_LINK7"/>
      <w:r w:rsidRPr="00050101">
        <w:rPr>
          <w:b/>
          <w:bCs/>
        </w:rPr>
        <w:t>Figure</w:t>
      </w:r>
      <w:r w:rsidR="00D965A7" w:rsidRPr="007F780E">
        <w:t xml:space="preserve"> </w:t>
      </w:r>
      <w:r w:rsidR="00D965A7" w:rsidRPr="00397DE3">
        <w:rPr>
          <w:b/>
          <w:bCs/>
        </w:rPr>
        <w:t>S3</w:t>
      </w:r>
      <w:bookmarkEnd w:id="10"/>
      <w:r w:rsidR="00D965A7" w:rsidRPr="00397DE3">
        <w:rPr>
          <w:b/>
          <w:bCs/>
        </w:rPr>
        <w:t>(</w:t>
      </w:r>
      <w:r w:rsidR="00397DE3" w:rsidRPr="00397DE3">
        <w:rPr>
          <w:rFonts w:hint="eastAsia"/>
          <w:b/>
          <w:bCs/>
        </w:rPr>
        <w:t>a</w:t>
      </w:r>
      <w:r w:rsidR="00D965A7" w:rsidRPr="00397DE3">
        <w:rPr>
          <w:b/>
          <w:bCs/>
        </w:rPr>
        <w:t>)</w:t>
      </w:r>
      <w:r w:rsidR="00D965A7" w:rsidRPr="007F780E">
        <w:t xml:space="preserve"> Comparison of the Firmicutes/Bacteroidetes(F/B) ratios between C-0d</w:t>
      </w:r>
      <w:r w:rsidR="00D965A7" w:rsidRPr="007F780E">
        <w:rPr>
          <w:rFonts w:hint="eastAsia"/>
        </w:rPr>
        <w:t xml:space="preserve"> </w:t>
      </w:r>
      <w:r w:rsidR="00D965A7" w:rsidRPr="007F780E">
        <w:t>and SD-0d groups (</w:t>
      </w:r>
      <w:r w:rsidRPr="00050101">
        <w:rPr>
          <w:i/>
          <w:iCs/>
        </w:rPr>
        <w:t>U</w:t>
      </w:r>
      <w:r w:rsidRPr="007F780E">
        <w:t>=44,</w:t>
      </w:r>
      <w:r>
        <w:rPr>
          <w:rFonts w:hint="eastAsia"/>
        </w:rPr>
        <w:t xml:space="preserve"> </w:t>
      </w:r>
      <w:r w:rsidR="00D965A7" w:rsidRPr="00050101">
        <w:rPr>
          <w:i/>
          <w:iCs/>
        </w:rPr>
        <w:t>p</w:t>
      </w:r>
      <w:r w:rsidR="00D965A7" w:rsidRPr="007F780E">
        <w:t>=0.796</w:t>
      </w:r>
      <w:r w:rsidR="00D965A7" w:rsidRPr="007F780E">
        <w:rPr>
          <w:rFonts w:hint="eastAsia"/>
        </w:rPr>
        <w:t xml:space="preserve">, </w:t>
      </w:r>
      <w:r w:rsidR="00D965A7" w:rsidRPr="007F780E">
        <w:t>Mann-Whitney U test).</w:t>
      </w:r>
      <w:r w:rsidR="00D965A7" w:rsidRPr="007F780E">
        <w:rPr>
          <w:rFonts w:hint="eastAsia"/>
        </w:rPr>
        <w:t xml:space="preserve"> </w:t>
      </w:r>
      <w:r w:rsidR="00D965A7" w:rsidRPr="00397DE3">
        <w:rPr>
          <w:b/>
          <w:bCs/>
        </w:rPr>
        <w:t>(</w:t>
      </w:r>
      <w:r w:rsidR="00397DE3" w:rsidRPr="00397DE3">
        <w:rPr>
          <w:rFonts w:hint="eastAsia"/>
          <w:b/>
          <w:bCs/>
        </w:rPr>
        <w:t>b</w:t>
      </w:r>
      <w:r w:rsidR="00D965A7" w:rsidRPr="00397DE3">
        <w:rPr>
          <w:b/>
          <w:bCs/>
        </w:rPr>
        <w:t>)</w:t>
      </w:r>
      <w:r w:rsidR="00D965A7" w:rsidRPr="007F780E">
        <w:t xml:space="preserve"> Comparison of the F/B ratios between C-0d</w:t>
      </w:r>
      <w:r w:rsidR="00D965A7" w:rsidRPr="007F780E">
        <w:rPr>
          <w:rFonts w:hint="eastAsia"/>
        </w:rPr>
        <w:t xml:space="preserve"> </w:t>
      </w:r>
      <w:r w:rsidR="00D965A7" w:rsidRPr="007F780E">
        <w:t>and C-7d groups (</w:t>
      </w:r>
      <w:r w:rsidRPr="00050101">
        <w:rPr>
          <w:i/>
          <w:iCs/>
        </w:rPr>
        <w:t>U</w:t>
      </w:r>
      <w:r w:rsidRPr="007F780E">
        <w:t xml:space="preserve">=48, </w:t>
      </w:r>
      <w:r w:rsidR="00D965A7" w:rsidRPr="00050101">
        <w:rPr>
          <w:i/>
          <w:iCs/>
        </w:rPr>
        <w:t>p</w:t>
      </w:r>
      <w:r w:rsidR="00D965A7" w:rsidRPr="007F780E">
        <w:t>=0.546</w:t>
      </w:r>
      <w:r w:rsidR="00D965A7" w:rsidRPr="007F780E">
        <w:rPr>
          <w:rFonts w:hint="eastAsia"/>
        </w:rPr>
        <w:t xml:space="preserve">, </w:t>
      </w:r>
      <w:r w:rsidR="00D965A7" w:rsidRPr="007F780E">
        <w:t>Mann-Whitney U test).</w:t>
      </w:r>
      <w:r w:rsidR="00EA5117" w:rsidRPr="00EA5117">
        <w:rPr>
          <w:rFonts w:eastAsiaTheme="minorHAnsi" w:hint="eastAsia"/>
          <w:sz w:val="22"/>
          <w:szCs w:val="22"/>
        </w:rPr>
        <w:t xml:space="preserve"> </w:t>
      </w:r>
      <w:r w:rsidR="00EA5117" w:rsidRPr="00EA5117">
        <w:rPr>
          <w:rFonts w:eastAsiaTheme="minorHAnsi" w:hint="eastAsia"/>
        </w:rPr>
        <w:t>Boxes represent the interquartile ranges. Lines inside the boxes denote medians. The circle and asterisk are outliers.</w:t>
      </w:r>
    </w:p>
    <w:p w14:paraId="06C8AC55" w14:textId="77777777" w:rsidR="009F32DC" w:rsidRDefault="009F32DC" w:rsidP="007F780E">
      <w:pPr>
        <w:rPr>
          <w:rFonts w:hint="eastAsia"/>
        </w:rPr>
      </w:pPr>
    </w:p>
    <w:p w14:paraId="0763D4A9" w14:textId="28BA7F42" w:rsidR="009F32DC" w:rsidRDefault="00E37FD2" w:rsidP="000D3B21">
      <w:pPr>
        <w:jc w:val="center"/>
        <w:rPr>
          <w:rFonts w:hint="eastAsia"/>
        </w:rPr>
      </w:pPr>
      <w:r>
        <w:rPr>
          <w:noProof/>
          <w:sz w:val="24"/>
          <w:szCs w:val="24"/>
        </w:rPr>
        <w:drawing>
          <wp:inline distT="0" distB="0" distL="0" distR="0" wp14:anchorId="3EAF710A" wp14:editId="73D04214">
            <wp:extent cx="1987550" cy="1972945"/>
            <wp:effectExtent l="0" t="0" r="0" b="8255"/>
            <wp:docPr id="20408748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74892" name="图片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" b="1118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20E8B" w14:textId="211D28C9" w:rsidR="009F32DC" w:rsidRPr="000D3B21" w:rsidRDefault="00C07FC0" w:rsidP="00FA0572">
      <w:pPr>
        <w:rPr>
          <w:rFonts w:eastAsiaTheme="minorHAnsi" w:hint="eastAsia"/>
        </w:rPr>
      </w:pPr>
      <w:r w:rsidRPr="000D3B21">
        <w:rPr>
          <w:rFonts w:eastAsiaTheme="minorHAnsi"/>
          <w:b/>
          <w:bCs/>
        </w:rPr>
        <w:t>Figure</w:t>
      </w:r>
      <w:r w:rsidR="00D965A7" w:rsidRPr="000D3B21">
        <w:rPr>
          <w:rFonts w:eastAsiaTheme="minorHAnsi"/>
        </w:rPr>
        <w:t xml:space="preserve"> S4 </w:t>
      </w:r>
      <w:r w:rsidR="00E37FD2" w:rsidRPr="000D3B21">
        <w:rPr>
          <w:rFonts w:eastAsiaTheme="minorHAnsi"/>
        </w:rPr>
        <w:t>Comparison of the gut microbial abundance of KEGG pathways between C-0d</w:t>
      </w:r>
      <w:r w:rsidR="00E37FD2" w:rsidRPr="000D3B21">
        <w:rPr>
          <w:rFonts w:eastAsiaTheme="minorHAnsi" w:hint="eastAsia"/>
        </w:rPr>
        <w:t xml:space="preserve"> </w:t>
      </w:r>
      <w:r w:rsidR="00E37FD2" w:rsidRPr="000D3B21">
        <w:rPr>
          <w:rFonts w:eastAsiaTheme="minorHAnsi"/>
        </w:rPr>
        <w:t xml:space="preserve">and C-7d groups by </w:t>
      </w:r>
      <w:r w:rsidR="00E37FD2" w:rsidRPr="000D3B21">
        <w:rPr>
          <w:rFonts w:eastAsiaTheme="minorHAnsi" w:cs="宋体"/>
          <w:color w:val="000000"/>
          <w:kern w:val="0"/>
        </w:rPr>
        <w:t>Wilcoxon test</w:t>
      </w:r>
      <w:r w:rsidR="00E37FD2" w:rsidRPr="000D3B21">
        <w:rPr>
          <w:rFonts w:eastAsiaTheme="minorHAnsi"/>
        </w:rPr>
        <w:t xml:space="preserve"> (</w:t>
      </w:r>
      <w:r w:rsidR="000D3B21" w:rsidRPr="000D3B21">
        <w:rPr>
          <w:rFonts w:eastAsiaTheme="minorHAnsi" w:hint="eastAsia"/>
        </w:rPr>
        <w:t>GABAergic synapses</w:t>
      </w:r>
      <w:r w:rsidR="00E37FD2" w:rsidRPr="000D3B21">
        <w:rPr>
          <w:rFonts w:eastAsiaTheme="minorHAnsi"/>
        </w:rPr>
        <w:t xml:space="preserve">, </w:t>
      </w:r>
      <w:r w:rsidR="00E37FD2" w:rsidRPr="000D3B21">
        <w:rPr>
          <w:rFonts w:eastAsiaTheme="minorHAnsi"/>
          <w:i/>
          <w:iCs/>
        </w:rPr>
        <w:t>q</w:t>
      </w:r>
      <w:r w:rsidR="00E37FD2" w:rsidRPr="000D3B21">
        <w:rPr>
          <w:rFonts w:eastAsiaTheme="minorHAnsi"/>
        </w:rPr>
        <w:t xml:space="preserve">=0.452; </w:t>
      </w:r>
      <w:r w:rsidR="000D3B21" w:rsidRPr="000D3B21">
        <w:rPr>
          <w:rFonts w:eastAsiaTheme="minorHAnsi" w:hint="eastAsia"/>
        </w:rPr>
        <w:t>glutamatergic synapses</w:t>
      </w:r>
      <w:r w:rsidR="00E37FD2" w:rsidRPr="000D3B21">
        <w:rPr>
          <w:rFonts w:eastAsiaTheme="minorHAnsi"/>
        </w:rPr>
        <w:t xml:space="preserve">, </w:t>
      </w:r>
      <w:r w:rsidR="00E37FD2" w:rsidRPr="000D3B21">
        <w:rPr>
          <w:rFonts w:eastAsiaTheme="minorHAnsi"/>
          <w:i/>
          <w:iCs/>
        </w:rPr>
        <w:t>q</w:t>
      </w:r>
      <w:r w:rsidR="00E37FD2" w:rsidRPr="000D3B21">
        <w:rPr>
          <w:rFonts w:eastAsiaTheme="minorHAnsi"/>
        </w:rPr>
        <w:t>=0.948).</w:t>
      </w:r>
      <w:r w:rsidR="000D3B21" w:rsidRPr="000D3B21">
        <w:rPr>
          <w:rFonts w:eastAsiaTheme="minorHAnsi"/>
          <w:i/>
          <w:iCs/>
        </w:rPr>
        <w:t xml:space="preserve"> q</w:t>
      </w:r>
      <w:r w:rsidR="000D3B21" w:rsidRPr="000D3B21">
        <w:rPr>
          <w:rFonts w:eastAsiaTheme="minorHAnsi"/>
        </w:rPr>
        <w:t xml:space="preserve">-value, </w:t>
      </w:r>
      <w:r w:rsidR="000D3B21" w:rsidRPr="000D3B21">
        <w:rPr>
          <w:rFonts w:eastAsiaTheme="minorHAnsi"/>
          <w:i/>
          <w:iCs/>
        </w:rPr>
        <w:t>p</w:t>
      </w:r>
      <w:r w:rsidR="000D3B21" w:rsidRPr="000D3B21">
        <w:rPr>
          <w:rFonts w:eastAsiaTheme="minorHAnsi"/>
        </w:rPr>
        <w:t>-value after adjusted.</w:t>
      </w:r>
      <w:r w:rsidR="00EA5117" w:rsidRPr="00EA5117">
        <w:rPr>
          <w:rFonts w:eastAsiaTheme="minorHAnsi" w:hint="eastAsia"/>
          <w:sz w:val="22"/>
          <w:szCs w:val="22"/>
        </w:rPr>
        <w:t xml:space="preserve"> </w:t>
      </w:r>
      <w:r w:rsidR="00EA5117" w:rsidRPr="00EA5117">
        <w:rPr>
          <w:rFonts w:eastAsiaTheme="minorHAnsi" w:hint="eastAsia"/>
          <w:sz w:val="22"/>
          <w:szCs w:val="22"/>
        </w:rPr>
        <w:t>Boxes represent the interquartile ranges. Lines inside the boxes denote medians.</w:t>
      </w:r>
    </w:p>
    <w:sectPr w:rsidR="009F32DC" w:rsidRPr="000D3B21" w:rsidSect="0093438A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640BE" w14:textId="77777777" w:rsidR="007F780E" w:rsidRDefault="007F780E" w:rsidP="007F780E">
      <w:pPr>
        <w:rPr>
          <w:rFonts w:hint="eastAsia"/>
        </w:rPr>
      </w:pPr>
      <w:r>
        <w:separator/>
      </w:r>
    </w:p>
  </w:endnote>
  <w:endnote w:type="continuationSeparator" w:id="0">
    <w:p w14:paraId="652929E7" w14:textId="77777777" w:rsidR="007F780E" w:rsidRDefault="007F780E" w:rsidP="007F78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8E95E" w14:textId="77777777" w:rsidR="007F780E" w:rsidRDefault="007F780E" w:rsidP="007F780E">
      <w:pPr>
        <w:rPr>
          <w:rFonts w:hint="eastAsia"/>
        </w:rPr>
      </w:pPr>
      <w:r>
        <w:separator/>
      </w:r>
    </w:p>
  </w:footnote>
  <w:footnote w:type="continuationSeparator" w:id="0">
    <w:p w14:paraId="13D23401" w14:textId="77777777" w:rsidR="007F780E" w:rsidRDefault="007F780E" w:rsidP="007F78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FkZGQyZDQ5OGVlMmI4NmRjZjJlYmJjNTBhZTZkMmQifQ=="/>
  </w:docVars>
  <w:rsids>
    <w:rsidRoot w:val="00137892"/>
    <w:rsid w:val="00050101"/>
    <w:rsid w:val="00061EAE"/>
    <w:rsid w:val="00083F71"/>
    <w:rsid w:val="00095602"/>
    <w:rsid w:val="000B638F"/>
    <w:rsid w:val="000D3B21"/>
    <w:rsid w:val="0012622C"/>
    <w:rsid w:val="00137892"/>
    <w:rsid w:val="001C7F37"/>
    <w:rsid w:val="00261B38"/>
    <w:rsid w:val="0026277B"/>
    <w:rsid w:val="00270D53"/>
    <w:rsid w:val="00273753"/>
    <w:rsid w:val="00277966"/>
    <w:rsid w:val="00284D1E"/>
    <w:rsid w:val="002A2298"/>
    <w:rsid w:val="002F3EAC"/>
    <w:rsid w:val="002F51E0"/>
    <w:rsid w:val="003040AC"/>
    <w:rsid w:val="003224DA"/>
    <w:rsid w:val="00371DB8"/>
    <w:rsid w:val="00397DE3"/>
    <w:rsid w:val="003A32FD"/>
    <w:rsid w:val="003C472A"/>
    <w:rsid w:val="003C6E4F"/>
    <w:rsid w:val="00465E20"/>
    <w:rsid w:val="004F1577"/>
    <w:rsid w:val="004F2019"/>
    <w:rsid w:val="005318D5"/>
    <w:rsid w:val="005570E1"/>
    <w:rsid w:val="00565770"/>
    <w:rsid w:val="005F322B"/>
    <w:rsid w:val="00633073"/>
    <w:rsid w:val="006520F0"/>
    <w:rsid w:val="006A3049"/>
    <w:rsid w:val="006A7CB5"/>
    <w:rsid w:val="006D10BB"/>
    <w:rsid w:val="006F78E2"/>
    <w:rsid w:val="007057F3"/>
    <w:rsid w:val="00747F87"/>
    <w:rsid w:val="00792353"/>
    <w:rsid w:val="007A1D73"/>
    <w:rsid w:val="007F780E"/>
    <w:rsid w:val="00802A7E"/>
    <w:rsid w:val="00897F74"/>
    <w:rsid w:val="008F5824"/>
    <w:rsid w:val="00900C59"/>
    <w:rsid w:val="00934319"/>
    <w:rsid w:val="0093438A"/>
    <w:rsid w:val="0094356E"/>
    <w:rsid w:val="00943C40"/>
    <w:rsid w:val="009A6726"/>
    <w:rsid w:val="009F32DC"/>
    <w:rsid w:val="00A0707D"/>
    <w:rsid w:val="00A30E18"/>
    <w:rsid w:val="00A56955"/>
    <w:rsid w:val="00AD11FB"/>
    <w:rsid w:val="00AF2FCF"/>
    <w:rsid w:val="00B34EAA"/>
    <w:rsid w:val="00B56B38"/>
    <w:rsid w:val="00B832DF"/>
    <w:rsid w:val="00BC1571"/>
    <w:rsid w:val="00C07FC0"/>
    <w:rsid w:val="00C30D29"/>
    <w:rsid w:val="00CB04B0"/>
    <w:rsid w:val="00D52939"/>
    <w:rsid w:val="00D72E68"/>
    <w:rsid w:val="00D8056D"/>
    <w:rsid w:val="00D965A7"/>
    <w:rsid w:val="00E003C1"/>
    <w:rsid w:val="00E347F8"/>
    <w:rsid w:val="00E35CCE"/>
    <w:rsid w:val="00E376AF"/>
    <w:rsid w:val="00E37FD2"/>
    <w:rsid w:val="00EA5117"/>
    <w:rsid w:val="00F36456"/>
    <w:rsid w:val="00F4428E"/>
    <w:rsid w:val="00F6416D"/>
    <w:rsid w:val="00FA0572"/>
    <w:rsid w:val="00FB0EB2"/>
    <w:rsid w:val="00FE7FD2"/>
    <w:rsid w:val="0D3621B1"/>
    <w:rsid w:val="0F5A7968"/>
    <w:rsid w:val="3F225D38"/>
    <w:rsid w:val="46830E4F"/>
    <w:rsid w:val="675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24B94"/>
  <w15:docId w15:val="{B73DF1A9-0EAF-4589-8C4B-D31D0BB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F780E"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rsid w:val="004F1577"/>
    <w:rPr>
      <w:rFonts w:eastAsiaTheme="minorHAnsi" w:cstheme="majorBidi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line number"/>
    <w:basedOn w:val="a0"/>
    <w:uiPriority w:val="99"/>
    <w:semiHidden/>
    <w:unhideWhenUsed/>
    <w:rsid w:val="0093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莉明 郑</dc:creator>
  <cp:lastModifiedBy>莉明 郑</cp:lastModifiedBy>
  <cp:revision>81</cp:revision>
  <dcterms:created xsi:type="dcterms:W3CDTF">2024-01-27T09:18:00Z</dcterms:created>
  <dcterms:modified xsi:type="dcterms:W3CDTF">2024-08-10T03:31:00Z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A92F1AF9786547A18E5C7DA22A535629_12</vt:lpwstr>
  </property>
</Properties>
</file>